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226" w:lineRule="auto"/>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附件 1</w:t>
      </w:r>
    </w:p>
    <w:p>
      <w:pPr>
        <w:spacing w:line="250" w:lineRule="auto"/>
        <w:rPr>
          <w:rFonts w:hint="default" w:ascii="Times New Roman" w:hAnsi="Times New Roman" w:cs="Times New Roman"/>
          <w:spacing w:val="0"/>
          <w:w w:val="100"/>
          <w:position w:val="0"/>
          <w:sz w:val="21"/>
        </w:rPr>
      </w:pPr>
    </w:p>
    <w:p>
      <w:pPr>
        <w:spacing w:line="250" w:lineRule="auto"/>
        <w:rPr>
          <w:rFonts w:hint="default" w:ascii="Times New Roman" w:hAnsi="Times New Roman" w:cs="Times New Roman"/>
          <w:spacing w:val="0"/>
          <w:w w:val="100"/>
          <w:position w:val="0"/>
          <w:sz w:val="21"/>
        </w:rPr>
      </w:pPr>
    </w:p>
    <w:p>
      <w:pPr>
        <w:spacing w:line="250" w:lineRule="auto"/>
        <w:rPr>
          <w:rFonts w:hint="default" w:ascii="Times New Roman" w:hAnsi="Times New Roman" w:cs="Times New Roman"/>
          <w:spacing w:val="0"/>
          <w:w w:val="100"/>
          <w:position w:val="0"/>
          <w:sz w:val="21"/>
        </w:rPr>
      </w:pPr>
    </w:p>
    <w:p>
      <w:pPr>
        <w:spacing w:line="250"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spacing w:before="156" w:line="221" w:lineRule="auto"/>
        <w:ind w:right="20"/>
        <w:jc w:val="center"/>
        <w:rPr>
          <w:rFonts w:hint="default" w:ascii="Times New Roman" w:hAnsi="Times New Roman" w:eastAsia="黑体" w:cs="Times New Roman"/>
          <w:spacing w:val="0"/>
          <w:w w:val="100"/>
          <w:position w:val="0"/>
          <w:sz w:val="48"/>
          <w:szCs w:val="48"/>
          <w:lang w:eastAsia="zh-CN"/>
        </w:rPr>
      </w:pPr>
      <w:r>
        <w:rPr>
          <w:rFonts w:hint="default" w:ascii="Times New Roman" w:hAnsi="Times New Roman" w:eastAsia="方正小标宋简体" w:cs="Times New Roman"/>
          <w:spacing w:val="0"/>
          <w:w w:val="100"/>
          <w:position w:val="0"/>
          <w:sz w:val="44"/>
          <w:szCs w:val="44"/>
        </w:rPr>
        <w:t>202</w:t>
      </w:r>
      <w:r>
        <w:rPr>
          <w:rFonts w:hint="eastAsia" w:ascii="Times New Roman" w:hAnsi="Times New Roman" w:eastAsia="方正小标宋简体" w:cs="Times New Roman"/>
          <w:spacing w:val="0"/>
          <w:w w:val="100"/>
          <w:position w:val="0"/>
          <w:sz w:val="44"/>
          <w:szCs w:val="44"/>
          <w:lang w:val="en-US" w:eastAsia="zh-CN"/>
        </w:rPr>
        <w:t>4</w:t>
      </w:r>
      <w:r>
        <w:rPr>
          <w:rFonts w:hint="default" w:ascii="Times New Roman" w:hAnsi="Times New Roman" w:eastAsia="方正小标宋简体" w:cs="Times New Roman"/>
          <w:spacing w:val="0"/>
          <w:w w:val="100"/>
          <w:position w:val="0"/>
          <w:sz w:val="44"/>
          <w:szCs w:val="44"/>
        </w:rPr>
        <w:t xml:space="preserve"> 年度</w:t>
      </w:r>
      <w:r>
        <w:rPr>
          <w:rFonts w:hint="eastAsia" w:ascii="Times New Roman" w:hAnsi="Times New Roman" w:eastAsia="方正小标宋简体" w:cs="Times New Roman"/>
          <w:b w:val="0"/>
          <w:kern w:val="2"/>
          <w:sz w:val="44"/>
          <w:szCs w:val="44"/>
          <w:lang w:val="en-US" w:eastAsia="zh-CN" w:bidi="ar-SA"/>
        </w:rPr>
        <w:t>武汉东湖新技术开发区大屋陈学校</w:t>
      </w:r>
      <w:r>
        <w:rPr>
          <w:rFonts w:hint="default" w:ascii="Times New Roman" w:hAnsi="Times New Roman" w:eastAsia="方正小标宋简体" w:cs="Times New Roman"/>
          <w:spacing w:val="0"/>
          <w:w w:val="100"/>
          <w:position w:val="0"/>
          <w:sz w:val="44"/>
          <w:szCs w:val="44"/>
        </w:rPr>
        <w:t>部门决算公开</w:t>
      </w:r>
    </w:p>
    <w:p>
      <w:pPr>
        <w:spacing w:line="241" w:lineRule="auto"/>
        <w:jc w:val="center"/>
        <w:rPr>
          <w:rFonts w:hint="default" w:ascii="Times New Roman" w:hAnsi="Times New Roman" w:cs="Times New Roman"/>
          <w:spacing w:val="0"/>
          <w:w w:val="100"/>
          <w:position w:val="0"/>
          <w:sz w:val="21"/>
        </w:rPr>
      </w:pPr>
    </w:p>
    <w:p>
      <w:pPr>
        <w:spacing w:line="241" w:lineRule="auto"/>
        <w:jc w:val="center"/>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2" w:lineRule="auto"/>
        <w:rPr>
          <w:rFonts w:hint="default" w:ascii="Times New Roman" w:hAnsi="Times New Roman" w:cs="Times New Roman"/>
          <w:spacing w:val="0"/>
          <w:w w:val="100"/>
          <w:position w:val="0"/>
          <w:sz w:val="21"/>
        </w:rPr>
      </w:pPr>
    </w:p>
    <w:p>
      <w:pPr>
        <w:spacing w:line="242" w:lineRule="auto"/>
        <w:rPr>
          <w:rFonts w:hint="default" w:ascii="Times New Roman" w:hAnsi="Times New Roman" w:cs="Times New Roman"/>
          <w:spacing w:val="0"/>
          <w:w w:val="100"/>
          <w:position w:val="0"/>
          <w:sz w:val="21"/>
        </w:rPr>
      </w:pPr>
    </w:p>
    <w:p>
      <w:pPr>
        <w:spacing w:line="242" w:lineRule="auto"/>
        <w:rPr>
          <w:rFonts w:hint="default" w:ascii="Times New Roman" w:hAnsi="Times New Roman" w:cs="Times New Roman"/>
          <w:spacing w:val="0"/>
          <w:w w:val="100"/>
          <w:position w:val="0"/>
          <w:sz w:val="21"/>
        </w:rPr>
      </w:pPr>
    </w:p>
    <w:p>
      <w:pPr>
        <w:pStyle w:val="3"/>
        <w:spacing w:before="104" w:line="224" w:lineRule="auto"/>
        <w:ind w:left="316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202</w:t>
      </w:r>
      <w:r>
        <w:rPr>
          <w:rFonts w:hint="eastAsia"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年9月29日</w:t>
      </w:r>
    </w:p>
    <w:p>
      <w:pPr>
        <w:spacing w:line="280" w:lineRule="auto"/>
        <w:rPr>
          <w:rFonts w:hint="default" w:ascii="Times New Roman" w:hAnsi="Times New Roman" w:cs="Times New Roman"/>
          <w:spacing w:val="0"/>
          <w:w w:val="100"/>
          <w:position w:val="0"/>
          <w:sz w:val="21"/>
        </w:rPr>
      </w:pPr>
    </w:p>
    <w:p>
      <w:pPr>
        <w:pStyle w:val="7"/>
        <w:rPr>
          <w:rFonts w:hint="default" w:ascii="Times New Roman" w:hAnsi="Times New Roman" w:cs="Times New Roman"/>
          <w:spacing w:val="0"/>
          <w:w w:val="100"/>
          <w:position w:val="0"/>
          <w:sz w:val="21"/>
        </w:rPr>
      </w:pPr>
    </w:p>
    <w:p>
      <w:pPr>
        <w:rPr>
          <w:rFonts w:hint="default" w:ascii="Times New Roman" w:hAnsi="Times New Roman" w:cs="Times New Roman"/>
          <w:spacing w:val="0"/>
          <w:w w:val="100"/>
          <w:position w:val="0"/>
          <w:sz w:val="21"/>
        </w:rPr>
      </w:pPr>
    </w:p>
    <w:p>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pPr>
        <w:spacing w:line="251"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第一部分  </w:t>
      </w:r>
      <w:r>
        <w:rPr>
          <w:rFonts w:hint="default" w:ascii="Times New Roman" w:hAnsi="Times New Roman" w:eastAsia="黑体" w:cs="Times New Roman"/>
          <w:bCs/>
          <w:sz w:val="32"/>
          <w:szCs w:val="32"/>
          <w:highlight w:val="none"/>
          <w:u w:val="none"/>
          <w:lang w:val="en-US" w:eastAsia="zh-CN"/>
        </w:rPr>
        <w:t>武汉东湖新技术开发区</w:t>
      </w:r>
      <w:r>
        <w:rPr>
          <w:rFonts w:hint="eastAsia" w:ascii="Times New Roman" w:hAnsi="Times New Roman" w:eastAsia="黑体" w:cs="Times New Roman"/>
          <w:bCs/>
          <w:sz w:val="32"/>
          <w:szCs w:val="32"/>
          <w:u w:val="none"/>
          <w:lang w:val="en-US" w:eastAsia="zh-CN"/>
        </w:rPr>
        <w:t>大屋陈学校</w:t>
      </w:r>
      <w:r>
        <w:rPr>
          <w:rFonts w:hint="default" w:ascii="Times New Roman" w:hAnsi="Times New Roman" w:eastAsia="黑体" w:cs="Times New Roman"/>
          <w:spacing w:val="0"/>
          <w:w w:val="100"/>
          <w:position w:val="0"/>
          <w:sz w:val="32"/>
          <w:szCs w:val="32"/>
        </w:rPr>
        <w:t>概况</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一、部门主要职责</w:t>
      </w:r>
    </w:p>
    <w:p>
      <w:pPr>
        <w:pStyle w:val="3"/>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二、机构设置情况</w:t>
      </w: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第二部分  </w:t>
      </w:r>
      <w:r>
        <w:rPr>
          <w:rFonts w:hint="default" w:ascii="Times New Roman" w:hAnsi="Times New Roman" w:eastAsia="黑体" w:cs="Times New Roman"/>
          <w:bCs/>
          <w:sz w:val="32"/>
          <w:szCs w:val="32"/>
          <w:highlight w:val="none"/>
          <w:u w:val="none"/>
          <w:lang w:val="en-US" w:eastAsia="zh-CN"/>
        </w:rPr>
        <w:t>武汉东湖新技术开发区</w:t>
      </w:r>
      <w:r>
        <w:rPr>
          <w:rFonts w:hint="eastAsia" w:ascii="Times New Roman" w:hAnsi="Times New Roman" w:eastAsia="黑体" w:cs="Times New Roman"/>
          <w:bCs/>
          <w:sz w:val="32"/>
          <w:szCs w:val="32"/>
          <w:u w:val="none"/>
          <w:lang w:val="en-US" w:eastAsia="zh-CN"/>
        </w:rPr>
        <w:t>大屋陈学校</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年度部门决算表</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一、收入支出决算总表</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二、收入决算表</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三、支出决算表</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四、财政拨款收入支出决算总表</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五、一般公共预算财政拨款支出决算表</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六、一般公共预算财政拨款基本支出决算明细表</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七、政府性基金预算财政拨款收入支出决算表</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八、国有资本经营预算财政拨款支出决算表</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九、财政拨款“三公”经费支出决算表</w:t>
      </w: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第三部分  </w:t>
      </w:r>
      <w:r>
        <w:rPr>
          <w:rFonts w:hint="default" w:ascii="Times New Roman" w:hAnsi="Times New Roman" w:eastAsia="黑体" w:cs="Times New Roman"/>
          <w:bCs/>
          <w:sz w:val="32"/>
          <w:szCs w:val="32"/>
          <w:highlight w:val="none"/>
          <w:u w:val="none"/>
          <w:lang w:val="en-US" w:eastAsia="zh-CN"/>
        </w:rPr>
        <w:t>武汉东湖新技术开发区</w:t>
      </w:r>
      <w:r>
        <w:rPr>
          <w:rFonts w:hint="eastAsia" w:ascii="Times New Roman" w:hAnsi="Times New Roman" w:eastAsia="黑体" w:cs="Times New Roman"/>
          <w:bCs/>
          <w:sz w:val="32"/>
          <w:szCs w:val="32"/>
          <w:u w:val="none"/>
          <w:lang w:val="en-US" w:eastAsia="zh-CN"/>
        </w:rPr>
        <w:t>大屋陈学校</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一、收入支出决算总体情况说明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四、财政拨款收入支出决算总体情况说明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十、机关运行经费支出说明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十一、政府采购支出说明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十二、国有资产占用情况说明</w:t>
      </w:r>
    </w:p>
    <w:p>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十三、预算绩效情况说明</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eastAsia"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第六部分  附件</w:t>
      </w:r>
    </w:p>
    <w:p>
      <w:pPr>
        <w:rPr>
          <w:rFonts w:hint="default" w:ascii="Times New Roman" w:hAnsi="Times New Roman" w:cs="Times New Roman"/>
        </w:rPr>
      </w:pPr>
    </w:p>
    <w:p>
      <w:pPr>
        <w:pStyle w:val="7"/>
        <w:rPr>
          <w:rFonts w:hint="default" w:ascii="Times New Roman" w:hAnsi="Times New Roman" w:cs="Times New Roman"/>
        </w:rPr>
      </w:pPr>
    </w:p>
    <w:p>
      <w:pPr>
        <w:rPr>
          <w:rFonts w:hint="default" w:ascii="Times New Roman" w:hAnsi="Times New Roman" w:cs="Times New Roman"/>
        </w:rPr>
      </w:pPr>
    </w:p>
    <w:p>
      <w:pPr>
        <w:pStyle w:val="7"/>
        <w:rPr>
          <w:rFonts w:hint="default" w:ascii="Times New Roman" w:hAnsi="Times New Roman" w:cs="Times New Roman"/>
        </w:rPr>
      </w:pPr>
    </w:p>
    <w:p>
      <w:pPr>
        <w:rPr>
          <w:rFonts w:hint="default" w:ascii="Times New Roman" w:hAnsi="Times New Roman" w:cs="Times New Roman"/>
        </w:rPr>
      </w:pPr>
    </w:p>
    <w:p>
      <w:pPr>
        <w:pStyle w:val="7"/>
        <w:rPr>
          <w:rFonts w:hint="default" w:ascii="Times New Roman" w:hAnsi="Times New Roman" w:cs="Times New Roman"/>
        </w:rPr>
      </w:pPr>
    </w:p>
    <w:p>
      <w:pPr>
        <w:rPr>
          <w:rFonts w:hint="default" w:ascii="Times New Roman" w:hAnsi="Times New Roman" w:cs="Times New Roman"/>
        </w:rPr>
      </w:pPr>
    </w:p>
    <w:p>
      <w:pPr>
        <w:pStyle w:val="7"/>
        <w:rPr>
          <w:rFonts w:hint="default" w:ascii="Times New Roman" w:hAnsi="Times New Roman" w:cs="Times New Roman"/>
        </w:rPr>
      </w:pPr>
    </w:p>
    <w:p>
      <w:pPr>
        <w:rPr>
          <w:rFonts w:hint="default" w:ascii="Times New Roman" w:hAnsi="Times New Roman" w:cs="Times New Roman"/>
        </w:rPr>
      </w:pPr>
    </w:p>
    <w:p>
      <w:pPr>
        <w:pStyle w:val="7"/>
        <w:rPr>
          <w:rFonts w:hint="default" w:ascii="Times New Roman" w:hAnsi="Times New Roman" w:cs="Times New Roman"/>
        </w:rPr>
      </w:pPr>
    </w:p>
    <w:p>
      <w:pPr>
        <w:rPr>
          <w:rFonts w:hint="default" w:ascii="Times New Roman" w:hAnsi="Times New Roman" w:cs="Times New Roman"/>
        </w:rPr>
      </w:pPr>
    </w:p>
    <w:p>
      <w:pPr>
        <w:pStyle w:val="7"/>
        <w:rPr>
          <w:rFonts w:hint="default" w:ascii="Times New Roman" w:hAnsi="Times New Roman" w:cs="Times New Roman"/>
        </w:rPr>
      </w:pPr>
    </w:p>
    <w:p>
      <w:pPr>
        <w:spacing w:before="143" w:line="222" w:lineRule="auto"/>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 xml:space="preserve">第一部分 </w:t>
      </w:r>
      <w:bookmarkStart w:id="0" w:name="OLE_LINK1"/>
      <w:r>
        <w:rPr>
          <w:rFonts w:hint="default" w:ascii="Times New Roman" w:hAnsi="Times New Roman" w:eastAsia="方正小标宋简体" w:cs="Times New Roman"/>
          <w:spacing w:val="0"/>
          <w:w w:val="100"/>
          <w:position w:val="0"/>
          <w:sz w:val="44"/>
          <w:szCs w:val="44"/>
          <w:lang w:val="en-US" w:eastAsia="zh-CN"/>
        </w:rPr>
        <w:t>武汉东湖新技术开发区大屋陈学校</w:t>
      </w:r>
      <w:bookmarkEnd w:id="0"/>
      <w:r>
        <w:rPr>
          <w:rFonts w:hint="default" w:ascii="Times New Roman" w:hAnsi="Times New Roman" w:eastAsia="方正小标宋简体" w:cs="Times New Roman"/>
          <w:spacing w:val="0"/>
          <w:w w:val="100"/>
          <w:position w:val="0"/>
          <w:sz w:val="44"/>
          <w:szCs w:val="44"/>
        </w:rPr>
        <w:t>概况</w:t>
      </w: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一、部门主要职责</w:t>
      </w:r>
    </w:p>
    <w:p>
      <w:pPr>
        <w:snapToGrid w:val="0"/>
        <w:spacing w:line="520" w:lineRule="exact"/>
        <w:ind w:firstLine="640" w:firstLineChars="200"/>
        <w:rPr>
          <w:rFonts w:hint="eastAsia" w:ascii="仿宋" w:hAnsi="仿宋" w:eastAsia="仿宋"/>
          <w:sz w:val="32"/>
          <w:szCs w:val="32"/>
          <w:u w:val="none"/>
        </w:rPr>
      </w:pPr>
      <w:r>
        <w:rPr>
          <w:rFonts w:hint="eastAsia" w:ascii="仿宋" w:hAnsi="仿宋" w:eastAsia="仿宋"/>
          <w:sz w:val="32"/>
          <w:szCs w:val="32"/>
          <w:u w:val="none"/>
        </w:rPr>
        <w:t>贯彻落实党和国家的教育方针政策、法律法规，根据上级批示精神，结合本地区的实际，实施初级义务教育，抓好教育教学工作，抓好学生养成教育，培养全面发展的合格人才；全面改善学校办学条件，达到督导评估要求。 深入落实立德树人为根本任务，突出教育公平和质量两大主题。加快学校生态课程建设和教师专业个性化成长，创新课堂教学方式，以教育质量为核心目标，全面推进学校教育质量综合“绿色评价”改革，以提升学生核心素养为风向标。不断深入建设学校教育现代化治理，培养具有国际视野的中国小公民，努力让每一位学生都健康快乐成长，努力办好人民满意的光谷教育。</w:t>
      </w:r>
    </w:p>
    <w:p>
      <w:pPr>
        <w:keepNext w:val="0"/>
        <w:keepLines w:val="0"/>
        <w:pageBreakBefore w:val="0"/>
        <w:wordWrap/>
        <w:overflowPunct/>
        <w:topLinePunct w:val="0"/>
        <w:bidi w:val="0"/>
        <w:adjustRightInd w:val="0"/>
        <w:snapToGrid w:val="0"/>
        <w:spacing w:line="580" w:lineRule="exact"/>
        <w:ind w:firstLine="640" w:firstLineChars="200"/>
        <w:rPr>
          <w:rFonts w:hint="default" w:ascii="Times New Roman" w:hAnsi="Times New Roman" w:eastAsia="仿宋_GB2312" w:cs="Times New Roman"/>
          <w:bCs/>
          <w:spacing w:val="0"/>
          <w:w w:val="100"/>
          <w:position w:val="0"/>
          <w:sz w:val="32"/>
          <w:szCs w:val="32"/>
          <w:lang w:val="en-US" w:eastAsia="zh-CN"/>
        </w:rPr>
      </w:pPr>
      <w:r>
        <w:rPr>
          <w:rFonts w:hint="eastAsia" w:ascii="仿宋" w:hAnsi="仿宋" w:eastAsia="仿宋"/>
          <w:sz w:val="32"/>
          <w:szCs w:val="32"/>
          <w:u w:val="none"/>
        </w:rPr>
        <w:t>贯彻落实党和国家的教育方针政策、法律法规，根据上级批示精神，结合本地区的实际，全面实施初中义务教育，完成小学阶段学历教育，培养全面发展的合格人才。</w:t>
      </w: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二、机构设置情况</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sz w:val="32"/>
          <w:szCs w:val="32"/>
          <w:highlight w:val="yellow"/>
        </w:rPr>
      </w:pPr>
      <w:r>
        <w:rPr>
          <w:rFonts w:hint="default" w:ascii="Times New Roman" w:hAnsi="Times New Roman" w:eastAsia="仿宋_GB2312" w:cs="Times New Roman"/>
          <w:bCs/>
          <w:sz w:val="32"/>
          <w:szCs w:val="32"/>
        </w:rPr>
        <w:t>从单位构成看，</w:t>
      </w:r>
      <w:r>
        <w:rPr>
          <w:rFonts w:hint="eastAsia" w:ascii="Times New Roman" w:hAnsi="Times New Roman" w:eastAsia="仿宋_GB2312" w:cs="Times New Roman"/>
          <w:bCs/>
          <w:sz w:val="32"/>
          <w:szCs w:val="32"/>
          <w:highlight w:val="none"/>
          <w:u w:val="none"/>
          <w:lang w:val="en-US" w:eastAsia="zh-CN"/>
        </w:rPr>
        <w:t>武汉东湖新技术开发区</w:t>
      </w:r>
      <w:r>
        <w:rPr>
          <w:rFonts w:hint="eastAsia" w:ascii="Times New Roman" w:hAnsi="Times New Roman" w:eastAsia="仿宋_GB2312" w:cs="Times New Roman"/>
          <w:bCs/>
          <w:sz w:val="32"/>
          <w:szCs w:val="32"/>
          <w:u w:val="none"/>
          <w:lang w:val="en-US" w:eastAsia="zh-CN"/>
        </w:rPr>
        <w:t>大屋陈学校</w:t>
      </w:r>
      <w:r>
        <w:rPr>
          <w:rFonts w:hint="default" w:ascii="Times New Roman" w:hAnsi="Times New Roman" w:eastAsia="仿宋_GB2312" w:cs="Times New Roman"/>
          <w:bCs/>
          <w:sz w:val="32"/>
          <w:szCs w:val="32"/>
        </w:rPr>
        <w:t>部门决算由纳入独立核算的单位本级决算组成。</w:t>
      </w:r>
    </w:p>
    <w:p>
      <w:pPr>
        <w:pStyle w:val="7"/>
        <w:ind w:left="0" w:leftChars="0" w:firstLine="0" w:firstLineChars="0"/>
        <w:jc w:val="center"/>
        <w:rPr>
          <w:rFonts w:hint="default" w:ascii="Times New Roman" w:hAnsi="Times New Roman" w:eastAsia="方正小标宋_GBK" w:cs="Times New Roman"/>
          <w:spacing w:val="-3"/>
          <w:sz w:val="44"/>
          <w:szCs w:val="44"/>
        </w:rPr>
      </w:pPr>
    </w:p>
    <w:p>
      <w:pPr>
        <w:pStyle w:val="7"/>
        <w:ind w:left="0" w:leftChars="0" w:firstLine="0" w:firstLineChars="0"/>
        <w:jc w:val="center"/>
        <w:rPr>
          <w:rFonts w:hint="default" w:ascii="Times New Roman" w:hAnsi="Times New Roman" w:eastAsia="方正小标宋_GBK" w:cs="Times New Roman"/>
          <w:spacing w:val="-3"/>
          <w:sz w:val="44"/>
          <w:szCs w:val="44"/>
        </w:rPr>
      </w:pPr>
    </w:p>
    <w:p>
      <w:pPr>
        <w:pStyle w:val="7"/>
        <w:ind w:left="0" w:leftChars="0" w:firstLine="0" w:firstLineChars="0"/>
        <w:jc w:val="center"/>
        <w:rPr>
          <w:rFonts w:hint="default" w:ascii="Times New Roman" w:hAnsi="Times New Roman" w:eastAsia="方正小标宋_GBK" w:cs="Times New Roman"/>
          <w:spacing w:val="-3"/>
          <w:sz w:val="44"/>
          <w:szCs w:val="44"/>
        </w:rPr>
      </w:pPr>
    </w:p>
    <w:p>
      <w:pPr>
        <w:pStyle w:val="7"/>
        <w:numPr>
          <w:ilvl w:val="0"/>
          <w:numId w:val="1"/>
        </w:numPr>
        <w:ind w:left="0" w:leftChars="0" w:firstLine="0" w:firstLineChars="0"/>
        <w:jc w:val="center"/>
        <w:rPr>
          <w:rFonts w:hint="default" w:ascii="Times New Roman" w:hAnsi="Times New Roman" w:eastAsia="方正小标宋_GBK" w:cs="Times New Roman"/>
          <w:spacing w:val="-3"/>
          <w:sz w:val="44"/>
          <w:szCs w:val="44"/>
        </w:rPr>
      </w:pPr>
      <w:r>
        <w:rPr>
          <w:rFonts w:hint="default" w:ascii="Times New Roman" w:hAnsi="Times New Roman" w:eastAsia="方正小标宋_GBK" w:cs="Times New Roman"/>
          <w:spacing w:val="-3"/>
          <w:sz w:val="44"/>
          <w:szCs w:val="44"/>
        </w:rPr>
        <w:t xml:space="preserve"> </w:t>
      </w:r>
      <w:r>
        <w:rPr>
          <w:rFonts w:hint="default" w:ascii="Times New Roman" w:hAnsi="Times New Roman" w:eastAsia="方正小标宋_GBK" w:cs="Times New Roman"/>
          <w:spacing w:val="-193"/>
          <w:sz w:val="44"/>
          <w:szCs w:val="44"/>
          <w:u w:val="single" w:color="auto"/>
        </w:rPr>
        <w:t xml:space="preserve"> </w:t>
      </w:r>
      <w:r>
        <w:rPr>
          <w:rFonts w:hint="default" w:ascii="Times New Roman" w:hAnsi="Times New Roman" w:eastAsia="方正小标宋简体" w:cs="Times New Roman"/>
          <w:spacing w:val="0"/>
          <w:w w:val="100"/>
          <w:position w:val="0"/>
          <w:sz w:val="44"/>
          <w:szCs w:val="44"/>
          <w:lang w:val="en-US" w:eastAsia="zh-CN"/>
        </w:rPr>
        <w:t>武汉东湖新技术开发区大屋陈学校</w:t>
      </w:r>
      <w:r>
        <w:rPr>
          <w:rFonts w:hint="default" w:ascii="Times New Roman" w:hAnsi="Times New Roman" w:eastAsia="方正小标宋_GBK" w:cs="Times New Roman"/>
          <w:spacing w:val="-3"/>
          <w:sz w:val="44"/>
          <w:szCs w:val="44"/>
        </w:rPr>
        <w:t>202</w:t>
      </w:r>
      <w:r>
        <w:rPr>
          <w:rFonts w:hint="eastAsia" w:ascii="Times New Roman" w:hAnsi="Times New Roman" w:eastAsia="方正小标宋_GBK" w:cs="Times New Roman"/>
          <w:spacing w:val="-3"/>
          <w:sz w:val="44"/>
          <w:szCs w:val="44"/>
          <w:lang w:val="en-US" w:eastAsia="zh-CN"/>
        </w:rPr>
        <w:t>4</w:t>
      </w:r>
      <w:r>
        <w:rPr>
          <w:rFonts w:hint="default" w:ascii="Times New Roman" w:hAnsi="Times New Roman" w:eastAsia="方正小标宋_GBK" w:cs="Times New Roman"/>
          <w:spacing w:val="-96"/>
          <w:sz w:val="44"/>
          <w:szCs w:val="44"/>
        </w:rPr>
        <w:t xml:space="preserve"> </w:t>
      </w:r>
      <w:r>
        <w:rPr>
          <w:rFonts w:hint="default" w:ascii="Times New Roman" w:hAnsi="Times New Roman" w:eastAsia="方正小标宋_GBK" w:cs="Times New Roman"/>
          <w:spacing w:val="-3"/>
          <w:sz w:val="44"/>
          <w:szCs w:val="44"/>
        </w:rPr>
        <w:t>年度部门决算表</w:t>
      </w:r>
    </w:p>
    <w:p>
      <w:pPr>
        <w:numPr>
          <w:ilvl w:val="0"/>
          <w:numId w:val="0"/>
        </w:numPr>
        <w:kinsoku w:val="0"/>
        <w:autoSpaceDE w:val="0"/>
        <w:autoSpaceDN w:val="0"/>
        <w:adjustRightInd w:val="0"/>
        <w:snapToGrid w:val="0"/>
        <w:spacing w:line="240" w:lineRule="auto"/>
        <w:jc w:val="left"/>
        <w:textAlignment w:val="baseline"/>
        <w:rPr>
          <w:rFonts w:hint="default"/>
        </w:rPr>
      </w:pPr>
    </w:p>
    <w:tbl>
      <w:tblPr>
        <w:tblStyle w:val="8"/>
        <w:tblW w:w="508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545"/>
        <w:gridCol w:w="600"/>
        <w:gridCol w:w="1110"/>
        <w:gridCol w:w="3136"/>
        <w:gridCol w:w="419"/>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5000" w:type="pct"/>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snapToGrid w:val="0"/>
                <w:color w:val="000000"/>
                <w:kern w:val="0"/>
                <w:sz w:val="30"/>
                <w:szCs w:val="30"/>
                <w:u w:val="none"/>
                <w:lang w:val="en-US" w:eastAsia="zh-CN" w:bidi="ar"/>
              </w:rPr>
              <w:t>2024年度收入支出决算总表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0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3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3"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09"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部门：武汉东湖新技术开发区大屋陈学校</w:t>
            </w:r>
          </w:p>
        </w:tc>
        <w:tc>
          <w:tcPr>
            <w:tcW w:w="33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3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3"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357" w:type="pct"/>
            <w:gridSpan w:val="3"/>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收入</w:t>
            </w:r>
          </w:p>
        </w:tc>
        <w:tc>
          <w:tcPr>
            <w:tcW w:w="2642" w:type="pct"/>
            <w:gridSpan w:val="3"/>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w:t>
            </w: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行次</w:t>
            </w:r>
          </w:p>
        </w:tc>
        <w:tc>
          <w:tcPr>
            <w:tcW w:w="61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金额</w:t>
            </w: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行次</w:t>
            </w:r>
          </w:p>
        </w:tc>
        <w:tc>
          <w:tcPr>
            <w:tcW w:w="67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栏次</w:t>
            </w: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栏次</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3"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一、一般公共预算财政拨款收入</w:t>
            </w: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6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1,607.28</w:t>
            </w: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一、一般公共服务支出</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二、政府性基金预算财政拨款收入</w:t>
            </w: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6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二、外交支出</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32</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三、国有资本经营预算财政拨款收入</w:t>
            </w: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c>
          <w:tcPr>
            <w:tcW w:w="6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三、国防支出</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33</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四、上级补助收入</w:t>
            </w: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w:t>
            </w:r>
          </w:p>
        </w:tc>
        <w:tc>
          <w:tcPr>
            <w:tcW w:w="6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四、公共安全支出</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34</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五、事业收入</w:t>
            </w: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w:t>
            </w:r>
          </w:p>
        </w:tc>
        <w:tc>
          <w:tcPr>
            <w:tcW w:w="6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五、教育支出</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35</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1,487.51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六、经营收入</w:t>
            </w: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w:t>
            </w:r>
          </w:p>
        </w:tc>
        <w:tc>
          <w:tcPr>
            <w:tcW w:w="6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六、科学技术支出</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36</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七、附属单位上缴收入</w:t>
            </w: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7</w:t>
            </w:r>
          </w:p>
        </w:tc>
        <w:tc>
          <w:tcPr>
            <w:tcW w:w="6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七、文化旅游体育与传媒支出</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37</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八、其他收入</w:t>
            </w: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8</w:t>
            </w:r>
          </w:p>
        </w:tc>
        <w:tc>
          <w:tcPr>
            <w:tcW w:w="6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3.85</w:t>
            </w: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八、社会保障和就业支出</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38</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123.62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9</w:t>
            </w:r>
          </w:p>
        </w:tc>
        <w:tc>
          <w:tcPr>
            <w:tcW w:w="6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九、卫生健康支出</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39</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10</w:t>
            </w:r>
          </w:p>
        </w:tc>
        <w:tc>
          <w:tcPr>
            <w:tcW w:w="6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十、节能环保支出</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40</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11</w:t>
            </w:r>
          </w:p>
        </w:tc>
        <w:tc>
          <w:tcPr>
            <w:tcW w:w="6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十一、城乡社区支出</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41</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12</w:t>
            </w:r>
          </w:p>
        </w:tc>
        <w:tc>
          <w:tcPr>
            <w:tcW w:w="6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十二、农林水支出</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42</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13</w:t>
            </w:r>
          </w:p>
        </w:tc>
        <w:tc>
          <w:tcPr>
            <w:tcW w:w="6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十三、交通运输支出</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43</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14</w:t>
            </w:r>
          </w:p>
        </w:tc>
        <w:tc>
          <w:tcPr>
            <w:tcW w:w="6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十四、资源勘探工业信息等支出</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44</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15</w:t>
            </w:r>
          </w:p>
        </w:tc>
        <w:tc>
          <w:tcPr>
            <w:tcW w:w="6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十五、商业服务业等支出</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45</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16</w:t>
            </w:r>
          </w:p>
        </w:tc>
        <w:tc>
          <w:tcPr>
            <w:tcW w:w="6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十六、金融支出</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46</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17</w:t>
            </w:r>
          </w:p>
        </w:tc>
        <w:tc>
          <w:tcPr>
            <w:tcW w:w="6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十七、援助其他地区支出</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47</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18</w:t>
            </w:r>
          </w:p>
        </w:tc>
        <w:tc>
          <w:tcPr>
            <w:tcW w:w="6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十八、自然资源海洋气象等支出</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48</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19</w:t>
            </w:r>
          </w:p>
        </w:tc>
        <w:tc>
          <w:tcPr>
            <w:tcW w:w="6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十九、住房保障支出</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49</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w:t>
            </w:r>
          </w:p>
        </w:tc>
        <w:tc>
          <w:tcPr>
            <w:tcW w:w="6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二十、粮油物资储备支出</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50</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21</w:t>
            </w:r>
          </w:p>
        </w:tc>
        <w:tc>
          <w:tcPr>
            <w:tcW w:w="6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二十一、国有资本经营预算支出</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51</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22</w:t>
            </w:r>
          </w:p>
        </w:tc>
        <w:tc>
          <w:tcPr>
            <w:tcW w:w="6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二十二、灾害防治及应急管理支出</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52</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23</w:t>
            </w:r>
          </w:p>
        </w:tc>
        <w:tc>
          <w:tcPr>
            <w:tcW w:w="6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二十三、其他支出</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53</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24</w:t>
            </w:r>
          </w:p>
        </w:tc>
        <w:tc>
          <w:tcPr>
            <w:tcW w:w="6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二十四、债务还本支出</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54</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25</w:t>
            </w:r>
          </w:p>
        </w:tc>
        <w:tc>
          <w:tcPr>
            <w:tcW w:w="6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二十五、债务付息支出</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55</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26</w:t>
            </w:r>
          </w:p>
        </w:tc>
        <w:tc>
          <w:tcPr>
            <w:tcW w:w="6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二十六、抗疫特别国债安排的支出</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56</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本年收入合计</w:t>
            </w: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27</w:t>
            </w:r>
          </w:p>
        </w:tc>
        <w:tc>
          <w:tcPr>
            <w:tcW w:w="6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1,611.13</w:t>
            </w: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本年支出合计</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57</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1,611.13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使用非财政拨款结余（含专用结余）</w:t>
            </w: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28</w:t>
            </w:r>
          </w:p>
        </w:tc>
        <w:tc>
          <w:tcPr>
            <w:tcW w:w="6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结余分配</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58</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年初结转和结余</w:t>
            </w: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29</w:t>
            </w:r>
          </w:p>
        </w:tc>
        <w:tc>
          <w:tcPr>
            <w:tcW w:w="6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年末结转和结余</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59</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总计</w:t>
            </w:r>
          </w:p>
        </w:tc>
        <w:tc>
          <w:tcPr>
            <w:tcW w:w="3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w:t>
            </w:r>
          </w:p>
        </w:tc>
        <w:tc>
          <w:tcPr>
            <w:tcW w:w="61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1,611.13</w:t>
            </w:r>
          </w:p>
        </w:tc>
        <w:tc>
          <w:tcPr>
            <w:tcW w:w="1737"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总计</w:t>
            </w:r>
          </w:p>
        </w:tc>
        <w:tc>
          <w:tcPr>
            <w:tcW w:w="2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60</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1,611.13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5000" w:type="pct"/>
            <w:gridSpan w:val="6"/>
            <w:tcBorders>
              <w:top w:val="single" w:color="D4D4D4" w:sz="4" w:space="0"/>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5000" w:type="pct"/>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2.本套报表金额单位转换时可能存在尾数误差。</w:t>
            </w:r>
          </w:p>
        </w:tc>
      </w:tr>
    </w:tbl>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tbl>
      <w:tblPr>
        <w:tblStyle w:val="8"/>
        <w:tblW w:w="510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00"/>
        <w:gridCol w:w="285"/>
        <w:gridCol w:w="240"/>
        <w:gridCol w:w="3554"/>
        <w:gridCol w:w="1058"/>
        <w:gridCol w:w="1050"/>
        <w:gridCol w:w="288"/>
        <w:gridCol w:w="455"/>
        <w:gridCol w:w="330"/>
        <w:gridCol w:w="585"/>
        <w:gridCol w:w="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jc w:val="center"/>
        </w:trPr>
        <w:tc>
          <w:tcPr>
            <w:tcW w:w="5000" w:type="pct"/>
            <w:gridSpan w:val="11"/>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cs="Times New Roman"/>
              </w:rPr>
            </w:pPr>
          </w:p>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w:t>
            </w:r>
            <w:r>
              <w:rPr>
                <w:rFonts w:hint="eastAsia" w:ascii="黑体" w:hAnsi="宋体" w:eastAsia="黑体" w:cs="黑体"/>
                <w:i w:val="0"/>
                <w:snapToGrid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38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5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8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2" w:type="pct"/>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2634" w:type="pct"/>
            <w:gridSpan w:val="4"/>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0"/>
                <w:szCs w:val="20"/>
                <w:u w:val="none"/>
                <w:lang w:val="en-US" w:eastAsia="zh-CN" w:bidi="ar"/>
              </w:rPr>
              <w:t>部门：武汉东湖新技术开发区大屋陈学校</w:t>
            </w:r>
          </w:p>
        </w:tc>
        <w:tc>
          <w:tcPr>
            <w:tcW w:w="58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2" w:type="pct"/>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634" w:type="pct"/>
            <w:gridSpan w:val="4"/>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w:t>
            </w:r>
          </w:p>
        </w:tc>
        <w:tc>
          <w:tcPr>
            <w:tcW w:w="583"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本年收入合计</w:t>
            </w:r>
          </w:p>
        </w:tc>
        <w:tc>
          <w:tcPr>
            <w:tcW w:w="578"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财政拨款收入</w:t>
            </w:r>
          </w:p>
        </w:tc>
        <w:tc>
          <w:tcPr>
            <w:tcW w:w="158"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上级补助收入</w:t>
            </w:r>
          </w:p>
        </w:tc>
        <w:tc>
          <w:tcPr>
            <w:tcW w:w="250"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事业收入</w:t>
            </w:r>
          </w:p>
        </w:tc>
        <w:tc>
          <w:tcPr>
            <w:tcW w:w="181"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经营收入</w:t>
            </w:r>
          </w:p>
        </w:tc>
        <w:tc>
          <w:tcPr>
            <w:tcW w:w="322"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附属单位上缴收入</w:t>
            </w:r>
          </w:p>
        </w:tc>
        <w:tc>
          <w:tcPr>
            <w:tcW w:w="288"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675" w:type="pct"/>
            <w:gridSpan w:val="3"/>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科目代码</w:t>
            </w:r>
          </w:p>
        </w:tc>
        <w:tc>
          <w:tcPr>
            <w:tcW w:w="1959" w:type="pct"/>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科目名称</w:t>
            </w:r>
          </w:p>
        </w:tc>
        <w:tc>
          <w:tcPr>
            <w:tcW w:w="583"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78"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0"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1"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22"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8"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675"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9" w:type="pct"/>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83"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78"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0"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1"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22"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8"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675"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9" w:type="pct"/>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83"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78"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0"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1"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22"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8"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634" w:type="pct"/>
            <w:gridSpan w:val="4"/>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栏次</w:t>
            </w:r>
          </w:p>
        </w:tc>
        <w:tc>
          <w:tcPr>
            <w:tcW w:w="583"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578"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158"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c>
          <w:tcPr>
            <w:tcW w:w="250"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w:t>
            </w:r>
          </w:p>
        </w:tc>
        <w:tc>
          <w:tcPr>
            <w:tcW w:w="181"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w:t>
            </w:r>
          </w:p>
        </w:tc>
        <w:tc>
          <w:tcPr>
            <w:tcW w:w="322"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w:t>
            </w:r>
          </w:p>
        </w:tc>
        <w:tc>
          <w:tcPr>
            <w:tcW w:w="288"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jc w:val="center"/>
        </w:trPr>
        <w:tc>
          <w:tcPr>
            <w:tcW w:w="2634" w:type="pct"/>
            <w:gridSpan w:val="4"/>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合计</w:t>
            </w:r>
          </w:p>
        </w:tc>
        <w:tc>
          <w:tcPr>
            <w:tcW w:w="58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1,611.13</w:t>
            </w:r>
          </w:p>
        </w:tc>
        <w:tc>
          <w:tcPr>
            <w:tcW w:w="57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1,607.28</w:t>
            </w:r>
          </w:p>
        </w:tc>
        <w:tc>
          <w:tcPr>
            <w:tcW w:w="1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5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8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22"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8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jc w:val="center"/>
        </w:trPr>
        <w:tc>
          <w:tcPr>
            <w:tcW w:w="675" w:type="pct"/>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2050203</w:t>
            </w:r>
          </w:p>
        </w:tc>
        <w:tc>
          <w:tcPr>
            <w:tcW w:w="195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初中教育</w:t>
            </w:r>
          </w:p>
        </w:tc>
        <w:tc>
          <w:tcPr>
            <w:tcW w:w="58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1,487.51</w:t>
            </w:r>
          </w:p>
        </w:tc>
        <w:tc>
          <w:tcPr>
            <w:tcW w:w="57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1,483.66</w:t>
            </w:r>
          </w:p>
        </w:tc>
        <w:tc>
          <w:tcPr>
            <w:tcW w:w="1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5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2"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8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jc w:val="center"/>
        </w:trPr>
        <w:tc>
          <w:tcPr>
            <w:tcW w:w="675" w:type="pct"/>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2080505</w:t>
            </w:r>
          </w:p>
        </w:tc>
        <w:tc>
          <w:tcPr>
            <w:tcW w:w="195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机关事业单位基本养老保险缴费支出</w:t>
            </w:r>
          </w:p>
        </w:tc>
        <w:tc>
          <w:tcPr>
            <w:tcW w:w="58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60.48</w:t>
            </w:r>
          </w:p>
        </w:tc>
        <w:tc>
          <w:tcPr>
            <w:tcW w:w="57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60.48</w:t>
            </w:r>
          </w:p>
        </w:tc>
        <w:tc>
          <w:tcPr>
            <w:tcW w:w="1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5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2"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8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jc w:val="center"/>
        </w:trPr>
        <w:tc>
          <w:tcPr>
            <w:tcW w:w="675" w:type="pct"/>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2080506</w:t>
            </w:r>
          </w:p>
        </w:tc>
        <w:tc>
          <w:tcPr>
            <w:tcW w:w="195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机关事业单位职业年金缴费支出</w:t>
            </w:r>
          </w:p>
        </w:tc>
        <w:tc>
          <w:tcPr>
            <w:tcW w:w="58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63.14</w:t>
            </w:r>
          </w:p>
        </w:tc>
        <w:tc>
          <w:tcPr>
            <w:tcW w:w="57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63.14</w:t>
            </w:r>
          </w:p>
        </w:tc>
        <w:tc>
          <w:tcPr>
            <w:tcW w:w="15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5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22"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88"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5000" w:type="pct"/>
            <w:gridSpan w:val="11"/>
            <w:tcBorders>
              <w:top w:val="single" w:color="D4D4D4" w:sz="4" w:space="0"/>
              <w:left w:val="nil"/>
              <w:bottom w:val="single" w:color="D4D4D4"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注：本表反映部门本年度取得的各项收入情况。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5000" w:type="pct"/>
            <w:gridSpan w:val="11"/>
            <w:tcBorders>
              <w:top w:val="single" w:color="D4D4D4" w:sz="4" w:space="0"/>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p>
        </w:tc>
      </w:tr>
    </w:tbl>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77"/>
        <w:gridCol w:w="277"/>
        <w:gridCol w:w="280"/>
        <w:gridCol w:w="3550"/>
        <w:gridCol w:w="1051"/>
        <w:gridCol w:w="1040"/>
        <w:gridCol w:w="720"/>
        <w:gridCol w:w="629"/>
        <w:gridCol w:w="345"/>
        <w:gridCol w:w="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8875"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w:t>
            </w:r>
            <w:r>
              <w:rPr>
                <w:rFonts w:hint="eastAsia" w:ascii="黑体" w:hAnsi="宋体" w:eastAsia="黑体" w:cs="黑体"/>
                <w:i w:val="0"/>
                <w:snapToGrid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7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5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5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0"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384" w:type="dxa"/>
            <w:gridSpan w:val="4"/>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0"/>
                <w:szCs w:val="20"/>
                <w:u w:val="none"/>
                <w:lang w:val="en-US" w:eastAsia="zh-CN" w:bidi="ar"/>
              </w:rPr>
              <w:t>部门：武汉东湖新技术开发区大屋陈学校</w:t>
            </w:r>
          </w:p>
        </w:tc>
        <w:tc>
          <w:tcPr>
            <w:tcW w:w="105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0"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384" w:type="dxa"/>
            <w:gridSpan w:val="4"/>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w:t>
            </w:r>
          </w:p>
        </w:tc>
        <w:tc>
          <w:tcPr>
            <w:tcW w:w="1051"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本年支出合计</w:t>
            </w:r>
          </w:p>
        </w:tc>
        <w:tc>
          <w:tcPr>
            <w:tcW w:w="104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基本支出</w:t>
            </w:r>
          </w:p>
        </w:tc>
        <w:tc>
          <w:tcPr>
            <w:tcW w:w="72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项目支出</w:t>
            </w:r>
          </w:p>
        </w:tc>
        <w:tc>
          <w:tcPr>
            <w:tcW w:w="629"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上缴上级支出</w:t>
            </w:r>
          </w:p>
        </w:tc>
        <w:tc>
          <w:tcPr>
            <w:tcW w:w="345"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经营支出</w:t>
            </w:r>
          </w:p>
        </w:tc>
        <w:tc>
          <w:tcPr>
            <w:tcW w:w="706"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834"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科目代码</w:t>
            </w:r>
          </w:p>
        </w:tc>
        <w:tc>
          <w:tcPr>
            <w:tcW w:w="3550"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科目名称</w:t>
            </w:r>
          </w:p>
        </w:tc>
        <w:tc>
          <w:tcPr>
            <w:tcW w:w="105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4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834"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5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4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834"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5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4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384" w:type="dxa"/>
            <w:gridSpan w:val="4"/>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栏次</w:t>
            </w:r>
          </w:p>
        </w:tc>
        <w:tc>
          <w:tcPr>
            <w:tcW w:w="1051"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104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72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c>
          <w:tcPr>
            <w:tcW w:w="629"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w:t>
            </w:r>
          </w:p>
        </w:tc>
        <w:tc>
          <w:tcPr>
            <w:tcW w:w="345"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w:t>
            </w:r>
          </w:p>
        </w:tc>
        <w:tc>
          <w:tcPr>
            <w:tcW w:w="706"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384" w:type="dxa"/>
            <w:gridSpan w:val="4"/>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合计</w:t>
            </w:r>
          </w:p>
        </w:tc>
        <w:tc>
          <w:tcPr>
            <w:tcW w:w="105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1,611.13</w:t>
            </w:r>
          </w:p>
        </w:tc>
        <w:tc>
          <w:tcPr>
            <w:tcW w:w="104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1,574.56</w:t>
            </w:r>
          </w:p>
        </w:tc>
        <w:tc>
          <w:tcPr>
            <w:tcW w:w="72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36.57</w:t>
            </w:r>
          </w:p>
        </w:tc>
        <w:tc>
          <w:tcPr>
            <w:tcW w:w="62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3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70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834"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2050203</w:t>
            </w:r>
          </w:p>
        </w:tc>
        <w:tc>
          <w:tcPr>
            <w:tcW w:w="35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初中教育</w:t>
            </w:r>
          </w:p>
        </w:tc>
        <w:tc>
          <w:tcPr>
            <w:tcW w:w="105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1,487.51</w:t>
            </w:r>
          </w:p>
        </w:tc>
        <w:tc>
          <w:tcPr>
            <w:tcW w:w="104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1,450.94</w:t>
            </w:r>
          </w:p>
        </w:tc>
        <w:tc>
          <w:tcPr>
            <w:tcW w:w="72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36.57</w:t>
            </w:r>
          </w:p>
        </w:tc>
        <w:tc>
          <w:tcPr>
            <w:tcW w:w="62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834"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2080505</w:t>
            </w:r>
          </w:p>
        </w:tc>
        <w:tc>
          <w:tcPr>
            <w:tcW w:w="35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机关事业单位基本养老保险缴费支出</w:t>
            </w:r>
          </w:p>
        </w:tc>
        <w:tc>
          <w:tcPr>
            <w:tcW w:w="105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60.48</w:t>
            </w:r>
          </w:p>
        </w:tc>
        <w:tc>
          <w:tcPr>
            <w:tcW w:w="104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60.48</w:t>
            </w:r>
          </w:p>
        </w:tc>
        <w:tc>
          <w:tcPr>
            <w:tcW w:w="72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62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834"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2080506</w:t>
            </w:r>
          </w:p>
        </w:tc>
        <w:tc>
          <w:tcPr>
            <w:tcW w:w="35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机关事业单位职业年金缴费支出</w:t>
            </w:r>
          </w:p>
        </w:tc>
        <w:tc>
          <w:tcPr>
            <w:tcW w:w="105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63.14</w:t>
            </w:r>
          </w:p>
        </w:tc>
        <w:tc>
          <w:tcPr>
            <w:tcW w:w="104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63.14</w:t>
            </w:r>
          </w:p>
        </w:tc>
        <w:tc>
          <w:tcPr>
            <w:tcW w:w="72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2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0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875" w:type="dxa"/>
            <w:gridSpan w:val="10"/>
            <w:tcBorders>
              <w:top w:val="single" w:color="D4D4D4" w:sz="4" w:space="0"/>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注：本表反映部门本年度各项支出情况。</w:t>
            </w: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pStyle w:val="2"/>
        <w:rPr>
          <w:rFonts w:hint="default" w:ascii="Times New Roman" w:hAnsi="Times New Roman" w:eastAsia="黑体" w:cs="Times New Roman"/>
          <w:spacing w:val="0"/>
          <w:w w:val="100"/>
          <w:position w:val="0"/>
          <w:sz w:val="32"/>
          <w:szCs w:val="32"/>
          <w:lang w:val="en-US" w:eastAsia="zh-CN"/>
        </w:rPr>
      </w:pPr>
    </w:p>
    <w:p>
      <w:pPr>
        <w:rPr>
          <w:rFonts w:hint="default" w:ascii="Times New Roman" w:hAnsi="Times New Roman" w:eastAsia="黑体" w:cs="Times New Roman"/>
          <w:spacing w:val="0"/>
          <w:w w:val="100"/>
          <w:position w:val="0"/>
          <w:sz w:val="32"/>
          <w:szCs w:val="32"/>
          <w:lang w:val="en-US" w:eastAsia="zh-CN"/>
        </w:rPr>
      </w:pPr>
    </w:p>
    <w:p>
      <w:pPr>
        <w:pStyle w:val="2"/>
        <w:rPr>
          <w:rFonts w:hint="default" w:ascii="Times New Roman" w:hAnsi="Times New Roman" w:eastAsia="黑体" w:cs="Times New Roman"/>
          <w:spacing w:val="0"/>
          <w:w w:val="100"/>
          <w:position w:val="0"/>
          <w:sz w:val="32"/>
          <w:szCs w:val="32"/>
          <w:lang w:val="en-US" w:eastAsia="zh-CN"/>
        </w:rPr>
      </w:pPr>
    </w:p>
    <w:p>
      <w:pPr>
        <w:rPr>
          <w:rFonts w:hint="default" w:ascii="Times New Roman" w:hAnsi="Times New Roman" w:eastAsia="黑体" w:cs="Times New Roman"/>
          <w:spacing w:val="0"/>
          <w:w w:val="100"/>
          <w:position w:val="0"/>
          <w:sz w:val="32"/>
          <w:szCs w:val="32"/>
          <w:lang w:val="en-US" w:eastAsia="zh-CN"/>
        </w:rPr>
      </w:pPr>
    </w:p>
    <w:p>
      <w:pPr>
        <w:pStyle w:val="2"/>
        <w:rPr>
          <w:rFonts w:hint="default" w:ascii="Times New Roman" w:hAnsi="Times New Roman" w:eastAsia="黑体" w:cs="Times New Roman"/>
          <w:spacing w:val="0"/>
          <w:w w:val="100"/>
          <w:position w:val="0"/>
          <w:sz w:val="32"/>
          <w:szCs w:val="32"/>
          <w:lang w:val="en-US" w:eastAsia="zh-CN"/>
        </w:rPr>
      </w:pPr>
    </w:p>
    <w:p>
      <w:pPr>
        <w:rPr>
          <w:rFonts w:hint="default" w:ascii="Times New Roman" w:hAnsi="Times New Roman" w:eastAsia="黑体" w:cs="Times New Roman"/>
          <w:spacing w:val="0"/>
          <w:w w:val="100"/>
          <w:position w:val="0"/>
          <w:sz w:val="32"/>
          <w:szCs w:val="32"/>
          <w:lang w:val="en-US" w:eastAsia="zh-CN"/>
        </w:rPr>
      </w:pPr>
    </w:p>
    <w:p>
      <w:pPr>
        <w:pStyle w:val="2"/>
        <w:rPr>
          <w:rFonts w:hint="default" w:ascii="Times New Roman" w:hAnsi="Times New Roman" w:eastAsia="黑体" w:cs="Times New Roman"/>
          <w:spacing w:val="0"/>
          <w:w w:val="100"/>
          <w:position w:val="0"/>
          <w:sz w:val="32"/>
          <w:szCs w:val="32"/>
          <w:lang w:val="en-US" w:eastAsia="zh-CN"/>
        </w:rPr>
      </w:pPr>
    </w:p>
    <w:p>
      <w:pPr>
        <w:rPr>
          <w:rFonts w:hint="default" w:ascii="Times New Roman" w:hAnsi="Times New Roman" w:eastAsia="黑体" w:cs="Times New Roman"/>
          <w:spacing w:val="0"/>
          <w:w w:val="100"/>
          <w:position w:val="0"/>
          <w:sz w:val="32"/>
          <w:szCs w:val="32"/>
          <w:lang w:val="en-US" w:eastAsia="zh-CN"/>
        </w:rPr>
      </w:pPr>
    </w:p>
    <w:p>
      <w:pPr>
        <w:pStyle w:val="2"/>
        <w:rPr>
          <w:rFonts w:hint="default" w:ascii="Times New Roman" w:hAnsi="Times New Roman" w:eastAsia="黑体" w:cs="Times New Roman"/>
          <w:spacing w:val="0"/>
          <w:w w:val="100"/>
          <w:position w:val="0"/>
          <w:sz w:val="32"/>
          <w:szCs w:val="32"/>
          <w:lang w:val="en-US" w:eastAsia="zh-CN"/>
        </w:rPr>
      </w:pPr>
    </w:p>
    <w:p>
      <w:pPr>
        <w:rPr>
          <w:rFonts w:hint="default" w:ascii="Times New Roman" w:hAnsi="Times New Roman" w:eastAsia="黑体" w:cs="Times New Roman"/>
          <w:spacing w:val="0"/>
          <w:w w:val="100"/>
          <w:position w:val="0"/>
          <w:sz w:val="32"/>
          <w:szCs w:val="32"/>
          <w:lang w:val="en-US" w:eastAsia="zh-CN"/>
        </w:rPr>
      </w:pPr>
    </w:p>
    <w:p>
      <w:pPr>
        <w:pStyle w:val="2"/>
        <w:rPr>
          <w:rFonts w:hint="default" w:ascii="Times New Roman" w:hAnsi="Times New Roman" w:eastAsia="黑体" w:cs="Times New Roman"/>
          <w:spacing w:val="0"/>
          <w:w w:val="100"/>
          <w:position w:val="0"/>
          <w:sz w:val="32"/>
          <w:szCs w:val="32"/>
          <w:lang w:val="en-US" w:eastAsia="zh-CN"/>
        </w:rPr>
      </w:pPr>
    </w:p>
    <w:p>
      <w:pPr>
        <w:rPr>
          <w:rFonts w:hint="default" w:ascii="Times New Roman" w:hAnsi="Times New Roman" w:eastAsia="黑体" w:cs="Times New Roman"/>
          <w:spacing w:val="0"/>
          <w:w w:val="100"/>
          <w:position w:val="0"/>
          <w:sz w:val="32"/>
          <w:szCs w:val="32"/>
          <w:lang w:val="en-US" w:eastAsia="zh-CN"/>
        </w:rPr>
      </w:pPr>
    </w:p>
    <w:p>
      <w:pPr>
        <w:pStyle w:val="2"/>
        <w:rPr>
          <w:rFonts w:hint="default" w:ascii="Times New Roman" w:hAnsi="Times New Roman" w:eastAsia="黑体" w:cs="Times New Roman"/>
          <w:spacing w:val="0"/>
          <w:w w:val="100"/>
          <w:position w:val="0"/>
          <w:sz w:val="32"/>
          <w:szCs w:val="32"/>
          <w:lang w:val="en-US" w:eastAsia="zh-CN"/>
        </w:rPr>
      </w:pPr>
    </w:p>
    <w:p>
      <w:pPr>
        <w:rPr>
          <w:rFonts w:hint="default" w:ascii="Times New Roman" w:hAnsi="Times New Roman" w:eastAsia="黑体" w:cs="Times New Roman"/>
          <w:spacing w:val="0"/>
          <w:w w:val="100"/>
          <w:position w:val="0"/>
          <w:sz w:val="32"/>
          <w:szCs w:val="32"/>
          <w:lang w:val="en-US" w:eastAsia="zh-CN"/>
        </w:rPr>
      </w:pPr>
    </w:p>
    <w:p>
      <w:pPr>
        <w:pStyle w:val="2"/>
        <w:rPr>
          <w:rFonts w:hint="default" w:ascii="Times New Roman" w:hAnsi="Times New Roman" w:eastAsia="黑体" w:cs="Times New Roman"/>
          <w:spacing w:val="0"/>
          <w:w w:val="100"/>
          <w:position w:val="0"/>
          <w:sz w:val="32"/>
          <w:szCs w:val="32"/>
          <w:lang w:val="en-US" w:eastAsia="zh-CN"/>
        </w:rPr>
      </w:pPr>
    </w:p>
    <w:p>
      <w:pPr>
        <w:rPr>
          <w:rFonts w:hint="default" w:ascii="Times New Roman" w:hAnsi="Times New Roman" w:eastAsia="黑体" w:cs="Times New Roman"/>
          <w:spacing w:val="0"/>
          <w:w w:val="100"/>
          <w:position w:val="0"/>
          <w:sz w:val="32"/>
          <w:szCs w:val="32"/>
          <w:lang w:val="en-US" w:eastAsia="zh-CN"/>
        </w:rPr>
      </w:pPr>
    </w:p>
    <w:p>
      <w:pPr>
        <w:pStyle w:val="2"/>
        <w:rPr>
          <w:rFonts w:hint="default"/>
          <w:lang w:val="en-US" w:eastAsia="zh-CN"/>
        </w:rPr>
      </w:pPr>
      <w:bookmarkStart w:id="1" w:name="_GoBack"/>
      <w:bookmarkEnd w:id="1"/>
    </w:p>
    <w:p>
      <w:pPr>
        <w:pStyle w:val="2"/>
        <w:rPr>
          <w:rFonts w:hint="default" w:ascii="Times New Roman" w:hAnsi="Times New Roman" w:eastAsia="黑体" w:cs="Times New Roman"/>
          <w:spacing w:val="0"/>
          <w:w w:val="100"/>
          <w:position w:val="0"/>
          <w:sz w:val="32"/>
          <w:szCs w:val="32"/>
          <w:lang w:val="en-US" w:eastAsia="zh-CN"/>
        </w:rPr>
      </w:pPr>
    </w:p>
    <w:p>
      <w:pPr>
        <w:rPr>
          <w:rFonts w:hint="default" w:ascii="Times New Roman" w:hAnsi="Times New Roman" w:eastAsia="黑体" w:cs="Times New Roman"/>
          <w:spacing w:val="0"/>
          <w:w w:val="100"/>
          <w:position w:val="0"/>
          <w:sz w:val="32"/>
          <w:szCs w:val="32"/>
          <w:lang w:val="en-US" w:eastAsia="zh-CN"/>
        </w:rPr>
      </w:pPr>
    </w:p>
    <w:p>
      <w:pPr>
        <w:pStyle w:val="2"/>
        <w:rPr>
          <w:rFonts w:hint="default"/>
          <w:lang w:val="en-US" w:eastAsia="zh-CN"/>
        </w:rPr>
      </w:pPr>
    </w:p>
    <w:tbl>
      <w:tblPr>
        <w:tblStyle w:val="8"/>
        <w:tblW w:w="93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95"/>
        <w:gridCol w:w="480"/>
        <w:gridCol w:w="1050"/>
        <w:gridCol w:w="2385"/>
        <w:gridCol w:w="495"/>
        <w:gridCol w:w="1005"/>
        <w:gridCol w:w="1035"/>
        <w:gridCol w:w="495"/>
        <w:gridCol w:w="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trPr>
        <w:tc>
          <w:tcPr>
            <w:tcW w:w="9385"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w:t>
            </w:r>
            <w:r>
              <w:rPr>
                <w:rFonts w:hint="eastAsia" w:ascii="黑体" w:hAnsi="宋体" w:eastAsia="黑体" w:cs="黑体"/>
                <w:i w:val="0"/>
                <w:snapToGrid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79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5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8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0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75"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710" w:type="dxa"/>
            <w:gridSpan w:val="4"/>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0"/>
                <w:szCs w:val="20"/>
                <w:u w:val="none"/>
                <w:lang w:val="en-US" w:eastAsia="zh-CN" w:bidi="ar"/>
              </w:rPr>
              <w:t>部门：武汉东湖新技术开发区大屋陈学校</w:t>
            </w:r>
          </w:p>
        </w:tc>
        <w:tc>
          <w:tcPr>
            <w:tcW w:w="49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0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75"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325" w:type="dxa"/>
            <w:gridSpan w:val="3"/>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收     入</w:t>
            </w:r>
          </w:p>
        </w:tc>
        <w:tc>
          <w:tcPr>
            <w:tcW w:w="6060" w:type="dxa"/>
            <w:gridSpan w:val="6"/>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795"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w:t>
            </w:r>
          </w:p>
        </w:tc>
        <w:tc>
          <w:tcPr>
            <w:tcW w:w="48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行次</w:t>
            </w:r>
          </w:p>
        </w:tc>
        <w:tc>
          <w:tcPr>
            <w:tcW w:w="105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金额</w:t>
            </w:r>
          </w:p>
        </w:tc>
        <w:tc>
          <w:tcPr>
            <w:tcW w:w="2385"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w:t>
            </w:r>
          </w:p>
        </w:tc>
        <w:tc>
          <w:tcPr>
            <w:tcW w:w="495"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行次</w:t>
            </w:r>
          </w:p>
        </w:tc>
        <w:tc>
          <w:tcPr>
            <w:tcW w:w="1005"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合计</w:t>
            </w:r>
          </w:p>
        </w:tc>
        <w:tc>
          <w:tcPr>
            <w:tcW w:w="1035"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一般公共预算财政拨款</w:t>
            </w:r>
          </w:p>
        </w:tc>
        <w:tc>
          <w:tcPr>
            <w:tcW w:w="495"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政府性基金预算财政拨款</w:t>
            </w:r>
          </w:p>
        </w:tc>
        <w:tc>
          <w:tcPr>
            <w:tcW w:w="645"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79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8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8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5"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栏次</w:t>
            </w: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栏次</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w:t>
            </w:r>
          </w:p>
        </w:tc>
        <w:tc>
          <w:tcPr>
            <w:tcW w:w="64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一、一般公共预算财政拨款</w:t>
            </w: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1,607.28</w:t>
            </w: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一、一般公共服务支出</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33</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二、政府性基金预算财政拨款</w:t>
            </w: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二、外交支出</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34</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三、国有资本经营预算财政拨款</w:t>
            </w: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三、国防支出</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35</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四、公共安全支出</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36</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五、教育支出</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37</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1,483.66</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1,483.66</w:t>
            </w: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六、科学技术支出</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38</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7</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七、文化旅游体育与传媒支出</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39</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8</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八、社会保障和就业支出</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40</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123.62</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123.62</w:t>
            </w: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9</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九、卫生健康支出</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41</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10</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十、节能环保支出</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42</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11</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十一、城乡社区支出</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43</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12</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十二、农林水支出</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44</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13</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十三、交通运输支出</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45</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14</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十四、资源勘探工业信息等支出</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46</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15</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十五、商业服务业等支出</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47</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16</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十六、金融支出</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48</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17</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十七、援助其他地区支出</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49</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18</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十八、自然资源海洋气象等支出</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50</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19</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十九、住房保障支出</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51</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二十、粮油物资储备支出</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52</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21</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二十一、国有资本经营预算支出</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53</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22</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二十二、灾害防治及应急管理支出</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54</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23</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二十三、其他支出</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55</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24</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二十四、债务还本支出</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56</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25</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二十五、债务付息支出</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57</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26</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二十六、抗疫特别国债安排的支出</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58</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本年收入合计</w:t>
            </w: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27</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1,607.28</w:t>
            </w: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本年支出合计</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59</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1,607.28</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1,607.28</w:t>
            </w: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年初财政拨款结转和结余</w:t>
            </w: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28</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年末财政拨款结转和结余</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60</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一般公共预算财政拨款</w:t>
            </w: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29</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61</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政府性基金预算财政拨款</w:t>
            </w: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62</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国有资本经营预算财政拨款</w:t>
            </w: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63</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总计</w:t>
            </w:r>
          </w:p>
        </w:tc>
        <w:tc>
          <w:tcPr>
            <w:tcW w:w="48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32</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1,607.28</w:t>
            </w:r>
          </w:p>
        </w:tc>
        <w:tc>
          <w:tcPr>
            <w:tcW w:w="238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总计</w:t>
            </w:r>
          </w:p>
        </w:tc>
        <w:tc>
          <w:tcPr>
            <w:tcW w:w="49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64</w:t>
            </w:r>
          </w:p>
        </w:tc>
        <w:tc>
          <w:tcPr>
            <w:tcW w:w="100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1,607.28</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1,607.28</w:t>
            </w:r>
          </w:p>
        </w:tc>
        <w:tc>
          <w:tcPr>
            <w:tcW w:w="49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4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8740" w:type="dxa"/>
            <w:gridSpan w:val="8"/>
            <w:tcBorders>
              <w:top w:val="single" w:color="D4D4D4" w:sz="4" w:space="0"/>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645" w:type="dxa"/>
            <w:tcBorders>
              <w:top w:val="single" w:color="D4D4D4" w:sz="4" w:space="0"/>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2"/>
        <w:rPr>
          <w:rFonts w:hint="default"/>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pStyle w:val="2"/>
        <w:rPr>
          <w:rFonts w:hint="default"/>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02"/>
        <w:gridCol w:w="302"/>
        <w:gridCol w:w="306"/>
        <w:gridCol w:w="3780"/>
        <w:gridCol w:w="1350"/>
        <w:gridCol w:w="1264"/>
        <w:gridCol w:w="1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8875"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w:t>
            </w:r>
            <w:r>
              <w:rPr>
                <w:rFonts w:hint="eastAsia" w:ascii="黑体" w:hAnsi="宋体" w:eastAsia="黑体" w:cs="黑体"/>
                <w:i w:val="0"/>
                <w:snapToGrid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0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5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35"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90" w:type="dxa"/>
            <w:gridSpan w:val="4"/>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0"/>
                <w:szCs w:val="20"/>
                <w:u w:val="none"/>
                <w:lang w:val="en-US" w:eastAsia="zh-CN" w:bidi="ar"/>
              </w:rPr>
              <w:t>部门：武汉东湖新技术开发区大屋陈学校</w:t>
            </w:r>
          </w:p>
        </w:tc>
        <w:tc>
          <w:tcPr>
            <w:tcW w:w="135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35"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90" w:type="dxa"/>
            <w:gridSpan w:val="4"/>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w:t>
            </w:r>
          </w:p>
        </w:tc>
        <w:tc>
          <w:tcPr>
            <w:tcW w:w="4185" w:type="dxa"/>
            <w:gridSpan w:val="3"/>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10"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科目代码</w:t>
            </w:r>
          </w:p>
        </w:tc>
        <w:tc>
          <w:tcPr>
            <w:tcW w:w="3780"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科目名称</w:t>
            </w:r>
          </w:p>
        </w:tc>
        <w:tc>
          <w:tcPr>
            <w:tcW w:w="135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小计</w:t>
            </w:r>
          </w:p>
        </w:tc>
        <w:tc>
          <w:tcPr>
            <w:tcW w:w="1264"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基本支出</w:t>
            </w:r>
          </w:p>
        </w:tc>
        <w:tc>
          <w:tcPr>
            <w:tcW w:w="1571"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1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8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5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6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7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1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8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5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6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7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690" w:type="dxa"/>
            <w:gridSpan w:val="4"/>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栏次</w:t>
            </w:r>
          </w:p>
        </w:tc>
        <w:tc>
          <w:tcPr>
            <w:tcW w:w="13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1264"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1571"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690" w:type="dxa"/>
            <w:gridSpan w:val="4"/>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合计</w:t>
            </w: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1,607.28</w:t>
            </w:r>
          </w:p>
        </w:tc>
        <w:tc>
          <w:tcPr>
            <w:tcW w:w="126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1,570.71</w:t>
            </w:r>
          </w:p>
        </w:tc>
        <w:tc>
          <w:tcPr>
            <w:tcW w:w="15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36.57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1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2050203</w:t>
            </w:r>
          </w:p>
        </w:tc>
        <w:tc>
          <w:tcPr>
            <w:tcW w:w="37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初中教育</w:t>
            </w: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1,483.66</w:t>
            </w:r>
          </w:p>
        </w:tc>
        <w:tc>
          <w:tcPr>
            <w:tcW w:w="126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1,447.09</w:t>
            </w:r>
          </w:p>
        </w:tc>
        <w:tc>
          <w:tcPr>
            <w:tcW w:w="15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2" w:hRule="atLeast"/>
        </w:trPr>
        <w:tc>
          <w:tcPr>
            <w:tcW w:w="91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2080505</w:t>
            </w:r>
          </w:p>
        </w:tc>
        <w:tc>
          <w:tcPr>
            <w:tcW w:w="37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机关事业单位基本养老保险缴费支出</w:t>
            </w: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60.48</w:t>
            </w:r>
          </w:p>
        </w:tc>
        <w:tc>
          <w:tcPr>
            <w:tcW w:w="126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60.48</w:t>
            </w:r>
          </w:p>
        </w:tc>
        <w:tc>
          <w:tcPr>
            <w:tcW w:w="15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10"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2080506</w:t>
            </w:r>
          </w:p>
        </w:tc>
        <w:tc>
          <w:tcPr>
            <w:tcW w:w="37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机关事业单位职业年金缴费支出</w:t>
            </w: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63.14</w:t>
            </w:r>
          </w:p>
        </w:tc>
        <w:tc>
          <w:tcPr>
            <w:tcW w:w="126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63.14</w:t>
            </w:r>
          </w:p>
        </w:tc>
        <w:tc>
          <w:tcPr>
            <w:tcW w:w="15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875" w:type="dxa"/>
            <w:gridSpan w:val="7"/>
            <w:tcBorders>
              <w:top w:val="single" w:color="D4D4D4" w:sz="4" w:space="0"/>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注：本表反映部门本年度一般公共预算财政拨款支出情况。</w:t>
            </w:r>
          </w:p>
        </w:tc>
      </w:tr>
    </w:tbl>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tbl>
      <w:tblPr>
        <w:tblStyle w:val="8"/>
        <w:tblW w:w="536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55"/>
        <w:gridCol w:w="1770"/>
        <w:gridCol w:w="990"/>
        <w:gridCol w:w="779"/>
        <w:gridCol w:w="1154"/>
        <w:gridCol w:w="752"/>
        <w:gridCol w:w="675"/>
        <w:gridCol w:w="1965"/>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w:t>
            </w:r>
            <w:r>
              <w:rPr>
                <w:rFonts w:hint="eastAsia" w:ascii="黑体" w:hAnsi="宋体" w:eastAsia="黑体" w:cs="黑体"/>
                <w:i w:val="0"/>
                <w:snapToGrid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2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0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0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91" w:type="pct"/>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2808" w:type="pct"/>
            <w:gridSpan w:val="5"/>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18"/>
                <w:szCs w:val="18"/>
                <w:u w:val="none"/>
                <w:lang w:val="en-US" w:eastAsia="zh-CN" w:bidi="ar"/>
              </w:rPr>
              <w:t>部门：武汉东湖新技术开发区大屋陈学校</w:t>
            </w:r>
          </w:p>
        </w:tc>
        <w:tc>
          <w:tcPr>
            <w:tcW w:w="2191" w:type="pct"/>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793" w:type="pct"/>
            <w:gridSpan w:val="3"/>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人员经费</w:t>
            </w:r>
          </w:p>
        </w:tc>
        <w:tc>
          <w:tcPr>
            <w:tcW w:w="3206" w:type="pct"/>
            <w:gridSpan w:val="6"/>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44"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科目代码</w:t>
            </w:r>
          </w:p>
        </w:tc>
        <w:tc>
          <w:tcPr>
            <w:tcW w:w="929"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科目名称</w:t>
            </w:r>
          </w:p>
        </w:tc>
        <w:tc>
          <w:tcPr>
            <w:tcW w:w="519"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决算数</w:t>
            </w:r>
          </w:p>
        </w:tc>
        <w:tc>
          <w:tcPr>
            <w:tcW w:w="409"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科目代码</w:t>
            </w:r>
          </w:p>
        </w:tc>
        <w:tc>
          <w:tcPr>
            <w:tcW w:w="606"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科目名称</w:t>
            </w:r>
          </w:p>
        </w:tc>
        <w:tc>
          <w:tcPr>
            <w:tcW w:w="394"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决算数</w:t>
            </w:r>
          </w:p>
        </w:tc>
        <w:tc>
          <w:tcPr>
            <w:tcW w:w="354"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科目代码</w:t>
            </w:r>
          </w:p>
        </w:tc>
        <w:tc>
          <w:tcPr>
            <w:tcW w:w="1032"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科目名称</w:t>
            </w:r>
          </w:p>
        </w:tc>
        <w:tc>
          <w:tcPr>
            <w:tcW w:w="409"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44"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9"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19"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9"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06"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4"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4"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2"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9"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w:t>
            </w:r>
          </w:p>
        </w:tc>
        <w:tc>
          <w:tcPr>
            <w:tcW w:w="92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工资福利支出</w:t>
            </w:r>
          </w:p>
        </w:tc>
        <w:tc>
          <w:tcPr>
            <w:tcW w:w="51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1,108.42</w:t>
            </w:r>
          </w:p>
        </w:tc>
        <w:tc>
          <w:tcPr>
            <w:tcW w:w="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w:t>
            </w:r>
          </w:p>
        </w:tc>
        <w:tc>
          <w:tcPr>
            <w:tcW w:w="60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商品和服务支出</w:t>
            </w: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158.23</w:t>
            </w:r>
          </w:p>
        </w:tc>
        <w:tc>
          <w:tcPr>
            <w:tcW w:w="35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307</w:t>
            </w:r>
          </w:p>
        </w:tc>
        <w:tc>
          <w:tcPr>
            <w:tcW w:w="10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债务利息及费用支出</w:t>
            </w:r>
          </w:p>
        </w:tc>
        <w:tc>
          <w:tcPr>
            <w:tcW w:w="4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30101</w:t>
            </w:r>
          </w:p>
        </w:tc>
        <w:tc>
          <w:tcPr>
            <w:tcW w:w="92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基本工资</w:t>
            </w:r>
          </w:p>
        </w:tc>
        <w:tc>
          <w:tcPr>
            <w:tcW w:w="51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187.33</w:t>
            </w:r>
          </w:p>
        </w:tc>
        <w:tc>
          <w:tcPr>
            <w:tcW w:w="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30201</w:t>
            </w:r>
          </w:p>
        </w:tc>
        <w:tc>
          <w:tcPr>
            <w:tcW w:w="60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办公费</w:t>
            </w: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21.83</w:t>
            </w:r>
          </w:p>
        </w:tc>
        <w:tc>
          <w:tcPr>
            <w:tcW w:w="35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30701</w:t>
            </w:r>
          </w:p>
        </w:tc>
        <w:tc>
          <w:tcPr>
            <w:tcW w:w="10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国内债务付息</w:t>
            </w:r>
          </w:p>
        </w:tc>
        <w:tc>
          <w:tcPr>
            <w:tcW w:w="4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34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30102</w:t>
            </w:r>
          </w:p>
        </w:tc>
        <w:tc>
          <w:tcPr>
            <w:tcW w:w="92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津贴补贴</w:t>
            </w:r>
          </w:p>
        </w:tc>
        <w:tc>
          <w:tcPr>
            <w:tcW w:w="51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38.34</w:t>
            </w:r>
          </w:p>
        </w:tc>
        <w:tc>
          <w:tcPr>
            <w:tcW w:w="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30202</w:t>
            </w:r>
          </w:p>
        </w:tc>
        <w:tc>
          <w:tcPr>
            <w:tcW w:w="60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印刷费</w:t>
            </w: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6.00</w:t>
            </w:r>
          </w:p>
        </w:tc>
        <w:tc>
          <w:tcPr>
            <w:tcW w:w="35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30702</w:t>
            </w:r>
          </w:p>
        </w:tc>
        <w:tc>
          <w:tcPr>
            <w:tcW w:w="10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国外债务付息</w:t>
            </w:r>
          </w:p>
        </w:tc>
        <w:tc>
          <w:tcPr>
            <w:tcW w:w="4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34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30103</w:t>
            </w:r>
          </w:p>
        </w:tc>
        <w:tc>
          <w:tcPr>
            <w:tcW w:w="92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奖金</w:t>
            </w:r>
          </w:p>
        </w:tc>
        <w:tc>
          <w:tcPr>
            <w:tcW w:w="51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30203</w:t>
            </w:r>
          </w:p>
        </w:tc>
        <w:tc>
          <w:tcPr>
            <w:tcW w:w="60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咨询费</w:t>
            </w: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w:t>
            </w:r>
          </w:p>
        </w:tc>
        <w:tc>
          <w:tcPr>
            <w:tcW w:w="10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资本性支出</w:t>
            </w:r>
          </w:p>
        </w:tc>
        <w:tc>
          <w:tcPr>
            <w:tcW w:w="4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30106</w:t>
            </w:r>
          </w:p>
        </w:tc>
        <w:tc>
          <w:tcPr>
            <w:tcW w:w="92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伙食补助费</w:t>
            </w:r>
          </w:p>
        </w:tc>
        <w:tc>
          <w:tcPr>
            <w:tcW w:w="51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30204</w:t>
            </w:r>
          </w:p>
        </w:tc>
        <w:tc>
          <w:tcPr>
            <w:tcW w:w="60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手续费</w:t>
            </w: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31001</w:t>
            </w:r>
          </w:p>
        </w:tc>
        <w:tc>
          <w:tcPr>
            <w:tcW w:w="10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房屋建筑物购建</w:t>
            </w:r>
          </w:p>
        </w:tc>
        <w:tc>
          <w:tcPr>
            <w:tcW w:w="4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30107</w:t>
            </w:r>
          </w:p>
        </w:tc>
        <w:tc>
          <w:tcPr>
            <w:tcW w:w="92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绩效工资</w:t>
            </w:r>
          </w:p>
        </w:tc>
        <w:tc>
          <w:tcPr>
            <w:tcW w:w="51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566.63</w:t>
            </w:r>
          </w:p>
        </w:tc>
        <w:tc>
          <w:tcPr>
            <w:tcW w:w="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30205</w:t>
            </w:r>
          </w:p>
        </w:tc>
        <w:tc>
          <w:tcPr>
            <w:tcW w:w="60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水费</w:t>
            </w: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0.67</w:t>
            </w:r>
          </w:p>
        </w:tc>
        <w:tc>
          <w:tcPr>
            <w:tcW w:w="35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31002</w:t>
            </w:r>
          </w:p>
        </w:tc>
        <w:tc>
          <w:tcPr>
            <w:tcW w:w="10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办公设备购置</w:t>
            </w:r>
          </w:p>
        </w:tc>
        <w:tc>
          <w:tcPr>
            <w:tcW w:w="4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30108</w:t>
            </w:r>
          </w:p>
        </w:tc>
        <w:tc>
          <w:tcPr>
            <w:tcW w:w="92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机关事业单位基本养老保险缴费</w:t>
            </w:r>
          </w:p>
        </w:tc>
        <w:tc>
          <w:tcPr>
            <w:tcW w:w="51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60.48</w:t>
            </w:r>
          </w:p>
        </w:tc>
        <w:tc>
          <w:tcPr>
            <w:tcW w:w="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30206</w:t>
            </w:r>
          </w:p>
        </w:tc>
        <w:tc>
          <w:tcPr>
            <w:tcW w:w="60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电费</w:t>
            </w: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6.85</w:t>
            </w:r>
          </w:p>
        </w:tc>
        <w:tc>
          <w:tcPr>
            <w:tcW w:w="35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31003</w:t>
            </w:r>
          </w:p>
        </w:tc>
        <w:tc>
          <w:tcPr>
            <w:tcW w:w="10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专用设备购置</w:t>
            </w:r>
          </w:p>
        </w:tc>
        <w:tc>
          <w:tcPr>
            <w:tcW w:w="4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34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30109</w:t>
            </w:r>
          </w:p>
        </w:tc>
        <w:tc>
          <w:tcPr>
            <w:tcW w:w="92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职业年金缴费</w:t>
            </w:r>
          </w:p>
        </w:tc>
        <w:tc>
          <w:tcPr>
            <w:tcW w:w="51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63.14</w:t>
            </w:r>
          </w:p>
        </w:tc>
        <w:tc>
          <w:tcPr>
            <w:tcW w:w="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30207</w:t>
            </w:r>
          </w:p>
        </w:tc>
        <w:tc>
          <w:tcPr>
            <w:tcW w:w="60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邮电费</w:t>
            </w: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1.20</w:t>
            </w:r>
          </w:p>
        </w:tc>
        <w:tc>
          <w:tcPr>
            <w:tcW w:w="35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31005</w:t>
            </w:r>
          </w:p>
        </w:tc>
        <w:tc>
          <w:tcPr>
            <w:tcW w:w="10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基础设施建设</w:t>
            </w:r>
          </w:p>
        </w:tc>
        <w:tc>
          <w:tcPr>
            <w:tcW w:w="4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30110</w:t>
            </w:r>
          </w:p>
        </w:tc>
        <w:tc>
          <w:tcPr>
            <w:tcW w:w="92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职工基本医疗保险缴费</w:t>
            </w:r>
          </w:p>
        </w:tc>
        <w:tc>
          <w:tcPr>
            <w:tcW w:w="51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57.48</w:t>
            </w:r>
          </w:p>
        </w:tc>
        <w:tc>
          <w:tcPr>
            <w:tcW w:w="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30208</w:t>
            </w:r>
          </w:p>
        </w:tc>
        <w:tc>
          <w:tcPr>
            <w:tcW w:w="60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取暖费</w:t>
            </w: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31006</w:t>
            </w:r>
          </w:p>
        </w:tc>
        <w:tc>
          <w:tcPr>
            <w:tcW w:w="10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大型修缮</w:t>
            </w:r>
          </w:p>
        </w:tc>
        <w:tc>
          <w:tcPr>
            <w:tcW w:w="4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30111</w:t>
            </w:r>
          </w:p>
        </w:tc>
        <w:tc>
          <w:tcPr>
            <w:tcW w:w="92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公务员医疗补助缴费</w:t>
            </w:r>
          </w:p>
        </w:tc>
        <w:tc>
          <w:tcPr>
            <w:tcW w:w="51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34.57</w:t>
            </w:r>
          </w:p>
        </w:tc>
        <w:tc>
          <w:tcPr>
            <w:tcW w:w="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30209</w:t>
            </w:r>
          </w:p>
        </w:tc>
        <w:tc>
          <w:tcPr>
            <w:tcW w:w="60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物业管理费</w:t>
            </w: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8.00</w:t>
            </w:r>
          </w:p>
        </w:tc>
        <w:tc>
          <w:tcPr>
            <w:tcW w:w="35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31007</w:t>
            </w:r>
          </w:p>
        </w:tc>
        <w:tc>
          <w:tcPr>
            <w:tcW w:w="10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信息网络及软件购置更新</w:t>
            </w:r>
          </w:p>
        </w:tc>
        <w:tc>
          <w:tcPr>
            <w:tcW w:w="4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34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30112</w:t>
            </w:r>
          </w:p>
        </w:tc>
        <w:tc>
          <w:tcPr>
            <w:tcW w:w="92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其他社会保障缴费</w:t>
            </w:r>
          </w:p>
        </w:tc>
        <w:tc>
          <w:tcPr>
            <w:tcW w:w="51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6.28</w:t>
            </w:r>
          </w:p>
        </w:tc>
        <w:tc>
          <w:tcPr>
            <w:tcW w:w="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30211</w:t>
            </w:r>
          </w:p>
        </w:tc>
        <w:tc>
          <w:tcPr>
            <w:tcW w:w="60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差旅费</w:t>
            </w: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0.10</w:t>
            </w:r>
          </w:p>
        </w:tc>
        <w:tc>
          <w:tcPr>
            <w:tcW w:w="35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31008</w:t>
            </w:r>
          </w:p>
        </w:tc>
        <w:tc>
          <w:tcPr>
            <w:tcW w:w="10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物资储备</w:t>
            </w:r>
          </w:p>
        </w:tc>
        <w:tc>
          <w:tcPr>
            <w:tcW w:w="4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30113</w:t>
            </w:r>
          </w:p>
        </w:tc>
        <w:tc>
          <w:tcPr>
            <w:tcW w:w="92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住房公积金</w:t>
            </w:r>
          </w:p>
        </w:tc>
        <w:tc>
          <w:tcPr>
            <w:tcW w:w="51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94.17</w:t>
            </w:r>
          </w:p>
        </w:tc>
        <w:tc>
          <w:tcPr>
            <w:tcW w:w="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30212</w:t>
            </w:r>
          </w:p>
        </w:tc>
        <w:tc>
          <w:tcPr>
            <w:tcW w:w="60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因公出国（境）费用</w:t>
            </w: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31009</w:t>
            </w:r>
          </w:p>
        </w:tc>
        <w:tc>
          <w:tcPr>
            <w:tcW w:w="10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土地补偿</w:t>
            </w:r>
          </w:p>
        </w:tc>
        <w:tc>
          <w:tcPr>
            <w:tcW w:w="4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30114</w:t>
            </w:r>
          </w:p>
        </w:tc>
        <w:tc>
          <w:tcPr>
            <w:tcW w:w="92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医疗费</w:t>
            </w:r>
          </w:p>
        </w:tc>
        <w:tc>
          <w:tcPr>
            <w:tcW w:w="51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30213</w:t>
            </w:r>
          </w:p>
        </w:tc>
        <w:tc>
          <w:tcPr>
            <w:tcW w:w="60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维修（护）费</w:t>
            </w: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20.00</w:t>
            </w:r>
          </w:p>
        </w:tc>
        <w:tc>
          <w:tcPr>
            <w:tcW w:w="35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31010</w:t>
            </w:r>
          </w:p>
        </w:tc>
        <w:tc>
          <w:tcPr>
            <w:tcW w:w="10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安置补助</w:t>
            </w:r>
          </w:p>
        </w:tc>
        <w:tc>
          <w:tcPr>
            <w:tcW w:w="4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34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30199</w:t>
            </w:r>
          </w:p>
        </w:tc>
        <w:tc>
          <w:tcPr>
            <w:tcW w:w="92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其他工资福利支出</w:t>
            </w:r>
          </w:p>
        </w:tc>
        <w:tc>
          <w:tcPr>
            <w:tcW w:w="51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30214</w:t>
            </w:r>
          </w:p>
        </w:tc>
        <w:tc>
          <w:tcPr>
            <w:tcW w:w="60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租赁费</w:t>
            </w: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31011</w:t>
            </w:r>
          </w:p>
        </w:tc>
        <w:tc>
          <w:tcPr>
            <w:tcW w:w="10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地上附着物和青苗补偿</w:t>
            </w:r>
          </w:p>
        </w:tc>
        <w:tc>
          <w:tcPr>
            <w:tcW w:w="4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34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w:t>
            </w:r>
          </w:p>
        </w:tc>
        <w:tc>
          <w:tcPr>
            <w:tcW w:w="92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对个人和家庭的补助</w:t>
            </w:r>
          </w:p>
        </w:tc>
        <w:tc>
          <w:tcPr>
            <w:tcW w:w="51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304.06</w:t>
            </w:r>
          </w:p>
        </w:tc>
        <w:tc>
          <w:tcPr>
            <w:tcW w:w="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30215</w:t>
            </w:r>
          </w:p>
        </w:tc>
        <w:tc>
          <w:tcPr>
            <w:tcW w:w="60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会议费</w:t>
            </w: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31012</w:t>
            </w:r>
          </w:p>
        </w:tc>
        <w:tc>
          <w:tcPr>
            <w:tcW w:w="10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拆迁补偿</w:t>
            </w:r>
          </w:p>
        </w:tc>
        <w:tc>
          <w:tcPr>
            <w:tcW w:w="4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34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30301</w:t>
            </w:r>
          </w:p>
        </w:tc>
        <w:tc>
          <w:tcPr>
            <w:tcW w:w="92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离休费</w:t>
            </w:r>
          </w:p>
        </w:tc>
        <w:tc>
          <w:tcPr>
            <w:tcW w:w="51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30216</w:t>
            </w:r>
          </w:p>
        </w:tc>
        <w:tc>
          <w:tcPr>
            <w:tcW w:w="60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培训费</w:t>
            </w: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3.34</w:t>
            </w:r>
          </w:p>
        </w:tc>
        <w:tc>
          <w:tcPr>
            <w:tcW w:w="35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31013</w:t>
            </w:r>
          </w:p>
        </w:tc>
        <w:tc>
          <w:tcPr>
            <w:tcW w:w="10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公务用车购置</w:t>
            </w:r>
          </w:p>
        </w:tc>
        <w:tc>
          <w:tcPr>
            <w:tcW w:w="4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34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30302</w:t>
            </w:r>
          </w:p>
        </w:tc>
        <w:tc>
          <w:tcPr>
            <w:tcW w:w="92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退休费</w:t>
            </w:r>
          </w:p>
        </w:tc>
        <w:tc>
          <w:tcPr>
            <w:tcW w:w="51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256.23</w:t>
            </w:r>
          </w:p>
        </w:tc>
        <w:tc>
          <w:tcPr>
            <w:tcW w:w="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30217</w:t>
            </w:r>
          </w:p>
        </w:tc>
        <w:tc>
          <w:tcPr>
            <w:tcW w:w="60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公务接待费</w:t>
            </w: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31019</w:t>
            </w:r>
          </w:p>
        </w:tc>
        <w:tc>
          <w:tcPr>
            <w:tcW w:w="10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其他交通工具购置</w:t>
            </w:r>
          </w:p>
        </w:tc>
        <w:tc>
          <w:tcPr>
            <w:tcW w:w="4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30303</w:t>
            </w:r>
          </w:p>
        </w:tc>
        <w:tc>
          <w:tcPr>
            <w:tcW w:w="92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退职（役）费</w:t>
            </w:r>
          </w:p>
        </w:tc>
        <w:tc>
          <w:tcPr>
            <w:tcW w:w="51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30218</w:t>
            </w:r>
          </w:p>
        </w:tc>
        <w:tc>
          <w:tcPr>
            <w:tcW w:w="60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专用材料费</w:t>
            </w: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25.05</w:t>
            </w:r>
          </w:p>
        </w:tc>
        <w:tc>
          <w:tcPr>
            <w:tcW w:w="35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31021</w:t>
            </w:r>
          </w:p>
        </w:tc>
        <w:tc>
          <w:tcPr>
            <w:tcW w:w="10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文物和陈列品购置</w:t>
            </w:r>
          </w:p>
        </w:tc>
        <w:tc>
          <w:tcPr>
            <w:tcW w:w="4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30304</w:t>
            </w:r>
          </w:p>
        </w:tc>
        <w:tc>
          <w:tcPr>
            <w:tcW w:w="92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抚恤金</w:t>
            </w:r>
          </w:p>
        </w:tc>
        <w:tc>
          <w:tcPr>
            <w:tcW w:w="51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7.53</w:t>
            </w:r>
          </w:p>
        </w:tc>
        <w:tc>
          <w:tcPr>
            <w:tcW w:w="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30224</w:t>
            </w:r>
          </w:p>
        </w:tc>
        <w:tc>
          <w:tcPr>
            <w:tcW w:w="60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被装购置费</w:t>
            </w: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31022</w:t>
            </w:r>
          </w:p>
        </w:tc>
        <w:tc>
          <w:tcPr>
            <w:tcW w:w="10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无形资产购置</w:t>
            </w:r>
          </w:p>
        </w:tc>
        <w:tc>
          <w:tcPr>
            <w:tcW w:w="4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34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30305</w:t>
            </w:r>
          </w:p>
        </w:tc>
        <w:tc>
          <w:tcPr>
            <w:tcW w:w="92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生活补助</w:t>
            </w:r>
          </w:p>
        </w:tc>
        <w:tc>
          <w:tcPr>
            <w:tcW w:w="51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3.64</w:t>
            </w:r>
          </w:p>
        </w:tc>
        <w:tc>
          <w:tcPr>
            <w:tcW w:w="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30225</w:t>
            </w:r>
          </w:p>
        </w:tc>
        <w:tc>
          <w:tcPr>
            <w:tcW w:w="60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专用燃料费</w:t>
            </w: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31099</w:t>
            </w:r>
          </w:p>
        </w:tc>
        <w:tc>
          <w:tcPr>
            <w:tcW w:w="10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其他资本性支出</w:t>
            </w:r>
          </w:p>
        </w:tc>
        <w:tc>
          <w:tcPr>
            <w:tcW w:w="4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34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30306</w:t>
            </w:r>
          </w:p>
        </w:tc>
        <w:tc>
          <w:tcPr>
            <w:tcW w:w="92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救济费</w:t>
            </w:r>
          </w:p>
        </w:tc>
        <w:tc>
          <w:tcPr>
            <w:tcW w:w="51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30226</w:t>
            </w:r>
          </w:p>
        </w:tc>
        <w:tc>
          <w:tcPr>
            <w:tcW w:w="60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劳务费</w:t>
            </w: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8.00</w:t>
            </w:r>
          </w:p>
        </w:tc>
        <w:tc>
          <w:tcPr>
            <w:tcW w:w="35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399</w:t>
            </w:r>
          </w:p>
        </w:tc>
        <w:tc>
          <w:tcPr>
            <w:tcW w:w="10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其他支出</w:t>
            </w:r>
          </w:p>
        </w:tc>
        <w:tc>
          <w:tcPr>
            <w:tcW w:w="4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34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30307</w:t>
            </w:r>
          </w:p>
        </w:tc>
        <w:tc>
          <w:tcPr>
            <w:tcW w:w="92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医疗费补助</w:t>
            </w:r>
          </w:p>
        </w:tc>
        <w:tc>
          <w:tcPr>
            <w:tcW w:w="51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33.52</w:t>
            </w:r>
          </w:p>
        </w:tc>
        <w:tc>
          <w:tcPr>
            <w:tcW w:w="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30227</w:t>
            </w:r>
          </w:p>
        </w:tc>
        <w:tc>
          <w:tcPr>
            <w:tcW w:w="60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委托业务费</w:t>
            </w: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5.39</w:t>
            </w:r>
          </w:p>
        </w:tc>
        <w:tc>
          <w:tcPr>
            <w:tcW w:w="35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39907</w:t>
            </w:r>
          </w:p>
        </w:tc>
        <w:tc>
          <w:tcPr>
            <w:tcW w:w="10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国家赔偿费用支出</w:t>
            </w:r>
          </w:p>
        </w:tc>
        <w:tc>
          <w:tcPr>
            <w:tcW w:w="4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30308</w:t>
            </w:r>
          </w:p>
        </w:tc>
        <w:tc>
          <w:tcPr>
            <w:tcW w:w="92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助学金</w:t>
            </w:r>
          </w:p>
        </w:tc>
        <w:tc>
          <w:tcPr>
            <w:tcW w:w="51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30228</w:t>
            </w:r>
          </w:p>
        </w:tc>
        <w:tc>
          <w:tcPr>
            <w:tcW w:w="60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工会经费</w:t>
            </w: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4.95</w:t>
            </w:r>
          </w:p>
        </w:tc>
        <w:tc>
          <w:tcPr>
            <w:tcW w:w="35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39908</w:t>
            </w:r>
          </w:p>
        </w:tc>
        <w:tc>
          <w:tcPr>
            <w:tcW w:w="10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对民间非营利组织和群众性自治组织补贴</w:t>
            </w:r>
          </w:p>
        </w:tc>
        <w:tc>
          <w:tcPr>
            <w:tcW w:w="4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34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30309</w:t>
            </w:r>
          </w:p>
        </w:tc>
        <w:tc>
          <w:tcPr>
            <w:tcW w:w="92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奖励金</w:t>
            </w:r>
          </w:p>
        </w:tc>
        <w:tc>
          <w:tcPr>
            <w:tcW w:w="51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30229</w:t>
            </w:r>
          </w:p>
        </w:tc>
        <w:tc>
          <w:tcPr>
            <w:tcW w:w="60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福利费</w:t>
            </w: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6.18</w:t>
            </w:r>
          </w:p>
        </w:tc>
        <w:tc>
          <w:tcPr>
            <w:tcW w:w="35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39909</w:t>
            </w:r>
          </w:p>
        </w:tc>
        <w:tc>
          <w:tcPr>
            <w:tcW w:w="10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经常性赠与</w:t>
            </w:r>
          </w:p>
        </w:tc>
        <w:tc>
          <w:tcPr>
            <w:tcW w:w="4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30310</w:t>
            </w:r>
          </w:p>
        </w:tc>
        <w:tc>
          <w:tcPr>
            <w:tcW w:w="92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个人农业生产补贴</w:t>
            </w:r>
          </w:p>
        </w:tc>
        <w:tc>
          <w:tcPr>
            <w:tcW w:w="51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30231</w:t>
            </w:r>
          </w:p>
        </w:tc>
        <w:tc>
          <w:tcPr>
            <w:tcW w:w="60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公务用车运行维护费</w:t>
            </w: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2.19</w:t>
            </w:r>
          </w:p>
        </w:tc>
        <w:tc>
          <w:tcPr>
            <w:tcW w:w="35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39910</w:t>
            </w:r>
          </w:p>
        </w:tc>
        <w:tc>
          <w:tcPr>
            <w:tcW w:w="10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资本性赠与</w:t>
            </w:r>
          </w:p>
        </w:tc>
        <w:tc>
          <w:tcPr>
            <w:tcW w:w="4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30311</w:t>
            </w:r>
          </w:p>
        </w:tc>
        <w:tc>
          <w:tcPr>
            <w:tcW w:w="92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代缴社会保险费</w:t>
            </w:r>
          </w:p>
        </w:tc>
        <w:tc>
          <w:tcPr>
            <w:tcW w:w="51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30239</w:t>
            </w:r>
          </w:p>
        </w:tc>
        <w:tc>
          <w:tcPr>
            <w:tcW w:w="60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其他交通费用</w:t>
            </w: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0.03</w:t>
            </w:r>
          </w:p>
        </w:tc>
        <w:tc>
          <w:tcPr>
            <w:tcW w:w="35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39999</w:t>
            </w:r>
          </w:p>
        </w:tc>
        <w:tc>
          <w:tcPr>
            <w:tcW w:w="10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其他支出</w:t>
            </w:r>
          </w:p>
        </w:tc>
        <w:tc>
          <w:tcPr>
            <w:tcW w:w="4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34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30399</w:t>
            </w:r>
          </w:p>
        </w:tc>
        <w:tc>
          <w:tcPr>
            <w:tcW w:w="92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其他对个人和家庭的补助</w:t>
            </w:r>
          </w:p>
        </w:tc>
        <w:tc>
          <w:tcPr>
            <w:tcW w:w="51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3.14</w:t>
            </w:r>
          </w:p>
        </w:tc>
        <w:tc>
          <w:tcPr>
            <w:tcW w:w="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30240</w:t>
            </w:r>
          </w:p>
        </w:tc>
        <w:tc>
          <w:tcPr>
            <w:tcW w:w="60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税金及附加费用</w:t>
            </w: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34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2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1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0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30299</w:t>
            </w:r>
          </w:p>
        </w:tc>
        <w:tc>
          <w:tcPr>
            <w:tcW w:w="60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其他商品和服务支出</w:t>
            </w: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38.45</w:t>
            </w:r>
          </w:p>
        </w:tc>
        <w:tc>
          <w:tcPr>
            <w:tcW w:w="354"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32"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1273" w:type="pct"/>
            <w:gridSpan w:val="2"/>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人员经费合计</w:t>
            </w:r>
          </w:p>
        </w:tc>
        <w:tc>
          <w:tcPr>
            <w:tcW w:w="51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1,412.48</w:t>
            </w:r>
          </w:p>
        </w:tc>
        <w:tc>
          <w:tcPr>
            <w:tcW w:w="2796" w:type="pct"/>
            <w:gridSpan w:val="5"/>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公用经费合计</w:t>
            </w:r>
          </w:p>
        </w:tc>
        <w:tc>
          <w:tcPr>
            <w:tcW w:w="40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158.23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5000" w:type="pct"/>
            <w:gridSpan w:val="9"/>
            <w:tcBorders>
              <w:top w:val="single" w:color="D4D4D4" w:sz="4" w:space="0"/>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5000" w:type="pct"/>
            <w:gridSpan w:val="9"/>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pStyle w:val="2"/>
        <w:rPr>
          <w:rFonts w:hint="default" w:ascii="Times New Roman" w:hAnsi="Times New Roman" w:eastAsia="黑体" w:cs="Times New Roman"/>
          <w:spacing w:val="0"/>
          <w:w w:val="100"/>
          <w:position w:val="0"/>
          <w:sz w:val="32"/>
          <w:szCs w:val="32"/>
          <w:lang w:val="en-US" w:eastAsia="zh-CN"/>
        </w:rPr>
      </w:pPr>
    </w:p>
    <w:p>
      <w:pPr>
        <w:rPr>
          <w:rFonts w:hint="default"/>
          <w:lang w:val="en-US" w:eastAsia="zh-CN"/>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37"/>
        <w:gridCol w:w="67"/>
        <w:gridCol w:w="70"/>
        <w:gridCol w:w="910"/>
        <w:gridCol w:w="590"/>
        <w:gridCol w:w="616"/>
        <w:gridCol w:w="616"/>
        <w:gridCol w:w="618"/>
        <w:gridCol w:w="620"/>
        <w:gridCol w:w="1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5000" w:type="pct"/>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w:t>
            </w:r>
            <w:r>
              <w:rPr>
                <w:rFonts w:hint="eastAsia" w:ascii="黑体" w:hAnsi="宋体" w:eastAsia="黑体" w:cs="黑体"/>
                <w:i w:val="0"/>
                <w:snapToGrid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8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7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46"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172" w:type="pct"/>
            <w:gridSpan w:val="6"/>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0"/>
                <w:szCs w:val="20"/>
                <w:u w:val="none"/>
                <w:lang w:val="en-US" w:eastAsia="zh-CN" w:bidi="ar"/>
              </w:rPr>
              <w:t>部门：武汉东湖新技术开发区大屋陈学校</w:t>
            </w:r>
          </w:p>
        </w:tc>
        <w:tc>
          <w:tcPr>
            <w:tcW w:w="35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46"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454" w:type="pct"/>
            <w:gridSpan w:val="4"/>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w:t>
            </w:r>
          </w:p>
        </w:tc>
        <w:tc>
          <w:tcPr>
            <w:tcW w:w="359"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年初结转和结余</w:t>
            </w:r>
          </w:p>
        </w:tc>
        <w:tc>
          <w:tcPr>
            <w:tcW w:w="359"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本年收入</w:t>
            </w:r>
          </w:p>
        </w:tc>
        <w:tc>
          <w:tcPr>
            <w:tcW w:w="1080" w:type="pct"/>
            <w:gridSpan w:val="3"/>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本年支出</w:t>
            </w:r>
          </w:p>
        </w:tc>
        <w:tc>
          <w:tcPr>
            <w:tcW w:w="746"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978" w:type="pct"/>
            <w:gridSpan w:val="3"/>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科目代码</w:t>
            </w:r>
          </w:p>
        </w:tc>
        <w:tc>
          <w:tcPr>
            <w:tcW w:w="475" w:type="pct"/>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科目名称</w:t>
            </w:r>
          </w:p>
        </w:tc>
        <w:tc>
          <w:tcPr>
            <w:tcW w:w="359"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9"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9"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小计</w:t>
            </w:r>
          </w:p>
        </w:tc>
        <w:tc>
          <w:tcPr>
            <w:tcW w:w="360"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基本支出</w:t>
            </w:r>
          </w:p>
        </w:tc>
        <w:tc>
          <w:tcPr>
            <w:tcW w:w="361"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项目支出</w:t>
            </w:r>
          </w:p>
        </w:tc>
        <w:tc>
          <w:tcPr>
            <w:tcW w:w="746"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978"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5" w:type="pct"/>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9"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9"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9"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0"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1"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46"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978"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5" w:type="pct"/>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9"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9"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9"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0"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1"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46"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454" w:type="pct"/>
            <w:gridSpan w:val="4"/>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栏次</w:t>
            </w:r>
          </w:p>
        </w:tc>
        <w:tc>
          <w:tcPr>
            <w:tcW w:w="35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35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359"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c>
          <w:tcPr>
            <w:tcW w:w="360"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w:t>
            </w:r>
          </w:p>
        </w:tc>
        <w:tc>
          <w:tcPr>
            <w:tcW w:w="361"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w:t>
            </w:r>
          </w:p>
        </w:tc>
        <w:tc>
          <w:tcPr>
            <w:tcW w:w="746"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2454" w:type="pct"/>
            <w:gridSpan w:val="4"/>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合计</w:t>
            </w:r>
          </w:p>
        </w:tc>
        <w:tc>
          <w:tcPr>
            <w:tcW w:w="35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35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35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36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36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74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978" w:type="pct"/>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4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5000" w:type="pct"/>
            <w:gridSpan w:val="10"/>
            <w:tcBorders>
              <w:top w:val="single" w:color="D4D4D4" w:sz="4" w:space="0"/>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注：本表反映部门本年度政府性基金预算财政拨款收入、支出及结转和结余情况。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5000" w:type="pct"/>
            <w:gridSpan w:val="10"/>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本部门2024年度无政府性基金预算财政拨款收入支出。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5000" w:type="pct"/>
            <w:gridSpan w:val="10"/>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此表无数据</w:t>
            </w:r>
          </w:p>
        </w:tc>
      </w:tr>
    </w:tbl>
    <w:p>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 ：本表反映部门本年度政府性基金预算财政拨款收入、支出及结转和结余情况。 </w:t>
      </w:r>
    </w:p>
    <w:p>
      <w:pP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br w:type="page"/>
      </w:r>
    </w:p>
    <w:tbl>
      <w:tblPr>
        <w:tblStyle w:val="8"/>
        <w:tblW w:w="93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597"/>
        <w:gridCol w:w="46"/>
        <w:gridCol w:w="46"/>
        <w:gridCol w:w="1152"/>
        <w:gridCol w:w="1150"/>
        <w:gridCol w:w="1055"/>
        <w:gridCol w:w="1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9310"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w:t>
            </w:r>
            <w:r>
              <w:rPr>
                <w:rFonts w:hint="eastAsia" w:ascii="黑体" w:hAnsi="宋体" w:eastAsia="黑体" w:cs="黑体"/>
                <w:i w:val="0"/>
                <w:snapToGrid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59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5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5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19"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5841" w:type="dxa"/>
            <w:gridSpan w:val="4"/>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0"/>
                <w:szCs w:val="20"/>
                <w:u w:val="none"/>
                <w:lang w:val="en-US" w:eastAsia="zh-CN" w:bidi="ar"/>
              </w:rPr>
              <w:t>部门：武汉东湖新技术开发区大屋陈学校</w:t>
            </w:r>
          </w:p>
        </w:tc>
        <w:tc>
          <w:tcPr>
            <w:tcW w:w="115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19"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841" w:type="dxa"/>
            <w:gridSpan w:val="4"/>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w:t>
            </w:r>
          </w:p>
        </w:tc>
        <w:tc>
          <w:tcPr>
            <w:tcW w:w="3469" w:type="dxa"/>
            <w:gridSpan w:val="3"/>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89"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科目代码</w:t>
            </w:r>
          </w:p>
        </w:tc>
        <w:tc>
          <w:tcPr>
            <w:tcW w:w="1152"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科目名称</w:t>
            </w:r>
          </w:p>
        </w:tc>
        <w:tc>
          <w:tcPr>
            <w:tcW w:w="115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合计</w:t>
            </w:r>
          </w:p>
        </w:tc>
        <w:tc>
          <w:tcPr>
            <w:tcW w:w="1055"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基本支出</w:t>
            </w:r>
          </w:p>
        </w:tc>
        <w:tc>
          <w:tcPr>
            <w:tcW w:w="1264"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89"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2"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6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89"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2"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6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5841" w:type="dxa"/>
            <w:gridSpan w:val="4"/>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栏次</w:t>
            </w:r>
          </w:p>
        </w:tc>
        <w:tc>
          <w:tcPr>
            <w:tcW w:w="11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1055"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1264"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841" w:type="dxa"/>
            <w:gridSpan w:val="4"/>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合计</w:t>
            </w: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05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6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689"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5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5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6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9310" w:type="dxa"/>
            <w:gridSpan w:val="7"/>
            <w:tcBorders>
              <w:top w:val="single" w:color="D4D4D4" w:sz="4" w:space="0"/>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注：本表反映部门本年度国有资本经营预算财政拨款支出情况。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310" w:type="dxa"/>
            <w:gridSpan w:val="7"/>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本部门2024年度无国有资本经营预算财政拨款支出。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310" w:type="dxa"/>
            <w:gridSpan w:val="7"/>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此表无数据</w:t>
            </w:r>
          </w:p>
        </w:tc>
      </w:tr>
    </w:tbl>
    <w:p>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pPr>
        <w:rPr>
          <w:rFonts w:hint="default" w:ascii="Times New Roman" w:hAnsi="Times New Roman" w:eastAsia="黑体" w:cs="Times New Roman"/>
          <w:spacing w:val="0"/>
          <w:w w:val="100"/>
          <w:position w:val="0"/>
          <w:sz w:val="32"/>
          <w:szCs w:val="32"/>
          <w:lang w:val="en-US" w:eastAsia="zh-CN"/>
        </w:rPr>
      </w:pPr>
    </w:p>
    <w:p>
      <w:pPr>
        <w:pStyle w:val="2"/>
        <w:rPr>
          <w:rFonts w:hint="default" w:ascii="Times New Roman" w:hAnsi="Times New Roman" w:eastAsia="黑体" w:cs="Times New Roman"/>
          <w:spacing w:val="0"/>
          <w:w w:val="100"/>
          <w:position w:val="0"/>
          <w:sz w:val="32"/>
          <w:szCs w:val="32"/>
          <w:lang w:val="en-US" w:eastAsia="zh-CN"/>
        </w:rPr>
      </w:pPr>
    </w:p>
    <w:p>
      <w:pPr>
        <w:rPr>
          <w:rFonts w:hint="default" w:ascii="Times New Roman" w:hAnsi="Times New Roman" w:eastAsia="黑体" w:cs="Times New Roman"/>
          <w:spacing w:val="0"/>
          <w:w w:val="100"/>
          <w:position w:val="0"/>
          <w:sz w:val="32"/>
          <w:szCs w:val="32"/>
          <w:lang w:val="en-US" w:eastAsia="zh-CN"/>
        </w:rPr>
      </w:pPr>
    </w:p>
    <w:p>
      <w:pPr>
        <w:pStyle w:val="2"/>
        <w:rPr>
          <w:rFonts w:hint="default" w:ascii="Times New Roman" w:hAnsi="Times New Roman" w:eastAsia="黑体" w:cs="Times New Roman"/>
          <w:spacing w:val="0"/>
          <w:w w:val="100"/>
          <w:position w:val="0"/>
          <w:sz w:val="32"/>
          <w:szCs w:val="32"/>
          <w:lang w:val="en-US" w:eastAsia="zh-CN"/>
        </w:rPr>
      </w:pPr>
    </w:p>
    <w:p>
      <w:pPr>
        <w:rPr>
          <w:rFonts w:hint="default" w:ascii="Times New Roman" w:hAnsi="Times New Roman" w:eastAsia="黑体" w:cs="Times New Roman"/>
          <w:spacing w:val="0"/>
          <w:w w:val="100"/>
          <w:position w:val="0"/>
          <w:sz w:val="32"/>
          <w:szCs w:val="32"/>
          <w:lang w:val="en-US" w:eastAsia="zh-CN"/>
        </w:rPr>
      </w:pPr>
    </w:p>
    <w:p>
      <w:pPr>
        <w:pStyle w:val="2"/>
        <w:rPr>
          <w:rFonts w:hint="default"/>
          <w:lang w:val="en-US" w:eastAsia="zh-CN"/>
        </w:rPr>
      </w:pPr>
    </w:p>
    <w:tbl>
      <w:tblPr>
        <w:tblStyle w:val="8"/>
        <w:tblW w:w="522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91"/>
        <w:gridCol w:w="727"/>
        <w:gridCol w:w="662"/>
        <w:gridCol w:w="808"/>
        <w:gridCol w:w="807"/>
        <w:gridCol w:w="655"/>
        <w:gridCol w:w="470"/>
        <w:gridCol w:w="690"/>
        <w:gridCol w:w="470"/>
        <w:gridCol w:w="250"/>
        <w:gridCol w:w="470"/>
        <w:gridCol w:w="1062"/>
        <w:gridCol w:w="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5000" w:type="pct"/>
            <w:gridSpan w:val="1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44"/>
                <w:szCs w:val="44"/>
                <w:u w:val="none"/>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w:t>
            </w:r>
            <w:r>
              <w:rPr>
                <w:rFonts w:hint="eastAsia" w:ascii="黑体" w:hAnsi="宋体" w:eastAsia="黑体" w:cs="黑体"/>
                <w:i w:val="0"/>
                <w:snapToGrid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3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3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5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52" w:type="pct"/>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2722" w:type="pct"/>
            <w:gridSpan w:val="6"/>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0"/>
                <w:szCs w:val="20"/>
                <w:u w:val="none"/>
                <w:lang w:val="en-US" w:eastAsia="zh-CN" w:bidi="ar"/>
              </w:rPr>
              <w:t>部门：武汉东湖新技术开发区大屋陈学校</w:t>
            </w:r>
          </w:p>
        </w:tc>
        <w:tc>
          <w:tcPr>
            <w:tcW w:w="25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52" w:type="pct"/>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2722" w:type="pct"/>
            <w:gridSpan w:val="6"/>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预算数</w:t>
            </w:r>
          </w:p>
        </w:tc>
        <w:tc>
          <w:tcPr>
            <w:tcW w:w="2277" w:type="pct"/>
            <w:gridSpan w:val="7"/>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750"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合计</w:t>
            </w:r>
          </w:p>
        </w:tc>
        <w:tc>
          <w:tcPr>
            <w:tcW w:w="392"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因公出国（境）费</w:t>
            </w:r>
          </w:p>
        </w:tc>
        <w:tc>
          <w:tcPr>
            <w:tcW w:w="1228" w:type="pct"/>
            <w:gridSpan w:val="3"/>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公务用车购置及运行维护费</w:t>
            </w:r>
          </w:p>
        </w:tc>
        <w:tc>
          <w:tcPr>
            <w:tcW w:w="350"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公务接待费</w:t>
            </w:r>
          </w:p>
        </w:tc>
        <w:tc>
          <w:tcPr>
            <w:tcW w:w="253"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合计</w:t>
            </w:r>
          </w:p>
        </w:tc>
        <w:tc>
          <w:tcPr>
            <w:tcW w:w="371"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因公出国（境）费</w:t>
            </w:r>
          </w:p>
        </w:tc>
        <w:tc>
          <w:tcPr>
            <w:tcW w:w="1212" w:type="pct"/>
            <w:gridSpan w:val="4"/>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公务用车购置及运行维护费</w:t>
            </w:r>
          </w:p>
        </w:tc>
        <w:tc>
          <w:tcPr>
            <w:tcW w:w="440"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50"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2"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7"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小计</w:t>
            </w:r>
          </w:p>
        </w:tc>
        <w:tc>
          <w:tcPr>
            <w:tcW w:w="436"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公务用车购置费</w:t>
            </w:r>
          </w:p>
        </w:tc>
        <w:tc>
          <w:tcPr>
            <w:tcW w:w="434"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公务用车运行维护费</w:t>
            </w:r>
          </w:p>
        </w:tc>
        <w:tc>
          <w:tcPr>
            <w:tcW w:w="350"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3"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1"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3"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小计</w:t>
            </w:r>
          </w:p>
        </w:tc>
        <w:tc>
          <w:tcPr>
            <w:tcW w:w="387" w:type="pct"/>
            <w:gridSpan w:val="2"/>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公务用车购置费</w:t>
            </w:r>
          </w:p>
        </w:tc>
        <w:tc>
          <w:tcPr>
            <w:tcW w:w="571"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公务用车运行维护费</w:t>
            </w:r>
          </w:p>
        </w:tc>
        <w:tc>
          <w:tcPr>
            <w:tcW w:w="440"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750"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392"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357"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c>
          <w:tcPr>
            <w:tcW w:w="436"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w:t>
            </w:r>
          </w:p>
        </w:tc>
        <w:tc>
          <w:tcPr>
            <w:tcW w:w="434"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w:t>
            </w:r>
          </w:p>
        </w:tc>
        <w:tc>
          <w:tcPr>
            <w:tcW w:w="350"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w:t>
            </w:r>
          </w:p>
        </w:tc>
        <w:tc>
          <w:tcPr>
            <w:tcW w:w="253"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7</w:t>
            </w:r>
          </w:p>
        </w:tc>
        <w:tc>
          <w:tcPr>
            <w:tcW w:w="371"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8</w:t>
            </w:r>
          </w:p>
        </w:tc>
        <w:tc>
          <w:tcPr>
            <w:tcW w:w="253"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9</w:t>
            </w:r>
          </w:p>
        </w:tc>
        <w:tc>
          <w:tcPr>
            <w:tcW w:w="134"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10</w:t>
            </w:r>
          </w:p>
        </w:tc>
        <w:tc>
          <w:tcPr>
            <w:tcW w:w="253" w:type="pc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11</w:t>
            </w:r>
          </w:p>
        </w:tc>
        <w:tc>
          <w:tcPr>
            <w:tcW w:w="1011" w:type="pct"/>
            <w:gridSpan w:val="2"/>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75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2.40</w:t>
            </w:r>
          </w:p>
        </w:tc>
        <w:tc>
          <w:tcPr>
            <w:tcW w:w="392"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57"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2.40</w:t>
            </w: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2.40</w:t>
            </w:r>
          </w:p>
        </w:tc>
        <w:tc>
          <w:tcPr>
            <w:tcW w:w="350"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5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2.19</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5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2.19</w:t>
            </w:r>
          </w:p>
        </w:tc>
        <w:tc>
          <w:tcPr>
            <w:tcW w:w="134"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53"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2.19</w:t>
            </w:r>
          </w:p>
        </w:tc>
        <w:tc>
          <w:tcPr>
            <w:tcW w:w="1011" w:type="pct"/>
            <w:gridSpan w:val="2"/>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5000" w:type="pct"/>
            <w:gridSpan w:val="13"/>
            <w:tcBorders>
              <w:top w:val="single" w:color="D4D4D4" w:sz="4" w:space="0"/>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pStyle w:val="2"/>
        <w:rPr>
          <w:rFonts w:hint="default" w:ascii="Times New Roman" w:hAnsi="Times New Roman" w:eastAsia="方正小标宋_GBK" w:cs="Times New Roman"/>
          <w:spacing w:val="-23"/>
          <w:sz w:val="44"/>
          <w:szCs w:val="44"/>
        </w:rPr>
      </w:pPr>
    </w:p>
    <w:p>
      <w:pPr>
        <w:rPr>
          <w:rFonts w:hint="default"/>
        </w:r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pacing w:val="-23"/>
          <w:sz w:val="44"/>
          <w:szCs w:val="44"/>
        </w:rPr>
      </w:pPr>
      <w:r>
        <w:rPr>
          <w:rFonts w:hint="eastAsia" w:ascii="方正小标宋简体" w:hAnsi="方正小标宋简体" w:eastAsia="方正小标宋简体" w:cs="方正小标宋简体"/>
          <w:b w:val="0"/>
          <w:bCs/>
          <w:kern w:val="44"/>
          <w:sz w:val="44"/>
          <w:highlight w:val="none"/>
          <w:u w:val="none"/>
          <w:lang w:val="en-US" w:eastAsia="zh-CN"/>
        </w:rPr>
        <w:t>武汉东湖新技术开发区大屋陈学校</w:t>
      </w:r>
      <w:r>
        <w:rPr>
          <w:rFonts w:hint="default" w:ascii="Times New Roman" w:hAnsi="Times New Roman" w:eastAsia="方正小标宋_GBK" w:cs="Times New Roman"/>
          <w:spacing w:val="-23"/>
          <w:sz w:val="44"/>
          <w:szCs w:val="44"/>
        </w:rPr>
        <w:t>202</w:t>
      </w:r>
      <w:r>
        <w:rPr>
          <w:rFonts w:hint="eastAsia" w:ascii="Times New Roman" w:hAnsi="Times New Roman" w:eastAsia="方正小标宋_GBK" w:cs="Times New Roman"/>
          <w:spacing w:val="-23"/>
          <w:sz w:val="44"/>
          <w:szCs w:val="44"/>
          <w:lang w:val="en-US" w:eastAsia="zh-CN"/>
        </w:rPr>
        <w:t>4</w:t>
      </w:r>
      <w:r>
        <w:rPr>
          <w:rFonts w:hint="default" w:ascii="Times New Roman" w:hAnsi="Times New Roman" w:eastAsia="方正小标宋_GBK" w:cs="Times New Roman"/>
          <w:spacing w:val="-23"/>
          <w:sz w:val="44"/>
          <w:szCs w:val="44"/>
        </w:rPr>
        <w:t>年度 部门决算情况说明</w:t>
      </w:r>
    </w:p>
    <w:p>
      <w:pPr>
        <w:rPr>
          <w:rFonts w:hint="default" w:ascii="Times New Roman" w:hAnsi="Times New Roman" w:cs="Times New Roman"/>
        </w:rPr>
      </w:pPr>
    </w:p>
    <w:p>
      <w:pPr>
        <w:rPr>
          <w:rFonts w:hint="default" w:ascii="Times New Roman" w:hAnsi="Times New Roman" w:cs="Times New Roman"/>
          <w:lang w:val="en-US" w:eastAsia="zh-CN"/>
        </w:rPr>
      </w:pPr>
    </w:p>
    <w:p>
      <w:pPr>
        <w:spacing w:before="10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default" w:ascii="Times New Roman" w:hAnsi="Times New Roman" w:eastAsia="仿宋_GB2312" w:cs="Times New Roman"/>
          <w:spacing w:val="-14"/>
        </w:rPr>
      </w:pP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4</w:t>
      </w:r>
      <w:r>
        <w:rPr>
          <w:rFonts w:hint="default" w:ascii="Times New Roman" w:hAnsi="Times New Roman" w:eastAsia="仿宋_GB2312" w:cs="Times New Roman"/>
          <w:spacing w:val="-50"/>
        </w:rPr>
        <w:t xml:space="preserve"> </w:t>
      </w:r>
      <w:r>
        <w:rPr>
          <w:rFonts w:hint="default" w:ascii="Times New Roman" w:hAnsi="Times New Roman" w:eastAsia="仿宋_GB2312" w:cs="Times New Roman"/>
          <w:spacing w:val="-5"/>
        </w:rPr>
        <w:t>年度收、支总计</w:t>
      </w:r>
      <w:r>
        <w:rPr>
          <w:rFonts w:hint="eastAsia" w:ascii="Times New Roman" w:hAnsi="Times New Roman" w:eastAsia="仿宋_GB2312" w:cs="Times New Roman"/>
          <w:spacing w:val="-5"/>
          <w:u w:val="single" w:color="auto"/>
          <w:lang w:val="en-US" w:eastAsia="zh-CN"/>
        </w:rPr>
        <w:t>1611.13</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5"/>
        </w:rPr>
        <w:t>万元。与</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3</w:t>
      </w:r>
      <w:r>
        <w:rPr>
          <w:rFonts w:hint="default" w:ascii="Times New Roman" w:hAnsi="Times New Roman" w:eastAsia="仿宋_GB2312" w:cs="Times New Roman"/>
          <w:spacing w:val="-64"/>
        </w:rPr>
        <w:t xml:space="preserve"> </w:t>
      </w:r>
      <w:r>
        <w:rPr>
          <w:rFonts w:hint="default" w:ascii="Times New Roman" w:hAnsi="Times New Roman" w:eastAsia="仿宋_GB2312" w:cs="Times New Roman"/>
          <w:spacing w:val="-5"/>
        </w:rPr>
        <w:t>年度相比，收、</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支总计各减少</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90.06</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1"/>
        </w:rPr>
        <w:t>万元，下降</w:t>
      </w:r>
      <w:r>
        <w:rPr>
          <w:rFonts w:hint="default" w:ascii="Times New Roman" w:hAnsi="Times New Roman" w:eastAsia="仿宋_GB2312" w:cs="Times New Roman"/>
          <w:spacing w:val="-158"/>
        </w:rPr>
        <w:t xml:space="preserve"> </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5.29</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43"/>
        </w:rPr>
        <w:t xml:space="preserve"> </w:t>
      </w:r>
      <w:r>
        <w:rPr>
          <w:rFonts w:hint="default" w:ascii="Times New Roman" w:hAnsi="Times New Roman" w:eastAsia="仿宋_GB2312" w:cs="Times New Roman"/>
          <w:spacing w:val="-1"/>
        </w:rPr>
        <w:t>%，主要原</w:t>
      </w:r>
      <w:r>
        <w:rPr>
          <w:rFonts w:hint="default" w:ascii="Times New Roman" w:hAnsi="Times New Roman" w:eastAsia="仿宋_GB2312" w:cs="Times New Roman"/>
          <w:spacing w:val="-14"/>
        </w:rPr>
        <w:t>因是</w:t>
      </w:r>
      <w:r>
        <w:rPr>
          <w:rFonts w:hint="default" w:ascii="Times New Roman" w:hAnsi="Times New Roman" w:eastAsia="仿宋_GB2312" w:cs="Times New Roman"/>
          <w:spacing w:val="-110"/>
        </w:rPr>
        <w:t xml:space="preserve"> </w:t>
      </w:r>
      <w:r>
        <w:rPr>
          <w:rFonts w:hint="eastAsia" w:ascii="Times New Roman" w:hAnsi="Times New Roman" w:eastAsia="仿宋_GB2312" w:cs="Times New Roman"/>
          <w:bCs/>
          <w:kern w:val="44"/>
          <w:sz w:val="32"/>
          <w:szCs w:val="32"/>
          <w:lang w:val="en-US" w:eastAsia="zh-CN"/>
        </w:rPr>
        <w:t>本年度退休人员增加</w:t>
      </w:r>
      <w:r>
        <w:rPr>
          <w:rFonts w:hint="default" w:ascii="Times New Roman" w:hAnsi="Times New Roman" w:eastAsia="仿宋_GB2312" w:cs="Times New Roman"/>
          <w:spacing w:val="-14"/>
        </w:rPr>
        <w:t>。</w:t>
      </w:r>
    </w:p>
    <w:p>
      <w:pPr>
        <w:pStyle w:val="3"/>
        <w:spacing w:before="74" w:line="224" w:lineRule="auto"/>
        <w:jc w:val="center"/>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w:t>
      </w:r>
      <w:r>
        <w:rPr>
          <w:rFonts w:hint="default" w:ascii="Times New Roman" w:hAnsi="Times New Roman" w:eastAsia="楷体_GB2312" w:cs="Times New Roman"/>
          <w:spacing w:val="-32"/>
          <w:sz w:val="32"/>
          <w:szCs w:val="32"/>
        </w:rPr>
        <w:t xml:space="preserve"> </w:t>
      </w:r>
      <w:r>
        <w:rPr>
          <w:rFonts w:hint="default" w:ascii="Times New Roman" w:hAnsi="Times New Roman" w:eastAsia="楷体_GB2312" w:cs="Times New Roman"/>
          <w:spacing w:val="3"/>
          <w:sz w:val="32"/>
          <w:szCs w:val="32"/>
        </w:rPr>
        <w:t>1：收、支决算总计变动情况</w:t>
      </w:r>
    </w:p>
    <w:p>
      <w:pPr>
        <w:pStyle w:val="3"/>
        <w:spacing w:before="74" w:line="224" w:lineRule="auto"/>
        <w:jc w:val="both"/>
        <w:rPr>
          <w:rFonts w:hint="default" w:ascii="Times New Roman" w:hAnsi="Times New Roman" w:eastAsia="楷体_GB2312" w:cs="Times New Roman"/>
          <w:spacing w:val="3"/>
          <w:sz w:val="32"/>
          <w:szCs w:val="32"/>
        </w:rPr>
      </w:pPr>
    </w:p>
    <w:p>
      <w:pPr>
        <w:pStyle w:val="3"/>
        <w:spacing w:before="74" w:line="224" w:lineRule="auto"/>
        <w:jc w:val="center"/>
        <w:rPr>
          <w:rFonts w:hint="default" w:ascii="Times New Roman" w:hAnsi="Times New Roman" w:eastAsia="楷体_GB2312" w:cs="Times New Roman"/>
          <w:spacing w:val="3"/>
          <w:sz w:val="32"/>
          <w:szCs w:val="32"/>
        </w:rPr>
      </w:pPr>
    </w:p>
    <w:p>
      <w:pPr>
        <w:pStyle w:val="3"/>
        <w:spacing w:before="74" w:line="224" w:lineRule="auto"/>
        <w:jc w:val="center"/>
        <w:rPr>
          <w:rFonts w:hint="eastAsia" w:ascii="Times New Roman" w:hAnsi="Times New Roman" w:eastAsia="楷体_GB2312" w:cs="Times New Roman"/>
          <w:spacing w:val="3"/>
          <w:sz w:val="32"/>
          <w:szCs w:val="32"/>
          <w:lang w:val="en-US" w:eastAsia="zh-CN"/>
        </w:rPr>
      </w:pPr>
    </w:p>
    <w:p>
      <w:pPr>
        <w:spacing w:before="60" w:line="3586" w:lineRule="exact"/>
        <w:jc w:val="center"/>
        <w:rPr>
          <w:rFonts w:hint="default" w:ascii="Times New Roman" w:hAnsi="Times New Roman" w:cs="Times New Roman"/>
        </w:rPr>
      </w:pPr>
      <w:r>
        <w:rPr>
          <w:rFonts w:hint="eastAsia" w:ascii="仿宋_GB2312" w:hAnsi="宋体" w:eastAsia="仿宋_GB2312"/>
          <w:bCs/>
          <w:sz w:val="32"/>
          <w:szCs w:val="32"/>
        </w:rPr>
        <w:object>
          <v:shape id="_x0000_i1025" o:spt="75" type="#_x0000_t75" style="height:241.35pt;width:343.8pt;" o:ole="t" filled="f" o:preferrelative="t" stroked="f" coordsize="21600,21600">
            <v:path/>
            <v:fill on="f" focussize="0,0"/>
            <v:stroke on="f"/>
            <v:imagedata r:id="rId6" o:title=""/>
            <o:lock v:ext="edit" aspectratio="t"/>
            <w10:wrap type="none"/>
            <w10:anchorlock/>
          </v:shape>
          <o:OLEObject Type="Embed" ProgID="Excel.Chart.8" ShapeID="_x0000_i1025" DrawAspect="Content" ObjectID="_1468075725" r:id="rId5">
            <o:LockedField>false</o:LockedField>
          </o:OLEObject>
        </w:object>
      </w:r>
    </w:p>
    <w:p>
      <w:pPr>
        <w:spacing w:before="294" w:line="222" w:lineRule="auto"/>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二、收入决算情况说明</w:t>
      </w:r>
    </w:p>
    <w:p>
      <w:pPr>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年度收入合计</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1611.13</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bCs/>
          <w:sz w:val="32"/>
          <w:szCs w:val="32"/>
          <w:highlight w:val="none"/>
          <w:lang w:val="en-US" w:eastAsia="zh-CN"/>
        </w:rPr>
        <w:t>与2023年度相比，收入合计减少</w:t>
      </w:r>
      <w:r>
        <w:rPr>
          <w:rFonts w:hint="eastAsia" w:ascii="仿宋_GB2312" w:hAnsi="仿宋_GB2312" w:eastAsia="仿宋_GB2312" w:cs="仿宋_GB2312"/>
          <w:bCs/>
          <w:sz w:val="32"/>
          <w:szCs w:val="32"/>
          <w:highlight w:val="none"/>
          <w:u w:val="single"/>
          <w:lang w:val="en-US" w:eastAsia="zh-CN"/>
        </w:rPr>
        <w:t xml:space="preserve"> 90.06 </w:t>
      </w:r>
      <w:r>
        <w:rPr>
          <w:rFonts w:hint="eastAsia" w:ascii="仿宋_GB2312" w:hAnsi="仿宋_GB2312" w:eastAsia="仿宋_GB2312" w:cs="仿宋_GB2312"/>
          <w:bCs/>
          <w:sz w:val="32"/>
          <w:szCs w:val="32"/>
          <w:highlight w:val="none"/>
          <w:lang w:val="en-US" w:eastAsia="zh-CN"/>
        </w:rPr>
        <w:t>万元，下降</w:t>
      </w:r>
      <w:r>
        <w:rPr>
          <w:rFonts w:hint="eastAsia" w:ascii="仿宋_GB2312" w:hAnsi="仿宋_GB2312" w:eastAsia="仿宋_GB2312" w:cs="仿宋_GB2312"/>
          <w:bCs/>
          <w:sz w:val="32"/>
          <w:szCs w:val="32"/>
          <w:highlight w:val="none"/>
          <w:u w:val="single"/>
          <w:lang w:val="en-US" w:eastAsia="zh-CN"/>
        </w:rPr>
        <w:t xml:space="preserve"> 5.29 </w:t>
      </w:r>
      <w:r>
        <w:rPr>
          <w:rFonts w:hint="eastAsia" w:ascii="仿宋_GB2312" w:hAnsi="仿宋_GB2312" w:eastAsia="仿宋_GB2312" w:cs="仿宋_GB2312"/>
          <w:bCs/>
          <w:sz w:val="32"/>
          <w:szCs w:val="32"/>
          <w:highlight w:val="none"/>
          <w:lang w:val="en-US" w:eastAsia="zh-CN"/>
        </w:rPr>
        <w:t>%，主要原因是</w:t>
      </w:r>
      <w:r>
        <w:rPr>
          <w:rFonts w:hint="eastAsia" w:ascii="Times New Roman" w:hAnsi="Times New Roman" w:eastAsia="仿宋_GB2312" w:cs="Times New Roman"/>
          <w:bCs/>
          <w:kern w:val="44"/>
          <w:sz w:val="32"/>
          <w:szCs w:val="32"/>
          <w:lang w:val="en-US" w:eastAsia="zh-CN"/>
        </w:rPr>
        <w:t>本年度退休人员增加</w:t>
      </w:r>
      <w:r>
        <w:rPr>
          <w:rFonts w:hint="default" w:ascii="Times New Roman" w:hAnsi="Times New Roman" w:eastAsia="仿宋_GB2312" w:cs="Times New Roman"/>
          <w:spacing w:val="-14"/>
        </w:rPr>
        <w:t>。</w:t>
      </w:r>
      <w:r>
        <w:rPr>
          <w:rFonts w:hint="eastAsia" w:ascii="仿宋_GB2312" w:hAnsi="仿宋_GB2312" w:eastAsia="仿宋_GB2312" w:cs="仿宋_GB2312"/>
          <w:bCs/>
          <w:kern w:val="44"/>
          <w:sz w:val="32"/>
          <w:szCs w:val="32"/>
          <w:highlight w:val="none"/>
        </w:rPr>
        <w:t>其中：财政拨款收入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1607.28</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99.76</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%；其他收入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3.85</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0.24</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2：收入决算结构</w:t>
      </w:r>
    </w:p>
    <w:p>
      <w:pPr>
        <w:rPr>
          <w:rFonts w:hint="default" w:ascii="Times New Roman" w:hAnsi="Times New Roman" w:cs="Times New Roman"/>
          <w:sz w:val="21"/>
        </w:rPr>
      </w:pPr>
      <w:r>
        <w:object>
          <v:shape id="_x0000_i1026" o:spt="75" type="#_x0000_t75" style="height:207.1pt;width:376.9pt;" o:ole="t" filled="f" o:preferrelative="t" stroked="f" coordsize="21600,21600">
            <v:path/>
            <v:fill on="f" focussize="0,0"/>
            <v:stroke on="f"/>
            <v:imagedata r:id="rId8" o:title=""/>
            <o:lock v:ext="edit" aspectratio="t"/>
            <w10:wrap type="none"/>
            <w10:anchorlock/>
          </v:shape>
          <o:OLEObject Type="Embed" ProgID="Excel.Chart.8" ShapeID="_x0000_i1026" DrawAspect="Content" ObjectID="_1468075726" r:id="rId7">
            <o:LockedField>false</o:LockedField>
          </o:OLEObject>
        </w:object>
      </w:r>
    </w:p>
    <w:p>
      <w:pPr>
        <w:spacing w:line="241" w:lineRule="auto"/>
        <w:rPr>
          <w:rFonts w:hint="default" w:ascii="Times New Roman" w:hAnsi="Times New Roman" w:cs="Times New Roman"/>
          <w:sz w:val="21"/>
        </w:rPr>
      </w:pPr>
    </w:p>
    <w:p>
      <w:pPr>
        <w:spacing w:before="104" w:line="222" w:lineRule="auto"/>
        <w:ind w:left="642"/>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pPr>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bCs/>
          <w:spacing w:val="-6"/>
          <w:lang w:eastAsia="zh-CN"/>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年度支出合计</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1611.13</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sz w:val="32"/>
          <w:szCs w:val="32"/>
          <w:lang w:val="en-US" w:eastAsia="zh-CN"/>
        </w:rPr>
        <w:t>与2023年度相比，支出合计减少</w:t>
      </w:r>
      <w:r>
        <w:rPr>
          <w:rFonts w:hint="eastAsia" w:ascii="仿宋_GB2312" w:hAnsi="仿宋_GB2312" w:eastAsia="仿宋_GB2312" w:cs="仿宋_GB2312"/>
          <w:sz w:val="32"/>
          <w:szCs w:val="32"/>
          <w:u w:val="single"/>
          <w:lang w:val="en-US" w:eastAsia="zh-CN"/>
        </w:rPr>
        <w:t xml:space="preserve"> 93.91 </w:t>
      </w:r>
      <w:r>
        <w:rPr>
          <w:rFonts w:hint="eastAsia" w:ascii="仿宋_GB2312" w:hAnsi="仿宋_GB2312" w:eastAsia="仿宋_GB2312" w:cs="仿宋_GB2312"/>
          <w:sz w:val="32"/>
          <w:szCs w:val="32"/>
          <w:lang w:val="en-US" w:eastAsia="zh-CN"/>
        </w:rPr>
        <w:t>万元，增下降</w:t>
      </w:r>
      <w:r>
        <w:rPr>
          <w:rFonts w:hint="eastAsia" w:ascii="仿宋_GB2312" w:hAnsi="仿宋_GB2312" w:eastAsia="仿宋_GB2312" w:cs="仿宋_GB2312"/>
          <w:sz w:val="32"/>
          <w:szCs w:val="32"/>
          <w:u w:val="single"/>
          <w:lang w:val="en-US" w:eastAsia="zh-CN"/>
        </w:rPr>
        <w:t xml:space="preserve"> 5.51 </w:t>
      </w:r>
      <w:r>
        <w:rPr>
          <w:rFonts w:hint="eastAsia" w:ascii="仿宋_GB2312" w:hAnsi="仿宋_GB2312" w:eastAsia="仿宋_GB2312" w:cs="仿宋_GB2312"/>
          <w:sz w:val="32"/>
          <w:szCs w:val="32"/>
          <w:lang w:val="en-US" w:eastAsia="zh-CN"/>
        </w:rPr>
        <w:t>%，主要原因是无新进教师。</w:t>
      </w:r>
      <w:r>
        <w:rPr>
          <w:rFonts w:hint="eastAsia" w:ascii="仿宋_GB2312" w:hAnsi="仿宋_GB2312" w:eastAsia="仿宋_GB2312" w:cs="仿宋_GB2312"/>
          <w:bCs/>
          <w:kern w:val="44"/>
          <w:sz w:val="32"/>
          <w:szCs w:val="32"/>
          <w:highlight w:val="none"/>
        </w:rPr>
        <w:t>其中：基本支出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1574.56</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97.73</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%；项目支出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36.57</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2.27</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p>
    <w:p>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cs="Times New Roman"/>
          <w:sz w:val="21"/>
        </w:rPr>
      </w:pPr>
      <w:r>
        <w:rPr>
          <w:rFonts w:hint="default" w:ascii="Times New Roman" w:hAnsi="Times New Roman" w:eastAsia="楷体_GB2312" w:cs="Times New Roman"/>
          <w:spacing w:val="3"/>
          <w:sz w:val="32"/>
          <w:szCs w:val="32"/>
        </w:rPr>
        <w:t>图 3：支出决算结构</w:t>
      </w:r>
    </w:p>
    <w:p>
      <w:pPr>
        <w:rPr>
          <w:rFonts w:hint="default" w:ascii="Times New Roman" w:hAnsi="Times New Roman" w:cs="Times New Roman"/>
        </w:rPr>
      </w:pPr>
    </w:p>
    <w:p>
      <w:pPr>
        <w:keepNext w:val="0"/>
        <w:keepLines w:val="0"/>
        <w:pageBreakBefore w:val="0"/>
        <w:widowControl/>
        <w:kinsoku w:val="0"/>
        <w:wordWrap/>
        <w:overflowPunct/>
        <w:topLinePunct w:val="0"/>
        <w:autoSpaceDE w:val="0"/>
        <w:autoSpaceDN w:val="0"/>
        <w:bidi w:val="0"/>
        <w:adjustRightInd w:val="0"/>
        <w:snapToGrid w:val="0"/>
        <w:spacing w:line="720" w:lineRule="auto"/>
        <w:ind w:right="0"/>
        <w:textAlignment w:val="baseline"/>
        <w:rPr>
          <w:rFonts w:hint="eastAsia" w:eastAsia="仿宋_GB2312"/>
        </w:rPr>
      </w:pPr>
      <w:r>
        <w:rPr>
          <w:rFonts w:hint="eastAsia" w:eastAsia="仿宋_GB2312"/>
        </w:rPr>
        <w:object>
          <v:shape id="_x0000_i1027" o:spt="75" type="#_x0000_t75" style="height:208.1pt;width:298.5pt;" o:ole="t" filled="f" o:preferrelative="t" stroked="f" coordsize="21600,21600">
            <v:path/>
            <v:fill on="f" focussize="0,0"/>
            <v:stroke on="f"/>
            <v:imagedata r:id="rId10" o:title=""/>
            <o:lock v:ext="edit" aspectratio="t"/>
            <w10:wrap type="none"/>
            <w10:anchorlock/>
          </v:shape>
          <o:OLEObject Type="Embed" ProgID="Excel.Chart.8" ShapeID="_x0000_i1027" DrawAspect="Content" ObjectID="_1468075727" r:id="rId9">
            <o:LockedField>false</o:LockedField>
          </o:OLEObject>
        </w:objec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四、财政拨款收入支出决算总体情况说明</w:t>
      </w:r>
    </w:p>
    <w:p>
      <w:pPr>
        <w:pageBreakBefore w:val="0"/>
        <w:widowControl w:val="0"/>
        <w:kinsoku/>
        <w:wordWrap/>
        <w:overflowPunct/>
        <w:topLinePunct w:val="0"/>
        <w:bidi w:val="0"/>
        <w:adjustRightInd w:val="0"/>
        <w:snapToGrid w:val="0"/>
        <w:spacing w:line="360" w:lineRule="auto"/>
        <w:ind w:firstLine="640" w:firstLineChars="200"/>
        <w:textAlignment w:val="auto"/>
        <w:rPr>
          <w:rFonts w:hint="default"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年度财政拨款收、支总计</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1607.28</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相比，财政拨款收、支总计各减少</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93.91</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下降</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5.52</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%。主要原因是</w:t>
      </w:r>
      <w:r>
        <w:rPr>
          <w:rFonts w:hint="eastAsia" w:ascii="仿宋_GB2312" w:hAnsi="仿宋_GB2312" w:eastAsia="仿宋_GB2312" w:cs="仿宋_GB2312"/>
          <w:bCs/>
          <w:kern w:val="44"/>
          <w:sz w:val="32"/>
          <w:szCs w:val="32"/>
          <w:highlight w:val="none"/>
          <w:lang w:val="en-US" w:eastAsia="zh-CN"/>
        </w:rPr>
        <w:t>学校宿舍楼及院墙维修护已完成。</w:t>
      </w:r>
    </w:p>
    <w:p>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2024年度财政拨款收入中，一般公共预算财政拨款收入</w:t>
      </w:r>
      <w:r>
        <w:rPr>
          <w:rFonts w:hint="eastAsia" w:ascii="仿宋_GB2312" w:hAnsi="仿宋_GB2312" w:eastAsia="仿宋_GB2312" w:cs="仿宋_GB2312"/>
          <w:sz w:val="32"/>
          <w:szCs w:val="32"/>
          <w:u w:val="single"/>
          <w:lang w:val="en-US" w:eastAsia="zh-CN"/>
        </w:rPr>
        <w:t xml:space="preserve">1607.28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2023年度决算数减少</w:t>
      </w:r>
      <w:r>
        <w:rPr>
          <w:rFonts w:hint="eastAsia" w:ascii="仿宋_GB2312" w:hAnsi="仿宋_GB2312" w:eastAsia="仿宋_GB2312" w:cs="仿宋_GB2312"/>
          <w:sz w:val="32"/>
          <w:szCs w:val="32"/>
          <w:u w:val="single"/>
          <w:lang w:val="en-US" w:eastAsia="zh-CN"/>
        </w:rPr>
        <w:t xml:space="preserve"> 90.87 </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学校各方面维修已完成</w:t>
      </w:r>
      <w:r>
        <w:rPr>
          <w:rFonts w:hint="eastAsia" w:ascii="仿宋_GB2312" w:hAnsi="仿宋_GB2312" w:eastAsia="仿宋_GB2312" w:cs="仿宋_GB2312"/>
          <w:sz w:val="32"/>
          <w:szCs w:val="32"/>
        </w:rPr>
        <w:t>。</w:t>
      </w:r>
    </w:p>
    <w:p>
      <w:pPr>
        <w:rPr>
          <w:rFonts w:hint="default" w:ascii="Times New Roman" w:hAnsi="Times New Roman" w:eastAsia="楷体_GB2312" w:cs="Times New Roman"/>
          <w:spacing w:val="3"/>
          <w:sz w:val="32"/>
          <w:szCs w:val="32"/>
        </w:rPr>
      </w:pPr>
    </w:p>
    <w:p>
      <w:pPr>
        <w:ind w:firstLine="978" w:firstLineChars="300"/>
        <w:rPr>
          <w:rFonts w:hint="default" w:ascii="Times New Roman" w:hAnsi="Times New Roman" w:cs="Times New Roman"/>
          <w:lang w:val="en-US" w:eastAsia="zh-CN"/>
        </w:rPr>
      </w:pPr>
      <w:r>
        <w:rPr>
          <w:rFonts w:hint="default" w:ascii="Times New Roman" w:hAnsi="Times New Roman" w:eastAsia="楷体_GB2312" w:cs="Times New Roman"/>
          <w:spacing w:val="3"/>
          <w:sz w:val="32"/>
          <w:szCs w:val="32"/>
        </w:rPr>
        <w:t>图 4：财政拨款收、支决算总计变动情况</w:t>
      </w:r>
    </w:p>
    <w:p>
      <w:pPr>
        <w:jc w:val="center"/>
        <w:rPr>
          <w:rFonts w:hint="default" w:ascii="Times New Roman" w:hAnsi="Times New Roman" w:cs="Times New Roman"/>
          <w:lang w:val="en-US" w:eastAsia="zh-CN"/>
        </w:rPr>
      </w:pPr>
      <w:r>
        <w:rPr>
          <w:rFonts w:hint="eastAsia" w:ascii="仿宋_GB2312" w:hAnsi="宋体" w:eastAsia="仿宋_GB2312"/>
          <w:bCs/>
          <w:sz w:val="32"/>
          <w:szCs w:val="32"/>
          <w:highlight w:val="none"/>
          <w:lang w:val="en-US" w:eastAsia="zh-CN"/>
        </w:rPr>
        <w:object>
          <v:shape id="_x0000_i1028" o:spt="75" type="#_x0000_t75" style="height:193.3pt;width:435.05pt;" o:ole="t" filled="f" o:preferrelative="t" stroked="f" coordsize="21600,21600">
            <v:path/>
            <v:fill on="f" focussize="0,0"/>
            <v:stroke on="f"/>
            <v:imagedata r:id="rId12" o:title=""/>
            <o:lock v:ext="edit" aspectratio="t"/>
            <w10:wrap type="none"/>
            <w10:anchorlock/>
          </v:shape>
          <o:OLEObject Type="Embed" ProgID="Excel.Chart.8" ShapeID="_x0000_i1028" DrawAspect="Content" ObjectID="_1468075728" r:id="rId11">
            <o:LockedField>false</o:LockedField>
          </o:OLEObject>
        </w:object>
      </w:r>
    </w:p>
    <w:p>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p>
    <w:p>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一</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一般公共预算财政拨款支出决算总体情况</w:t>
      </w:r>
    </w:p>
    <w:p>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1607.28</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万元，占本年支出合计的</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100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 xml:space="preserve"> %。与20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财政拨款支出减少</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90.87</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下降</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5.53</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 xml:space="preserve"> %。主要原因是</w:t>
      </w:r>
      <w:r>
        <w:rPr>
          <w:rFonts w:hint="eastAsia" w:ascii="仿宋_GB2312" w:hAnsi="仿宋_GB2312" w:eastAsia="仿宋_GB2312" w:cs="仿宋_GB2312"/>
          <w:bCs/>
          <w:kern w:val="44"/>
          <w:sz w:val="32"/>
          <w:szCs w:val="32"/>
          <w:highlight w:val="none"/>
          <w:lang w:val="en-US" w:eastAsia="zh-CN"/>
        </w:rPr>
        <w:t>学校学生宿舍及院墙等各方面维修护已完成</w:t>
      </w:r>
      <w:r>
        <w:rPr>
          <w:rFonts w:hint="eastAsia" w:ascii="仿宋_GB2312" w:hAnsi="仿宋_GB2312" w:eastAsia="仿宋_GB2312" w:cs="仿宋_GB2312"/>
          <w:bCs/>
          <w:kern w:val="44"/>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(二)一般公共预算财政拨款支出决算结构情况</w:t>
      </w:r>
    </w:p>
    <w:p>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1607.28</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万元，主要用于以下方面：</w:t>
      </w:r>
    </w:p>
    <w:p>
      <w:pPr>
        <w:pStyle w:val="3"/>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rPr>
          <w:rFonts w:hint="default" w:ascii="Times New Roman" w:hAnsi="Times New Roman" w:eastAsia="仿宋_GB2312" w:cs="Times New Roman"/>
          <w:b w:val="0"/>
          <w:bCs w:val="0"/>
          <w:spacing w:val="0"/>
          <w:sz w:val="32"/>
        </w:rPr>
      </w:pPr>
      <w:r>
        <w:rPr>
          <w:rFonts w:hint="eastAsia" w:ascii="Times New Roman" w:hAnsi="Times New Roman" w:eastAsia="仿宋_GB2312" w:cs="Times New Roman"/>
          <w:b w:val="0"/>
          <w:bCs w:val="0"/>
          <w:spacing w:val="0"/>
          <w:sz w:val="32"/>
          <w:lang w:val="en-US" w:eastAsia="zh-CN"/>
        </w:rPr>
        <w:t>1</w:t>
      </w:r>
      <w:r>
        <w:rPr>
          <w:rFonts w:hint="default" w:ascii="Times New Roman" w:hAnsi="Times New Roman" w:eastAsia="仿宋_GB2312" w:cs="Times New Roman"/>
          <w:b w:val="0"/>
          <w:bCs w:val="0"/>
          <w:spacing w:val="0"/>
          <w:sz w:val="32"/>
        </w:rPr>
        <w:t>.</w:t>
      </w:r>
      <w:r>
        <w:rPr>
          <w:rFonts w:hint="default" w:ascii="Times New Roman" w:hAnsi="Times New Roman" w:eastAsia="仿宋_GB2312" w:cs="Times New Roman"/>
          <w:b w:val="0"/>
          <w:bCs w:val="0"/>
          <w:spacing w:val="0"/>
          <w:sz w:val="32"/>
          <w:lang w:val="en-US" w:eastAsia="zh-CN"/>
        </w:rPr>
        <w:t xml:space="preserve"> </w:t>
      </w:r>
      <w:r>
        <w:rPr>
          <w:rFonts w:hint="default" w:ascii="Times New Roman" w:hAnsi="Times New Roman" w:eastAsia="仿宋_GB2312" w:cs="Times New Roman"/>
          <w:b w:val="0"/>
          <w:bCs w:val="0"/>
          <w:spacing w:val="0"/>
          <w:sz w:val="32"/>
        </w:rPr>
        <w:t>教育支出</w:t>
      </w:r>
      <w:r>
        <w:rPr>
          <w:rFonts w:hint="default" w:ascii="Times New Roman" w:hAnsi="Times New Roman" w:eastAsia="仿宋_GB2312" w:cs="Times New Roman"/>
          <w:b w:val="0"/>
          <w:bCs w:val="0"/>
          <w:spacing w:val="0"/>
          <w:sz w:val="32"/>
          <w:lang w:eastAsia="zh-CN"/>
        </w:rPr>
        <w:t>（</w:t>
      </w:r>
      <w:r>
        <w:rPr>
          <w:rFonts w:hint="default" w:ascii="Times New Roman" w:hAnsi="Times New Roman" w:eastAsia="仿宋_GB2312" w:cs="Times New Roman"/>
          <w:b w:val="0"/>
          <w:bCs w:val="0"/>
          <w:spacing w:val="0"/>
          <w:sz w:val="32"/>
        </w:rPr>
        <w:t>类</w:t>
      </w:r>
      <w:r>
        <w:rPr>
          <w:rFonts w:hint="default" w:ascii="Times New Roman" w:hAnsi="Times New Roman" w:eastAsia="仿宋_GB2312" w:cs="Times New Roman"/>
          <w:b w:val="0"/>
          <w:bCs w:val="0"/>
          <w:spacing w:val="0"/>
          <w:sz w:val="32"/>
          <w:lang w:eastAsia="zh-CN"/>
        </w:rPr>
        <w:t>）</w:t>
      </w:r>
      <w:r>
        <w:rPr>
          <w:rFonts w:hint="default" w:ascii="Times New Roman" w:hAnsi="Times New Roman" w:eastAsia="仿宋_GB2312" w:cs="Times New Roman"/>
          <w:b w:val="0"/>
          <w:bCs w:val="0"/>
          <w:spacing w:val="0"/>
          <w:sz w:val="32"/>
          <w:u w:val="single" w:color="auto"/>
        </w:rPr>
        <w:t xml:space="preserve"> </w:t>
      </w:r>
      <w:r>
        <w:rPr>
          <w:rFonts w:hint="eastAsia" w:ascii="仿宋_GB2312" w:hAnsi="仿宋_GB2312" w:eastAsia="仿宋_GB2312" w:cs="仿宋_GB2312"/>
          <w:b w:val="0"/>
          <w:bCs w:val="0"/>
          <w:kern w:val="44"/>
          <w:sz w:val="32"/>
          <w:szCs w:val="32"/>
          <w:highlight w:val="none"/>
          <w:u w:val="single"/>
        </w:rPr>
        <w:t xml:space="preserve"> </w:t>
      </w:r>
      <w:r>
        <w:rPr>
          <w:rFonts w:hint="eastAsia" w:ascii="仿宋_GB2312" w:hAnsi="仿宋_GB2312" w:eastAsia="仿宋_GB2312" w:cs="仿宋_GB2312"/>
          <w:b w:val="0"/>
          <w:bCs w:val="0"/>
          <w:kern w:val="44"/>
          <w:sz w:val="32"/>
          <w:szCs w:val="32"/>
          <w:highlight w:val="none"/>
          <w:u w:val="single"/>
          <w:lang w:val="en-US" w:eastAsia="zh-CN"/>
        </w:rPr>
        <w:t>1483.66</w:t>
      </w:r>
      <w:r>
        <w:rPr>
          <w:rFonts w:hint="eastAsia" w:ascii="仿宋_GB2312" w:hAnsi="仿宋_GB2312" w:eastAsia="仿宋_GB2312" w:cs="仿宋_GB2312"/>
          <w:b w:val="0"/>
          <w:bCs w:val="0"/>
          <w:kern w:val="44"/>
          <w:sz w:val="32"/>
          <w:szCs w:val="32"/>
          <w:highlight w:val="none"/>
          <w:u w:val="single"/>
        </w:rPr>
        <w:t xml:space="preserve"> </w:t>
      </w:r>
      <w:r>
        <w:rPr>
          <w:rFonts w:hint="default" w:ascii="Times New Roman" w:hAnsi="Times New Roman" w:eastAsia="仿宋_GB2312" w:cs="Times New Roman"/>
          <w:b w:val="0"/>
          <w:bCs w:val="0"/>
          <w:spacing w:val="0"/>
          <w:sz w:val="32"/>
        </w:rPr>
        <w:t xml:space="preserve"> 万元，占</w:t>
      </w:r>
      <w:r>
        <w:rPr>
          <w:rFonts w:hint="eastAsia" w:ascii="Times New Roman" w:hAnsi="Times New Roman" w:eastAsia="仿宋_GB2312" w:cs="Times New Roman"/>
          <w:b w:val="0"/>
          <w:bCs w:val="0"/>
          <w:spacing w:val="0"/>
          <w:sz w:val="32"/>
          <w:lang w:val="en-US" w:eastAsia="zh-CN"/>
        </w:rPr>
        <w:t xml:space="preserve"> </w:t>
      </w:r>
      <w:r>
        <w:rPr>
          <w:rFonts w:hint="eastAsia" w:ascii="仿宋_GB2312" w:hAnsi="仿宋_GB2312" w:eastAsia="仿宋_GB2312" w:cs="仿宋_GB2312"/>
          <w:b w:val="0"/>
          <w:bCs w:val="0"/>
          <w:kern w:val="44"/>
          <w:sz w:val="32"/>
          <w:szCs w:val="32"/>
          <w:highlight w:val="none"/>
          <w:u w:val="single"/>
          <w:lang w:val="en-US" w:eastAsia="zh-CN"/>
        </w:rPr>
        <w:t>92.31</w:t>
      </w:r>
      <w:r>
        <w:rPr>
          <w:rFonts w:hint="default" w:ascii="Times New Roman" w:hAnsi="Times New Roman" w:eastAsia="仿宋_GB2312" w:cs="Times New Roman"/>
          <w:b w:val="0"/>
          <w:bCs w:val="0"/>
          <w:spacing w:val="0"/>
          <w:sz w:val="32"/>
          <w:u w:val="single" w:color="auto"/>
        </w:rPr>
        <w:t xml:space="preserve"> </w:t>
      </w:r>
      <w:r>
        <w:rPr>
          <w:rFonts w:hint="default" w:ascii="Times New Roman" w:hAnsi="Times New Roman" w:eastAsia="仿宋_GB2312" w:cs="Times New Roman"/>
          <w:b w:val="0"/>
          <w:bCs w:val="0"/>
          <w:spacing w:val="0"/>
          <w:sz w:val="32"/>
        </w:rPr>
        <w:t xml:space="preserve"> %。主要是用于</w:t>
      </w:r>
      <w:r>
        <w:rPr>
          <w:rFonts w:hint="eastAsia" w:ascii="Times New Roman" w:hAnsi="Times New Roman" w:eastAsia="仿宋_GB2312" w:cs="Times New Roman"/>
          <w:b w:val="0"/>
          <w:bCs w:val="0"/>
          <w:kern w:val="44"/>
          <w:sz w:val="32"/>
          <w:szCs w:val="32"/>
          <w:lang w:val="en-US" w:eastAsia="zh-CN"/>
        </w:rPr>
        <w:t>教职工薪资及学校运行等</w:t>
      </w:r>
      <w:r>
        <w:rPr>
          <w:rFonts w:hint="default" w:ascii="Times New Roman" w:hAnsi="Times New Roman" w:eastAsia="仿宋_GB2312" w:cs="Times New Roman"/>
          <w:b w:val="0"/>
          <w:bCs w:val="0"/>
          <w:spacing w:val="0"/>
          <w:sz w:val="32"/>
        </w:rPr>
        <w:t>。</w:t>
      </w:r>
    </w:p>
    <w:p>
      <w:pPr>
        <w:pStyle w:val="7"/>
        <w:keepNext w:val="0"/>
        <w:keepLines w:val="0"/>
        <w:pageBreakBefore w:val="0"/>
        <w:widowControl/>
        <w:kinsoku/>
        <w:wordWrap/>
        <w:overflowPunct/>
        <w:topLinePunct w:val="0"/>
        <w:autoSpaceDE w:val="0"/>
        <w:autoSpaceDN w:val="0"/>
        <w:bidi w:val="0"/>
        <w:adjustRightInd w:val="0"/>
        <w:snapToGrid w:val="0"/>
        <w:spacing w:line="580" w:lineRule="atLeast"/>
        <w:ind w:left="0" w:leftChars="0" w:firstLine="640" w:firstLineChars="200"/>
        <w:jc w:val="both"/>
        <w:textAlignment w:val="baseline"/>
        <w:rPr>
          <w:rFonts w:hint="default" w:ascii="Times New Roman" w:hAnsi="Times New Roman" w:eastAsia="仿宋_GB2312" w:cs="Times New Roman"/>
          <w:b w:val="0"/>
          <w:bCs w:val="0"/>
          <w:kern w:val="44"/>
          <w:sz w:val="32"/>
          <w:szCs w:val="32"/>
        </w:rPr>
      </w:pPr>
      <w:r>
        <w:rPr>
          <w:rFonts w:hint="eastAsia" w:ascii="Times New Roman" w:hAnsi="Times New Roman" w:cs="Times New Roman"/>
          <w:b w:val="0"/>
          <w:bCs w:val="0"/>
          <w:spacing w:val="0"/>
          <w:sz w:val="32"/>
          <w:lang w:val="en-US" w:eastAsia="zh-CN"/>
        </w:rPr>
        <w:t>2</w:t>
      </w:r>
      <w:r>
        <w:rPr>
          <w:rFonts w:hint="default" w:ascii="Times New Roman" w:hAnsi="Times New Roman" w:eastAsia="仿宋_GB2312" w:cs="Times New Roman"/>
          <w:b w:val="0"/>
          <w:bCs w:val="0"/>
          <w:spacing w:val="0"/>
          <w:sz w:val="32"/>
        </w:rPr>
        <w:t xml:space="preserve">. </w:t>
      </w:r>
      <w:r>
        <w:rPr>
          <w:rFonts w:hint="eastAsia" w:ascii="Times New Roman" w:hAnsi="Times New Roman" w:eastAsia="仿宋_GB2312" w:cs="Times New Roman"/>
          <w:b w:val="0"/>
          <w:bCs w:val="0"/>
          <w:kern w:val="44"/>
          <w:sz w:val="32"/>
          <w:szCs w:val="32"/>
          <w:lang w:val="en-US" w:eastAsia="zh-CN"/>
        </w:rPr>
        <w:t>社会保障和就业支出</w:t>
      </w:r>
      <w:r>
        <w:rPr>
          <w:rFonts w:hint="default" w:ascii="Times New Roman" w:hAnsi="Times New Roman" w:eastAsia="仿宋_GB2312" w:cs="Times New Roman"/>
          <w:b w:val="0"/>
          <w:bCs w:val="0"/>
          <w:kern w:val="44"/>
          <w:sz w:val="32"/>
          <w:szCs w:val="32"/>
        </w:rPr>
        <w:t>(类)</w:t>
      </w:r>
      <w:r>
        <w:rPr>
          <w:rFonts w:hint="default" w:ascii="Times New Roman" w:hAnsi="Times New Roman" w:eastAsia="仿宋_GB2312" w:cs="Times New Roman"/>
          <w:b w:val="0"/>
          <w:bCs w:val="0"/>
          <w:kern w:val="44"/>
          <w:sz w:val="32"/>
          <w:szCs w:val="32"/>
          <w:u w:val="single"/>
        </w:rPr>
        <w:t xml:space="preserve">  </w:t>
      </w:r>
      <w:r>
        <w:rPr>
          <w:rFonts w:hint="eastAsia" w:ascii="Times New Roman" w:hAnsi="Times New Roman" w:cs="Times New Roman"/>
          <w:b w:val="0"/>
          <w:bCs w:val="0"/>
          <w:kern w:val="44"/>
          <w:sz w:val="32"/>
          <w:szCs w:val="32"/>
          <w:u w:val="single"/>
          <w:lang w:val="en-US" w:eastAsia="zh-CN"/>
        </w:rPr>
        <w:t>123.62</w:t>
      </w:r>
      <w:r>
        <w:rPr>
          <w:rFonts w:hint="default" w:ascii="Times New Roman" w:hAnsi="Times New Roman" w:eastAsia="仿宋_GB2312" w:cs="Times New Roman"/>
          <w:b w:val="0"/>
          <w:bCs w:val="0"/>
          <w:kern w:val="44"/>
          <w:sz w:val="32"/>
          <w:szCs w:val="32"/>
          <w:u w:val="single"/>
        </w:rPr>
        <w:t xml:space="preserve">  </w:t>
      </w:r>
      <w:r>
        <w:rPr>
          <w:rFonts w:hint="default" w:ascii="Times New Roman" w:hAnsi="Times New Roman" w:eastAsia="仿宋_GB2312" w:cs="Times New Roman"/>
          <w:b w:val="0"/>
          <w:bCs w:val="0"/>
          <w:kern w:val="44"/>
          <w:sz w:val="32"/>
          <w:szCs w:val="32"/>
        </w:rPr>
        <w:t>万元，占</w:t>
      </w:r>
      <w:r>
        <w:rPr>
          <w:rFonts w:hint="eastAsia" w:ascii="Times New Roman" w:hAnsi="Times New Roman" w:cs="Times New Roman"/>
          <w:b w:val="0"/>
          <w:bCs w:val="0"/>
          <w:kern w:val="44"/>
          <w:sz w:val="32"/>
          <w:szCs w:val="32"/>
          <w:u w:val="single"/>
          <w:lang w:val="en-US" w:eastAsia="zh-CN"/>
        </w:rPr>
        <w:t xml:space="preserve">7.69 </w:t>
      </w:r>
      <w:r>
        <w:rPr>
          <w:rFonts w:hint="default" w:ascii="Times New Roman" w:hAnsi="Times New Roman" w:eastAsia="仿宋_GB2312" w:cs="Times New Roman"/>
          <w:b w:val="0"/>
          <w:bCs w:val="0"/>
          <w:kern w:val="44"/>
          <w:sz w:val="32"/>
          <w:szCs w:val="32"/>
        </w:rPr>
        <w:t>%。主要是用于</w:t>
      </w:r>
      <w:r>
        <w:rPr>
          <w:rFonts w:hint="eastAsia" w:ascii="Times New Roman" w:hAnsi="Times New Roman" w:eastAsia="仿宋_GB2312" w:cs="Times New Roman"/>
          <w:b w:val="0"/>
          <w:bCs w:val="0"/>
          <w:kern w:val="44"/>
          <w:sz w:val="32"/>
          <w:szCs w:val="32"/>
          <w:lang w:val="en-US" w:eastAsia="zh-CN"/>
        </w:rPr>
        <w:t>教职工社会保障</w:t>
      </w:r>
      <w:r>
        <w:rPr>
          <w:rFonts w:hint="default" w:ascii="Times New Roman" w:hAnsi="Times New Roman" w:eastAsia="仿宋_GB2312" w:cs="Times New Roman"/>
          <w:b w:val="0"/>
          <w:bCs w:val="0"/>
          <w:kern w:val="44"/>
          <w:sz w:val="32"/>
          <w:szCs w:val="32"/>
        </w:rPr>
        <w:t>。</w:t>
      </w:r>
    </w:p>
    <w:p>
      <w:pPr>
        <w:rPr>
          <w:rFonts w:hint="default" w:ascii="Times New Roman" w:hAnsi="Times New Roman" w:eastAsia="楷体_GB2312" w:cs="Times New Roman"/>
          <w:spacing w:val="0"/>
          <w:sz w:val="32"/>
          <w:szCs w:val="32"/>
          <w:lang w:eastAsia="zh-CN"/>
        </w:rPr>
      </w:pPr>
    </w:p>
    <w:p>
      <w:pPr>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（三）一般公共预算财政拨款支出决算具体情况</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spacing w:val="-6"/>
        </w:rPr>
      </w:pPr>
      <w:r>
        <w:rPr>
          <w:rFonts w:hint="default" w:ascii="Times New Roman" w:hAnsi="Times New Roman" w:eastAsia="仿宋_GB2312" w:cs="Times New Roman"/>
          <w:spacing w:val="-3"/>
        </w:rPr>
        <w:t>202</w:t>
      </w:r>
      <w:r>
        <w:rPr>
          <w:rFonts w:hint="eastAsia" w:ascii="Times New Roman" w:hAnsi="Times New Roman" w:eastAsia="仿宋_GB2312" w:cs="Times New Roman"/>
          <w:spacing w:val="-3"/>
          <w:lang w:val="en-US" w:eastAsia="zh-CN"/>
        </w:rPr>
        <w:t>4</w:t>
      </w:r>
      <w:r>
        <w:rPr>
          <w:rFonts w:hint="default" w:ascii="Times New Roman" w:hAnsi="Times New Roman" w:eastAsia="仿宋_GB2312" w:cs="Times New Roman"/>
          <w:spacing w:val="-3"/>
        </w:rPr>
        <w:t>年度一般公共预算财政拨款支出年初预算为</w:t>
      </w:r>
      <w:r>
        <w:rPr>
          <w:rFonts w:hint="eastAsia" w:ascii="Times New Roman" w:hAnsi="Times New Roman" w:eastAsia="仿宋_GB2312" w:cs="Times New Roman"/>
          <w:spacing w:val="54"/>
          <w:u w:val="single" w:color="auto"/>
          <w:lang w:val="en-US" w:eastAsia="zh-CN"/>
        </w:rPr>
        <w:t>1607.28</w:t>
      </w:r>
      <w:r>
        <w:rPr>
          <w:rFonts w:hint="default" w:ascii="Times New Roman" w:hAnsi="Times New Roman" w:eastAsia="仿宋_GB2312" w:cs="Times New Roman"/>
          <w:spacing w:val="54"/>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3"/>
        </w:rPr>
        <w:t>万元，</w:t>
      </w:r>
      <w:r>
        <w:rPr>
          <w:rFonts w:hint="default" w:ascii="Times New Roman" w:hAnsi="Times New Roman" w:eastAsia="仿宋_GB2312" w:cs="Times New Roman"/>
          <w:spacing w:val="-1"/>
        </w:rPr>
        <w:t>支出决算为</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1607.28</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15"/>
        </w:rPr>
        <w:t xml:space="preserve"> </w:t>
      </w:r>
      <w:r>
        <w:rPr>
          <w:rFonts w:hint="default" w:ascii="Times New Roman" w:hAnsi="Times New Roman" w:eastAsia="仿宋_GB2312" w:cs="Times New Roman"/>
          <w:spacing w:val="-1"/>
        </w:rPr>
        <w:t>万元，完成年初预算的</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100</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
        </w:rPr>
        <w:t>%。其中：基本支出</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1570.71</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6"/>
        </w:rPr>
        <w:t>万元，项目支出</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36.57</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7"/>
        </w:rPr>
        <w:t xml:space="preserve"> </w:t>
      </w:r>
      <w:r>
        <w:rPr>
          <w:rFonts w:hint="default" w:ascii="Times New Roman" w:hAnsi="Times New Roman" w:eastAsia="仿宋_GB2312" w:cs="Times New Roman"/>
          <w:spacing w:val="-6"/>
        </w:rPr>
        <w:t>万元。</w:t>
      </w:r>
    </w:p>
    <w:p>
      <w:pPr>
        <w:keepNext w:val="0"/>
        <w:keepLines w:val="0"/>
        <w:pageBreakBefore w:val="0"/>
        <w:widowControl w:val="0"/>
        <w:numPr>
          <w:ilvl w:val="0"/>
          <w:numId w:val="0"/>
        </w:numPr>
        <w:kinsoku/>
        <w:wordWrap/>
        <w:overflowPunct/>
        <w:topLinePunct w:val="0"/>
        <w:bidi w:val="0"/>
        <w:adjustRightInd w:val="0"/>
        <w:snapToGrid w:val="0"/>
        <w:spacing w:line="580" w:lineRule="exact"/>
        <w:ind w:firstLine="640" w:firstLineChars="200"/>
        <w:textAlignment w:val="auto"/>
        <w:outlineLvl w:val="9"/>
        <w:rPr>
          <w:rFonts w:hint="eastAsia" w:ascii="宋体" w:hAnsi="宋体" w:eastAsia="宋体" w:cs="宋体"/>
          <w:bCs/>
          <w:kern w:val="44"/>
          <w:sz w:val="32"/>
          <w:szCs w:val="32"/>
          <w:u w:val="none"/>
        </w:rPr>
      </w:pPr>
      <w:r>
        <w:rPr>
          <w:rFonts w:hint="default" w:ascii="Times New Roman" w:hAnsi="Times New Roman" w:eastAsia="仿宋_GB2312" w:cs="Times New Roman"/>
          <w:bCs/>
          <w:kern w:val="44"/>
          <w:sz w:val="32"/>
          <w:szCs w:val="32"/>
          <w:highlight w:val="none"/>
          <w:u w:val="none"/>
        </w:rPr>
        <w:t>项目支出主要用于</w:t>
      </w:r>
      <w:r>
        <w:rPr>
          <w:rFonts w:hint="eastAsia" w:ascii="Times New Roman" w:hAnsi="Times New Roman" w:eastAsia="仿宋_GB2312" w:cs="Times New Roman"/>
          <w:bCs/>
          <w:sz w:val="32"/>
          <w:szCs w:val="32"/>
          <w:highlight w:val="none"/>
          <w:u w:val="none"/>
          <w:lang w:val="en-US" w:eastAsia="zh-CN"/>
        </w:rPr>
        <w:t>武汉东湖新技术开发区</w:t>
      </w:r>
      <w:r>
        <w:rPr>
          <w:rFonts w:hint="eastAsia" w:ascii="Times New Roman" w:hAnsi="Times New Roman" w:eastAsia="仿宋_GB2312" w:cs="Times New Roman"/>
          <w:bCs/>
          <w:kern w:val="44"/>
          <w:sz w:val="32"/>
          <w:szCs w:val="32"/>
          <w:highlight w:val="none"/>
          <w:u w:val="none"/>
          <w:lang w:val="en-US" w:eastAsia="zh-CN"/>
        </w:rPr>
        <w:t>大屋陈学校：</w:t>
      </w:r>
    </w:p>
    <w:p>
      <w:pPr>
        <w:keepNext w:val="0"/>
        <w:keepLines w:val="0"/>
        <w:pageBreakBefore w:val="0"/>
        <w:widowControl w:val="0"/>
        <w:numPr>
          <w:ilvl w:val="0"/>
          <w:numId w:val="0"/>
        </w:numPr>
        <w:kinsoku/>
        <w:wordWrap/>
        <w:overflowPunct/>
        <w:topLinePunct w:val="0"/>
        <w:bidi w:val="0"/>
        <w:adjustRightInd w:val="0"/>
        <w:snapToGrid w:val="0"/>
        <w:spacing w:line="580" w:lineRule="exact"/>
        <w:ind w:firstLine="640" w:firstLineChars="200"/>
        <w:textAlignment w:val="auto"/>
        <w:outlineLvl w:val="9"/>
        <w:rPr>
          <w:rFonts w:hint="eastAsia" w:ascii="Times New Roman" w:hAnsi="Times New Roman" w:eastAsia="仿宋_GB2312" w:cs="Times New Roman"/>
          <w:spacing w:val="-6"/>
          <w:lang w:eastAsia="zh-CN"/>
        </w:rPr>
      </w:pPr>
      <w:r>
        <w:rPr>
          <w:rFonts w:hint="eastAsia" w:ascii="仿宋" w:hAnsi="仿宋" w:eastAsia="仿宋"/>
          <w:sz w:val="32"/>
          <w:szCs w:val="32"/>
          <w:lang w:val="en-US" w:eastAsia="zh-CN"/>
        </w:rPr>
        <w:t>城乡义务教育补助经费36.57万</w:t>
      </w:r>
      <w:r>
        <w:rPr>
          <w:rFonts w:hint="eastAsia" w:ascii="仿宋" w:hAnsi="仿宋" w:eastAsia="仿宋"/>
          <w:sz w:val="32"/>
          <w:szCs w:val="32"/>
        </w:rPr>
        <w:t>元</w:t>
      </w:r>
      <w:r>
        <w:rPr>
          <w:rFonts w:hint="eastAsia" w:ascii="Times New Roman" w:hAnsi="Times New Roman" w:eastAsia="仿宋_GB2312" w:cs="Times New Roman"/>
          <w:bCs/>
          <w:color w:val="000000"/>
          <w:kern w:val="44"/>
          <w:sz w:val="32"/>
          <w:szCs w:val="32"/>
          <w:highlight w:val="none"/>
          <w:u w:val="none"/>
          <w:lang w:val="en-US" w:eastAsia="zh-CN"/>
        </w:rPr>
        <w:t>，主要用于学校办公、维修、水电等；</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六、一般公共预算财政拨款基本支出决算情况说明</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7"/>
        </w:rPr>
        <w:t>202</w:t>
      </w:r>
      <w:r>
        <w:rPr>
          <w:rFonts w:hint="eastAsia" w:ascii="Times New Roman" w:hAnsi="Times New Roman" w:eastAsia="仿宋_GB2312" w:cs="Times New Roman"/>
          <w:spacing w:val="-7"/>
          <w:lang w:val="en-US" w:eastAsia="zh-CN"/>
        </w:rPr>
        <w:t>4</w:t>
      </w:r>
      <w:r>
        <w:rPr>
          <w:rFonts w:hint="default" w:ascii="Times New Roman" w:hAnsi="Times New Roman" w:eastAsia="仿宋_GB2312" w:cs="Times New Roman"/>
          <w:spacing w:val="-47"/>
        </w:rPr>
        <w:t xml:space="preserve"> </w:t>
      </w:r>
      <w:r>
        <w:rPr>
          <w:rFonts w:hint="default" w:ascii="Times New Roman" w:hAnsi="Times New Roman" w:eastAsia="仿宋_GB2312" w:cs="Times New Roman"/>
          <w:spacing w:val="-7"/>
        </w:rPr>
        <w:t>年度一般公共预算财政拨款基本支出</w:t>
      </w:r>
      <w:r>
        <w:rPr>
          <w:rFonts w:hint="eastAsia" w:ascii="Times New Roman" w:hAnsi="Times New Roman" w:eastAsia="仿宋_GB2312" w:cs="Times New Roman"/>
          <w:spacing w:val="-7"/>
          <w:u w:val="single" w:color="auto"/>
          <w:lang w:val="en-US" w:eastAsia="zh-CN"/>
        </w:rPr>
        <w:t xml:space="preserve"> 1570.71  </w:t>
      </w:r>
      <w:r>
        <w:rPr>
          <w:rFonts w:hint="default" w:ascii="Times New Roman" w:hAnsi="Times New Roman" w:eastAsia="仿宋_GB2312" w:cs="Times New Roman"/>
          <w:spacing w:val="-7"/>
        </w:rPr>
        <w:t>万元，其中：</w:t>
      </w:r>
      <w:r>
        <w:rPr>
          <w:rFonts w:hint="default" w:ascii="Times New Roman" w:hAnsi="Times New Roman" w:eastAsia="仿宋_GB2312" w:cs="Times New Roman"/>
          <w:spacing w:val="-13"/>
        </w:rPr>
        <w:t>人员经费</w:t>
      </w:r>
      <w:r>
        <w:rPr>
          <w:rFonts w:hint="eastAsia" w:ascii="Times New Roman" w:hAnsi="Times New Roman" w:eastAsia="仿宋_GB2312" w:cs="Times New Roman"/>
          <w:spacing w:val="-7"/>
          <w:u w:val="single" w:color="auto"/>
          <w:lang w:val="en-US" w:eastAsia="zh-CN"/>
        </w:rPr>
        <w:t xml:space="preserve"> 1412.48 </w:t>
      </w:r>
      <w:r>
        <w:rPr>
          <w:rFonts w:hint="default" w:ascii="Times New Roman" w:hAnsi="Times New Roman" w:eastAsia="仿宋_GB2312" w:cs="Times New Roman"/>
          <w:spacing w:val="-13"/>
        </w:rPr>
        <w:t>万元，主要包括：基本工资、津贴补贴、</w:t>
      </w:r>
      <w:r>
        <w:rPr>
          <w:rFonts w:hint="default" w:ascii="Times New Roman" w:hAnsi="Times New Roman" w:eastAsia="仿宋_GB2312" w:cs="Times New Roman"/>
          <w:spacing w:val="-5"/>
        </w:rPr>
        <w:t>绩效工资、机关事业单位基本养老保险缴费、职业年金缴费、职工基本医疗保险缴费、公务员医疗补助缴费、其他社会保障缴费、住房公积金、</w:t>
      </w:r>
      <w:r>
        <w:rPr>
          <w:rFonts w:hint="eastAsia" w:ascii="Times New Roman" w:hAnsi="Times New Roman" w:eastAsia="仿宋_GB2312" w:cs="Times New Roman"/>
          <w:spacing w:val="-5"/>
          <w:lang w:val="en-US" w:eastAsia="zh-CN"/>
        </w:rPr>
        <w:t>对个人和家庭的补助、</w:t>
      </w:r>
      <w:r>
        <w:rPr>
          <w:rFonts w:hint="default" w:ascii="Times New Roman" w:hAnsi="Times New Roman" w:eastAsia="仿宋_GB2312" w:cs="Times New Roman"/>
          <w:spacing w:val="-5"/>
        </w:rPr>
        <w:t>退休费、抚恤金、生活补助</w:t>
      </w:r>
      <w:r>
        <w:rPr>
          <w:rFonts w:hint="default" w:ascii="Times New Roman" w:hAnsi="Times New Roman" w:eastAsia="仿宋_GB2312" w:cs="Times New Roman"/>
          <w:spacing w:val="-6"/>
        </w:rPr>
        <w:t>、医疗费</w:t>
      </w:r>
      <w:r>
        <w:rPr>
          <w:rFonts w:hint="default" w:ascii="Times New Roman" w:hAnsi="Times New Roman" w:eastAsia="仿宋_GB2312" w:cs="Times New Roman"/>
          <w:spacing w:val="-3"/>
        </w:rPr>
        <w:t>补助、</w:t>
      </w:r>
      <w:r>
        <w:rPr>
          <w:rFonts w:hint="default" w:ascii="Times New Roman" w:hAnsi="Times New Roman" w:eastAsia="仿宋_GB2312" w:cs="Times New Roman"/>
          <w:spacing w:val="12"/>
        </w:rPr>
        <w:t xml:space="preserve"> </w:t>
      </w:r>
      <w:r>
        <w:rPr>
          <w:rFonts w:hint="default" w:ascii="Times New Roman" w:hAnsi="Times New Roman" w:eastAsia="仿宋_GB2312" w:cs="Times New Roman"/>
          <w:spacing w:val="-1"/>
        </w:rPr>
        <w:t>其他对个人和家庭的补助。</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6"/>
        </w:rPr>
        <w:t>公用经费</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38.45</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8"/>
        </w:rPr>
        <w:t xml:space="preserve"> </w:t>
      </w:r>
      <w:r>
        <w:rPr>
          <w:rFonts w:hint="default" w:ascii="Times New Roman" w:hAnsi="Times New Roman" w:eastAsia="仿宋_GB2312" w:cs="Times New Roman"/>
          <w:spacing w:val="-6"/>
        </w:rPr>
        <w:t>万元，主要包括：办公费、</w:t>
      </w:r>
      <w:r>
        <w:rPr>
          <w:rFonts w:hint="default" w:ascii="Times New Roman" w:hAnsi="Times New Roman" w:eastAsia="仿宋_GB2312" w:cs="Times New Roman"/>
          <w:spacing w:val="-93"/>
        </w:rPr>
        <w:t xml:space="preserve"> </w:t>
      </w:r>
      <w:r>
        <w:rPr>
          <w:rFonts w:hint="default" w:ascii="Times New Roman" w:hAnsi="Times New Roman" w:eastAsia="仿宋_GB2312" w:cs="Times New Roman"/>
          <w:spacing w:val="-6"/>
        </w:rPr>
        <w:t>印刷费、</w:t>
      </w:r>
      <w:r>
        <w:rPr>
          <w:rFonts w:hint="default" w:ascii="Times New Roman" w:hAnsi="Times New Roman" w:eastAsia="仿宋_GB2312" w:cs="Times New Roman"/>
          <w:spacing w:val="-3"/>
        </w:rPr>
        <w:t>水费、电费、邮电费、物业管理费、差旅费、</w:t>
      </w:r>
      <w:r>
        <w:rPr>
          <w:rFonts w:hint="default" w:ascii="Times New Roman" w:hAnsi="Times New Roman" w:eastAsia="仿宋_GB2312" w:cs="Times New Roman"/>
          <w:spacing w:val="-7"/>
        </w:rPr>
        <w:t>维修</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护</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费、培训费、</w:t>
      </w:r>
      <w:r>
        <w:rPr>
          <w:rFonts w:hint="default" w:ascii="Times New Roman" w:hAnsi="Times New Roman" w:eastAsia="仿宋_GB2312" w:cs="Times New Roman"/>
          <w:spacing w:val="-5"/>
        </w:rPr>
        <w:t>专用材料费、劳务费、委托业务费、工会经费、福利费、公务用车运行维护费、其他交通</w:t>
      </w:r>
      <w:r>
        <w:rPr>
          <w:rFonts w:hint="default" w:ascii="Times New Roman" w:hAnsi="Times New Roman" w:eastAsia="仿宋_GB2312" w:cs="Times New Roman"/>
          <w:spacing w:val="-3"/>
        </w:rPr>
        <w:t>费用、其他商品和服务支出</w:t>
      </w:r>
      <w:r>
        <w:rPr>
          <w:rFonts w:hint="default" w:ascii="Times New Roman" w:hAnsi="Times New Roman" w:eastAsia="仿宋_GB2312" w:cs="Times New Roman"/>
          <w:spacing w:val="-1"/>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七、政府性基金预算财政拨款收入支出决算情</w:t>
      </w:r>
      <w:r>
        <w:rPr>
          <w:rFonts w:hint="default" w:ascii="Times New Roman" w:hAnsi="Times New Roman" w:eastAsia="黑体" w:cs="Times New Roman"/>
          <w:spacing w:val="-1"/>
          <w:sz w:val="32"/>
          <w:szCs w:val="32"/>
        </w:rPr>
        <w:t>况说明</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rPr>
          <w:rFonts w:hint="default" w:ascii="Times New Roman" w:hAnsi="Times New Roman" w:eastAsia="仿宋_GB2312" w:cs="Times New Roman"/>
        </w:rPr>
      </w:pPr>
      <w:r>
        <w:rPr>
          <w:rFonts w:hint="default" w:ascii="Times New Roman" w:hAnsi="Times New Roman" w:eastAsia="仿宋_GB2312" w:cs="Times New Roman"/>
        </w:rPr>
        <w:t>本部门当年无政府性基金预算财政拨款收入支出</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八、国有资本经营预算财政拨款支出决算情况说明</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spacing w:val="-4"/>
        </w:rPr>
        <w:t>本部门当年无国有资本经营预算财政拨款支出</w:t>
      </w:r>
    </w:p>
    <w:p>
      <w:pPr>
        <w:pStyle w:val="7"/>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九、财政拨款“三公”经费支出决算情况说明</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rPr>
          <w:rFonts w:hint="default" w:ascii="Times New Roman" w:hAnsi="Times New Roman" w:eastAsia="仿宋_GB2312" w:cs="Times New Roman"/>
          <w:spacing w:val="1"/>
          <w:lang w:eastAsia="zh-CN"/>
        </w:rPr>
      </w:pPr>
      <w:r>
        <w:rPr>
          <w:rFonts w:hint="eastAsia" w:ascii="Times New Roman" w:hAnsi="Times New Roman" w:eastAsia="仿宋_GB2312" w:cs="Times New Roman"/>
          <w:spacing w:val="1"/>
          <w:lang w:val="en-US" w:eastAsia="zh-CN"/>
        </w:rPr>
        <w:t>2024年度“三公”经费财政拨款支出全年预算为</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2.4</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1"/>
          <w:lang w:val="en-US" w:eastAsia="zh-CN"/>
        </w:rPr>
        <w:t>万元，支出决算为</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2.19</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1"/>
          <w:lang w:val="en-US" w:eastAsia="zh-CN"/>
        </w:rPr>
        <w:t>万元，完成全年预算的</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91.25</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1"/>
          <w:lang w:val="en-US" w:eastAsia="zh-CN"/>
        </w:rPr>
        <w:t>%。较上年减少</w:t>
      </w:r>
      <w:r>
        <w:rPr>
          <w:rFonts w:hint="eastAsia" w:ascii="Times New Roman" w:hAnsi="Times New Roman" w:eastAsia="仿宋_GB2312" w:cs="Times New Roman"/>
          <w:spacing w:val="1"/>
          <w:u w:val="single"/>
          <w:lang w:val="en-US" w:eastAsia="zh-CN"/>
        </w:rPr>
        <w:t xml:space="preserve">0.1 </w:t>
      </w:r>
      <w:r>
        <w:rPr>
          <w:rFonts w:hint="eastAsia" w:ascii="Times New Roman" w:hAnsi="Times New Roman" w:eastAsia="仿宋_GB2312" w:cs="Times New Roman"/>
          <w:spacing w:val="1"/>
          <w:lang w:val="en-US" w:eastAsia="zh-CN"/>
        </w:rPr>
        <w:t>万元，下降</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4</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1"/>
          <w:lang w:val="en-US" w:eastAsia="zh-CN"/>
        </w:rPr>
        <w:t xml:space="preserve"> %。决算数小于全年预算数的主要原因：</w:t>
      </w:r>
      <w:r>
        <w:rPr>
          <w:rFonts w:hint="default" w:ascii="Times New Roman" w:hAnsi="Times New Roman" w:eastAsia="仿宋_GB2312" w:cs="Times New Roman"/>
          <w:spacing w:val="-10"/>
          <w:lang w:val="en-US" w:eastAsia="zh-CN"/>
        </w:rPr>
        <w:t>教师自行规划出行次数增多</w:t>
      </w:r>
      <w:r>
        <w:rPr>
          <w:rFonts w:hint="default" w:ascii="Times New Roman" w:hAnsi="Times New Roman" w:eastAsia="仿宋_GB2312" w:cs="Times New Roman"/>
          <w:spacing w:val="-10"/>
        </w:rPr>
        <w:t>。</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（二）“三公”经费财政拨款支出决算具体情况说明。</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rPr>
      </w:pPr>
      <w:r>
        <w:rPr>
          <w:rFonts w:hint="default" w:ascii="Times New Roman" w:hAnsi="Times New Roman" w:eastAsia="仿宋_GB2312" w:cs="Times New Roman"/>
          <w:spacing w:val="-4"/>
        </w:rPr>
        <w:t>1.因公出国</w:t>
      </w:r>
      <w:r>
        <w:rPr>
          <w:rFonts w:hint="default" w:ascii="Times New Roman" w:hAnsi="Times New Roman" w:eastAsia="仿宋_GB2312" w:cs="Times New Roman"/>
          <w:spacing w:val="-80"/>
        </w:rPr>
        <w:t xml:space="preserve"> </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境</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费</w:t>
      </w:r>
      <w:r>
        <w:rPr>
          <w:rFonts w:hint="eastAsia" w:ascii="Times New Roman" w:hAnsi="Times New Roman" w:eastAsia="仿宋_GB2312" w:cs="Times New Roman"/>
          <w:spacing w:val="-4"/>
          <w:lang w:eastAsia="zh-CN"/>
        </w:rPr>
        <w:t>全年</w:t>
      </w:r>
      <w:r>
        <w:rPr>
          <w:rFonts w:hint="default" w:ascii="Times New Roman" w:hAnsi="Times New Roman" w:eastAsia="仿宋_GB2312" w:cs="Times New Roman"/>
          <w:spacing w:val="-4"/>
        </w:rPr>
        <w:t>预算为</w:t>
      </w:r>
      <w:r>
        <w:rPr>
          <w:rFonts w:hint="default" w:ascii="Times New Roman" w:hAnsi="Times New Roman" w:eastAsia="仿宋_GB2312" w:cs="Times New Roman"/>
          <w:spacing w:val="-4"/>
          <w:u w:val="single" w:color="auto"/>
        </w:rPr>
        <w:t xml:space="preserve"> </w:t>
      </w:r>
      <w:r>
        <w:rPr>
          <w:rFonts w:hint="eastAsia" w:ascii="Times New Roman" w:hAnsi="Times New Roman" w:eastAsia="仿宋_GB2312" w:cs="Times New Roman"/>
          <w:spacing w:val="-4"/>
          <w:u w:val="single" w:color="auto"/>
          <w:lang w:val="en-US" w:eastAsia="zh-CN"/>
        </w:rPr>
        <w:t>0</w:t>
      </w:r>
      <w:r>
        <w:rPr>
          <w:rFonts w:hint="default" w:ascii="Times New Roman" w:hAnsi="Times New Roman" w:eastAsia="仿宋_GB2312" w:cs="Times New Roman"/>
          <w:spacing w:val="-4"/>
          <w:u w:val="single" w:color="auto"/>
        </w:rPr>
        <w:t xml:space="preserve"> </w:t>
      </w:r>
      <w:r>
        <w:rPr>
          <w:rFonts w:hint="default" w:ascii="Times New Roman" w:hAnsi="Times New Roman" w:eastAsia="仿宋_GB2312" w:cs="Times New Roman"/>
          <w:spacing w:val="-129"/>
        </w:rPr>
        <w:t xml:space="preserve"> </w:t>
      </w:r>
      <w:r>
        <w:rPr>
          <w:rFonts w:hint="default" w:ascii="Times New Roman" w:hAnsi="Times New Roman" w:eastAsia="仿宋_GB2312" w:cs="Times New Roman"/>
          <w:spacing w:val="-4"/>
        </w:rPr>
        <w:t>万元，支出决算</w:t>
      </w:r>
      <w:r>
        <w:rPr>
          <w:rFonts w:hint="default" w:ascii="Times New Roman" w:hAnsi="Times New Roman" w:eastAsia="仿宋_GB2312" w:cs="Times New Roman"/>
          <w:spacing w:val="-5"/>
        </w:rPr>
        <w:t>为</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5"/>
        </w:rPr>
        <w:t>万元，</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1"/>
        </w:rPr>
        <w:t>完成</w:t>
      </w:r>
      <w:r>
        <w:rPr>
          <w:rFonts w:hint="eastAsia" w:ascii="Times New Roman" w:hAnsi="Times New Roman" w:eastAsia="仿宋_GB2312" w:cs="Times New Roman"/>
          <w:spacing w:val="11"/>
          <w:lang w:eastAsia="zh-CN"/>
        </w:rPr>
        <w:t>全年</w:t>
      </w:r>
      <w:r>
        <w:rPr>
          <w:rFonts w:hint="default" w:ascii="Times New Roman" w:hAnsi="Times New Roman" w:eastAsia="仿宋_GB2312" w:cs="Times New Roman"/>
          <w:spacing w:val="11"/>
        </w:rPr>
        <w:t>预算的</w:t>
      </w:r>
      <w:r>
        <w:rPr>
          <w:rFonts w:hint="default" w:ascii="Times New Roman" w:hAnsi="Times New Roman" w:eastAsia="仿宋_GB2312" w:cs="Times New Roman"/>
          <w:spacing w:val="-145"/>
        </w:rPr>
        <w:t xml:space="preserve"> </w:t>
      </w:r>
      <w:r>
        <w:rPr>
          <w:rFonts w:hint="default" w:ascii="Times New Roman" w:hAnsi="Times New Roman" w:eastAsia="仿宋_GB2312" w:cs="Times New Roman"/>
          <w:spacing w:val="17"/>
          <w:u w:val="single" w:color="auto"/>
        </w:rPr>
        <w:t xml:space="preserve"> </w:t>
      </w:r>
      <w:r>
        <w:rPr>
          <w:rFonts w:hint="eastAsia" w:ascii="Times New Roman" w:hAnsi="Times New Roman" w:eastAsia="仿宋_GB2312" w:cs="Times New Roman"/>
          <w:spacing w:val="17"/>
          <w:u w:val="single" w:color="auto"/>
          <w:lang w:val="en-US" w:eastAsia="zh-CN"/>
        </w:rPr>
        <w:t>0</w:t>
      </w:r>
      <w:r>
        <w:rPr>
          <w:rFonts w:hint="default" w:ascii="Times New Roman" w:hAnsi="Times New Roman" w:eastAsia="仿宋_GB2312" w:cs="Times New Roman"/>
          <w:spacing w:val="17"/>
          <w:u w:val="single" w:color="auto"/>
        </w:rPr>
        <w:t xml:space="preserve"> </w:t>
      </w:r>
      <w:r>
        <w:rPr>
          <w:rFonts w:hint="default" w:ascii="Times New Roman" w:hAnsi="Times New Roman" w:eastAsia="仿宋_GB2312" w:cs="Times New Roman"/>
          <w:spacing w:val="-145"/>
        </w:rPr>
        <w:t xml:space="preserve"> </w:t>
      </w:r>
      <w:r>
        <w:rPr>
          <w:rFonts w:hint="default" w:ascii="Times New Roman" w:hAnsi="Times New Roman" w:eastAsia="仿宋_GB2312" w:cs="Times New Roman"/>
          <w:spacing w:val="11"/>
        </w:rPr>
        <w:t>%，</w:t>
      </w:r>
      <w:r>
        <w:rPr>
          <w:rFonts w:hint="default" w:ascii="Times New Roman" w:hAnsi="Times New Roman" w:eastAsia="仿宋_GB2312" w:cs="Times New Roman"/>
          <w:spacing w:val="-78"/>
        </w:rPr>
        <w:t xml:space="preserve"> </w:t>
      </w:r>
      <w:r>
        <w:rPr>
          <w:rFonts w:hint="default" w:ascii="Times New Roman" w:hAnsi="Times New Roman" w:eastAsia="仿宋_GB2312" w:cs="Times New Roman"/>
          <w:spacing w:val="11"/>
        </w:rPr>
        <w:t>比</w:t>
      </w:r>
      <w:r>
        <w:rPr>
          <w:rFonts w:hint="eastAsia" w:ascii="Times New Roman" w:hAnsi="Times New Roman" w:eastAsia="仿宋_GB2312" w:cs="Times New Roman"/>
          <w:spacing w:val="11"/>
          <w:lang w:eastAsia="zh-CN"/>
        </w:rPr>
        <w:t>上年</w:t>
      </w:r>
      <w:r>
        <w:rPr>
          <w:rFonts w:hint="default" w:ascii="Times New Roman" w:hAnsi="Times New Roman" w:eastAsia="仿宋_GB2312" w:cs="Times New Roman"/>
          <w:spacing w:val="11"/>
        </w:rPr>
        <w:t>增加</w:t>
      </w:r>
      <w:r>
        <w:rPr>
          <w:rFonts w:hint="eastAsia" w:ascii="Times New Roman" w:hAnsi="Times New Roman" w:eastAsia="仿宋_GB2312" w:cs="Times New Roman"/>
          <w:spacing w:val="11"/>
          <w:lang w:eastAsia="zh-CN"/>
        </w:rPr>
        <w:t>（</w:t>
      </w:r>
      <w:r>
        <w:rPr>
          <w:rFonts w:hint="default" w:ascii="Times New Roman" w:hAnsi="Times New Roman" w:eastAsia="仿宋_GB2312" w:cs="Times New Roman"/>
          <w:spacing w:val="11"/>
        </w:rPr>
        <w:t>减少</w:t>
      </w:r>
      <w:r>
        <w:rPr>
          <w:rFonts w:hint="eastAsia" w:ascii="Times New Roman" w:hAnsi="Times New Roman" w:eastAsia="仿宋_GB2312" w:cs="Times New Roman"/>
          <w:spacing w:val="11"/>
          <w:lang w:eastAsia="zh-CN"/>
        </w:rPr>
        <w:t>）</w:t>
      </w:r>
      <w:r>
        <w:rPr>
          <w:rFonts w:hint="default" w:ascii="Times New Roman" w:hAnsi="Times New Roman" w:eastAsia="仿宋_GB2312" w:cs="Times New Roman"/>
          <w:spacing w:val="11"/>
          <w:u w:val="single" w:color="auto"/>
        </w:rPr>
        <w:t xml:space="preserve"> </w:t>
      </w:r>
      <w:r>
        <w:rPr>
          <w:rFonts w:hint="eastAsia" w:ascii="Times New Roman" w:hAnsi="Times New Roman" w:eastAsia="仿宋_GB2312" w:cs="Times New Roman"/>
          <w:spacing w:val="11"/>
          <w:u w:val="single" w:color="auto"/>
          <w:lang w:val="en-US" w:eastAsia="zh-CN"/>
        </w:rPr>
        <w:t>0</w:t>
      </w:r>
      <w:r>
        <w:rPr>
          <w:rFonts w:hint="default" w:ascii="Times New Roman" w:hAnsi="Times New Roman" w:eastAsia="仿宋_GB2312" w:cs="Times New Roman"/>
          <w:spacing w:val="11"/>
          <w:u w:val="single" w:color="auto"/>
        </w:rPr>
        <w:t xml:space="preserve"> </w:t>
      </w:r>
      <w:r>
        <w:rPr>
          <w:rFonts w:hint="default" w:ascii="Times New Roman" w:hAnsi="Times New Roman" w:eastAsia="仿宋_GB2312" w:cs="Times New Roman"/>
          <w:spacing w:val="-129"/>
        </w:rPr>
        <w:t xml:space="preserve"> </w:t>
      </w:r>
      <w:r>
        <w:rPr>
          <w:rFonts w:hint="default" w:ascii="Times New Roman" w:hAnsi="Times New Roman" w:eastAsia="仿宋_GB2312" w:cs="Times New Roman"/>
          <w:spacing w:val="11"/>
        </w:rPr>
        <w:t>万</w:t>
      </w:r>
      <w:r>
        <w:rPr>
          <w:rFonts w:hint="default" w:ascii="Times New Roman" w:hAnsi="Times New Roman" w:eastAsia="仿宋_GB2312" w:cs="Times New Roman"/>
          <w:spacing w:val="10"/>
        </w:rPr>
        <w:t>元，</w:t>
      </w:r>
      <w:r>
        <w:rPr>
          <w:rFonts w:hint="eastAsia" w:ascii="仿宋_GB2312" w:hAnsi="仿宋_GB2312" w:eastAsia="仿宋_GB2312" w:cs="仿宋_GB2312"/>
          <w:sz w:val="32"/>
          <w:szCs w:val="32"/>
          <w:u w:val="none"/>
          <w:lang w:val="en-US" w:eastAsia="zh-CN"/>
        </w:rPr>
        <w:t>增</w:t>
      </w:r>
      <w:r>
        <w:rPr>
          <w:rFonts w:hint="eastAsia" w:ascii="仿宋_GB2312" w:hAnsi="仿宋_GB2312" w:eastAsia="仿宋_GB2312" w:cs="仿宋_GB2312"/>
          <w:sz w:val="32"/>
          <w:szCs w:val="32"/>
          <w:lang w:val="en-US" w:eastAsia="zh-CN"/>
        </w:rPr>
        <w:t>长(下降)</w:t>
      </w:r>
      <w:r>
        <w:rPr>
          <w:rFonts w:hint="eastAsia" w:ascii="仿宋_GB2312" w:hAnsi="仿宋_GB2312" w:eastAsia="仿宋_GB2312" w:cs="仿宋_GB2312"/>
          <w:sz w:val="32"/>
          <w:szCs w:val="32"/>
          <w:u w:val="single"/>
          <w:lang w:val="en-US" w:eastAsia="zh-CN"/>
        </w:rPr>
        <w:t xml:space="preserve">  0 </w:t>
      </w:r>
      <w:r>
        <w:rPr>
          <w:rFonts w:hint="eastAsia" w:ascii="仿宋_GB2312" w:hAnsi="仿宋_GB2312" w:eastAsia="仿宋_GB2312" w:cs="仿宋_GB2312"/>
          <w:sz w:val="32"/>
          <w:szCs w:val="32"/>
          <w:lang w:val="en-US"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rPr>
          <w:rFonts w:hint="default" w:ascii="Times New Roman" w:hAnsi="Times New Roman" w:eastAsia="仿宋_GB2312" w:cs="Times New Roman"/>
        </w:rPr>
      </w:pPr>
      <w:r>
        <w:rPr>
          <w:rFonts w:hint="default" w:ascii="Times New Roman" w:hAnsi="Times New Roman" w:eastAsia="仿宋_GB2312" w:cs="Times New Roman"/>
          <w:spacing w:val="-6"/>
        </w:rPr>
        <w:t>2.</w:t>
      </w:r>
      <w:r>
        <w:rPr>
          <w:rFonts w:hint="eastAsia" w:ascii="仿宋_GB2312" w:hAnsi="仿宋_GB2312" w:eastAsia="仿宋_GB2312" w:cs="仿宋_GB2312"/>
          <w:color w:val="000000"/>
          <w:sz w:val="32"/>
          <w:szCs w:val="32"/>
          <w:highlight w:val="none"/>
        </w:rPr>
        <w:t>公务用车购置及运行费</w:t>
      </w: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color w:val="000000"/>
          <w:sz w:val="32"/>
          <w:szCs w:val="32"/>
          <w:highlight w:val="none"/>
          <w:lang w:eastAsia="zh-CN"/>
        </w:rPr>
        <w:t>预算为</w:t>
      </w:r>
      <w:r>
        <w:rPr>
          <w:rFonts w:hint="eastAsia" w:ascii="仿宋_GB2312" w:hAnsi="仿宋_GB2312" w:eastAsia="仿宋_GB2312" w:cs="仿宋_GB2312"/>
          <w:color w:val="000000"/>
          <w:sz w:val="32"/>
          <w:szCs w:val="32"/>
          <w:highlight w:val="none"/>
          <w:u w:val="single"/>
          <w:lang w:val="en-US" w:eastAsia="zh-CN"/>
        </w:rPr>
        <w:t xml:space="preserve"> 2.4  </w:t>
      </w:r>
      <w:r>
        <w:rPr>
          <w:rFonts w:hint="eastAsia" w:ascii="仿宋_GB2312" w:hAnsi="仿宋_GB2312" w:eastAsia="仿宋_GB2312" w:cs="仿宋_GB2312"/>
          <w:color w:val="000000"/>
          <w:sz w:val="32"/>
          <w:szCs w:val="32"/>
          <w:highlight w:val="none"/>
          <w:u w:val="none"/>
          <w:lang w:val="en-US" w:eastAsia="zh-CN"/>
        </w:rPr>
        <w:t>万元，</w:t>
      </w:r>
      <w:r>
        <w:rPr>
          <w:rFonts w:hint="eastAsia" w:ascii="仿宋_GB2312" w:hAnsi="仿宋_GB2312" w:eastAsia="仿宋_GB2312" w:cs="仿宋_GB2312"/>
          <w:color w:val="000000"/>
          <w:sz w:val="32"/>
          <w:szCs w:val="32"/>
          <w:highlight w:val="none"/>
        </w:rPr>
        <w:t>支出决算为</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2.19</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万元，完成</w:t>
      </w: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color w:val="000000"/>
          <w:sz w:val="32"/>
          <w:szCs w:val="32"/>
          <w:highlight w:val="none"/>
        </w:rPr>
        <w:t>预算的</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91.25</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其中：</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rPr>
      </w:pP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1</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公务用车购置费</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7"/>
        </w:rPr>
        <w:t>万元，完成年</w:t>
      </w:r>
      <w:r>
        <w:rPr>
          <w:rFonts w:hint="default" w:ascii="Times New Roman" w:hAnsi="Times New Roman" w:eastAsia="仿宋_GB2312" w:cs="Times New Roman"/>
          <w:spacing w:val="-8"/>
        </w:rPr>
        <w:t>初预算的</w:t>
      </w:r>
      <w:r>
        <w:rPr>
          <w:rFonts w:hint="default" w:ascii="Times New Roman" w:hAnsi="Times New Roman" w:eastAsia="仿宋_GB2312" w:cs="Times New Roman"/>
          <w:spacing w:val="-8"/>
          <w:u w:val="single" w:color="auto"/>
        </w:rPr>
        <w:t xml:space="preserve"> </w:t>
      </w:r>
      <w:r>
        <w:rPr>
          <w:rFonts w:hint="eastAsia" w:ascii="Times New Roman" w:hAnsi="Times New Roman" w:eastAsia="仿宋_GB2312" w:cs="Times New Roman"/>
          <w:spacing w:val="-8"/>
          <w:u w:val="single" w:color="auto"/>
          <w:lang w:val="en-US" w:eastAsia="zh-CN"/>
        </w:rPr>
        <w:t>0</w:t>
      </w:r>
      <w:r>
        <w:rPr>
          <w:rFonts w:hint="default" w:ascii="Times New Roman" w:hAnsi="Times New Roman" w:eastAsia="仿宋_GB2312" w:cs="Times New Roman"/>
          <w:spacing w:val="-8"/>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8"/>
        </w:rPr>
        <w:t>%，比年</w:t>
      </w:r>
      <w:r>
        <w:rPr>
          <w:rFonts w:hint="default" w:ascii="Times New Roman" w:hAnsi="Times New Roman" w:eastAsia="仿宋_GB2312" w:cs="Times New Roman"/>
          <w:spacing w:val="-2"/>
        </w:rPr>
        <w:t>初预算增加</w:t>
      </w:r>
      <w:r>
        <w:rPr>
          <w:rFonts w:hint="eastAsia" w:ascii="Times New Roman" w:hAnsi="Times New Roman" w:eastAsia="仿宋_GB2312" w:cs="Times New Roman"/>
          <w:spacing w:val="-2"/>
          <w:lang w:eastAsia="zh-CN"/>
        </w:rPr>
        <w:t>（</w:t>
      </w:r>
      <w:r>
        <w:rPr>
          <w:rFonts w:hint="default" w:ascii="Times New Roman" w:hAnsi="Times New Roman" w:eastAsia="仿宋_GB2312" w:cs="Times New Roman"/>
          <w:spacing w:val="-2"/>
        </w:rPr>
        <w:t>减少</w:t>
      </w:r>
      <w:r>
        <w:rPr>
          <w:rFonts w:hint="eastAsia" w:ascii="Times New Roman" w:hAnsi="Times New Roman" w:eastAsia="仿宋_GB2312" w:cs="Times New Roman"/>
          <w:spacing w:val="-2"/>
          <w:lang w:eastAsia="zh-CN"/>
        </w:rPr>
        <w:t>）</w:t>
      </w:r>
      <w:r>
        <w:rPr>
          <w:rFonts w:hint="default" w:ascii="Times New Roman" w:hAnsi="Times New Roman" w:eastAsia="仿宋_GB2312" w:cs="Times New Roman"/>
          <w:spacing w:val="-158"/>
        </w:rPr>
        <w:t xml:space="preserve"> </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0</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27"/>
        </w:rPr>
        <w:t xml:space="preserve"> </w:t>
      </w:r>
      <w:r>
        <w:rPr>
          <w:rFonts w:hint="default" w:ascii="Times New Roman" w:hAnsi="Times New Roman" w:eastAsia="仿宋_GB2312" w:cs="Times New Roman"/>
          <w:spacing w:val="-2"/>
        </w:rPr>
        <w:t>万元。本年度购置</w:t>
      </w:r>
      <w:r>
        <w:rPr>
          <w:rFonts w:hint="eastAsia" w:ascii="Times New Roman" w:hAnsi="Times New Roman" w:eastAsia="仿宋_GB2312" w:cs="Times New Roman"/>
          <w:spacing w:val="-2"/>
          <w:lang w:eastAsia="zh-CN"/>
        </w:rPr>
        <w:t>（</w:t>
      </w:r>
      <w:r>
        <w:rPr>
          <w:rFonts w:hint="default" w:ascii="Times New Roman" w:hAnsi="Times New Roman" w:eastAsia="仿宋_GB2312" w:cs="Times New Roman"/>
          <w:spacing w:val="-2"/>
        </w:rPr>
        <w:t>更</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新</w:t>
      </w:r>
      <w:r>
        <w:rPr>
          <w:rFonts w:hint="eastAsia" w:ascii="Times New Roman" w:hAnsi="Times New Roman" w:eastAsia="仿宋_GB2312" w:cs="Times New Roman"/>
          <w:spacing w:val="-2"/>
          <w:lang w:eastAsia="zh-CN"/>
        </w:rPr>
        <w:t>）</w:t>
      </w:r>
      <w:r>
        <w:rPr>
          <w:rFonts w:hint="default" w:ascii="Times New Roman" w:hAnsi="Times New Roman" w:eastAsia="仿宋_GB2312" w:cs="Times New Roman"/>
          <w:spacing w:val="-2"/>
        </w:rPr>
        <w:t>公务用车</w:t>
      </w:r>
      <w:r>
        <w:rPr>
          <w:rFonts w:hint="default" w:ascii="Times New Roman" w:hAnsi="Times New Roman" w:eastAsia="仿宋_GB2312" w:cs="Times New Roman"/>
          <w:spacing w:val="-2"/>
          <w:u w:val="single" w:color="auto"/>
        </w:rPr>
        <w:t xml:space="preserve"> </w:t>
      </w:r>
      <w:r>
        <w:rPr>
          <w:rFonts w:hint="eastAsia" w:ascii="Times New Roman" w:hAnsi="Times New Roman" w:eastAsia="仿宋_GB2312" w:cs="Times New Roman"/>
          <w:spacing w:val="-2"/>
          <w:u w:val="single" w:color="auto"/>
          <w:lang w:val="en-US" w:eastAsia="zh-CN"/>
        </w:rPr>
        <w:t>0</w:t>
      </w:r>
      <w:r>
        <w:rPr>
          <w:rFonts w:hint="default" w:ascii="Times New Roman" w:hAnsi="Times New Roman" w:eastAsia="仿宋_GB2312" w:cs="Times New Roman"/>
          <w:spacing w:val="-2"/>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2"/>
        </w:rPr>
        <w:t>辆。</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rPr>
      </w:pP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2</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公务用车运行费</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2.19</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7"/>
        </w:rPr>
        <w:t>万元，完成年</w:t>
      </w:r>
      <w:r>
        <w:rPr>
          <w:rFonts w:hint="default" w:ascii="Times New Roman" w:hAnsi="Times New Roman" w:eastAsia="仿宋_GB2312" w:cs="Times New Roman"/>
          <w:spacing w:val="-8"/>
        </w:rPr>
        <w:t>初预算的</w:t>
      </w:r>
      <w:r>
        <w:rPr>
          <w:rFonts w:hint="default" w:ascii="Times New Roman" w:hAnsi="Times New Roman" w:eastAsia="仿宋_GB2312" w:cs="Times New Roman"/>
          <w:spacing w:val="-8"/>
          <w:u w:val="single" w:color="auto"/>
        </w:rPr>
        <w:t xml:space="preserve"> </w:t>
      </w:r>
      <w:r>
        <w:rPr>
          <w:rFonts w:hint="eastAsia" w:ascii="Times New Roman" w:hAnsi="Times New Roman" w:eastAsia="仿宋_GB2312" w:cs="Times New Roman"/>
          <w:spacing w:val="-8"/>
          <w:u w:val="single" w:color="auto"/>
          <w:lang w:val="en-US" w:eastAsia="zh-CN"/>
        </w:rPr>
        <w:t>91.25</w:t>
      </w:r>
      <w:r>
        <w:rPr>
          <w:rFonts w:hint="default" w:ascii="Times New Roman" w:hAnsi="Times New Roman" w:eastAsia="仿宋_GB2312" w:cs="Times New Roman"/>
          <w:spacing w:val="-8"/>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8"/>
        </w:rPr>
        <w:t>%，比年</w:t>
      </w:r>
      <w:r>
        <w:rPr>
          <w:rFonts w:hint="default" w:ascii="Times New Roman" w:hAnsi="Times New Roman" w:eastAsia="仿宋_GB2312" w:cs="Times New Roman"/>
          <w:spacing w:val="-7"/>
        </w:rPr>
        <w:t>初预算减少</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0.21</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21"/>
        </w:rPr>
        <w:t xml:space="preserve"> </w:t>
      </w:r>
      <w:r>
        <w:rPr>
          <w:rFonts w:hint="default" w:ascii="Times New Roman" w:hAnsi="Times New Roman" w:eastAsia="仿宋_GB2312" w:cs="Times New Roman"/>
          <w:spacing w:val="-7"/>
        </w:rPr>
        <w:t>万元，主要原因是</w:t>
      </w:r>
      <w:r>
        <w:rPr>
          <w:rFonts w:hint="eastAsia" w:ascii="Times New Roman" w:hAnsi="Times New Roman" w:eastAsia="仿宋_GB2312" w:cs="Times New Roman"/>
          <w:spacing w:val="-7"/>
          <w:lang w:val="en-US" w:eastAsia="zh-CN"/>
        </w:rPr>
        <w:t>教师自行规划出行次数增多。</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7"/>
        </w:rPr>
        <w:t>主要用于</w:t>
      </w:r>
      <w:r>
        <w:rPr>
          <w:rFonts w:hint="eastAsia" w:ascii="Times New Roman" w:hAnsi="Times New Roman" w:eastAsia="仿宋_GB2312" w:cs="Times New Roman"/>
          <w:spacing w:val="-7"/>
          <w:lang w:val="en-US" w:eastAsia="zh-CN"/>
        </w:rPr>
        <w:t>汽车运行过程中产生的燃料费、维修费、保险费等</w:t>
      </w:r>
      <w:r>
        <w:rPr>
          <w:rFonts w:hint="default" w:ascii="Times New Roman" w:hAnsi="Times New Roman" w:eastAsia="仿宋_GB2312" w:cs="Times New Roman"/>
          <w:spacing w:val="-7"/>
        </w:rPr>
        <w:t>。</w:t>
      </w:r>
      <w:r>
        <w:rPr>
          <w:rFonts w:hint="default" w:ascii="Times New Roman" w:hAnsi="Times New Roman" w:eastAsia="仿宋_GB2312" w:cs="Times New Roman"/>
          <w:spacing w:val="9"/>
        </w:rPr>
        <w:t>截至</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9"/>
        </w:rPr>
        <w:t>202</w:t>
      </w:r>
      <w:r>
        <w:rPr>
          <w:rFonts w:hint="eastAsia" w:ascii="Times New Roman" w:hAnsi="Times New Roman" w:eastAsia="仿宋_GB2312" w:cs="Times New Roman"/>
          <w:spacing w:val="9"/>
          <w:lang w:val="en-US" w:eastAsia="zh-CN"/>
        </w:rPr>
        <w:t>4</w:t>
      </w:r>
      <w:r>
        <w:rPr>
          <w:rFonts w:hint="default" w:ascii="Times New Roman" w:hAnsi="Times New Roman" w:eastAsia="仿宋_GB2312" w:cs="Times New Roman"/>
          <w:spacing w:val="-39"/>
        </w:rPr>
        <w:t xml:space="preserve"> </w:t>
      </w:r>
      <w:r>
        <w:rPr>
          <w:rFonts w:hint="default" w:ascii="Times New Roman" w:hAnsi="Times New Roman" w:eastAsia="微软雅黑" w:cs="Times New Roman"/>
          <w:spacing w:val="9"/>
        </w:rPr>
        <w:t>年</w:t>
      </w:r>
      <w:r>
        <w:rPr>
          <w:rFonts w:hint="default" w:ascii="Times New Roman" w:hAnsi="Times New Roman" w:eastAsia="微软雅黑" w:cs="Times New Roman"/>
          <w:spacing w:val="49"/>
        </w:rPr>
        <w:t xml:space="preserve"> </w:t>
      </w:r>
      <w:r>
        <w:rPr>
          <w:rFonts w:hint="default" w:ascii="Times New Roman" w:hAnsi="Times New Roman" w:eastAsia="仿宋_GB2312" w:cs="Times New Roman"/>
          <w:spacing w:val="9"/>
        </w:rPr>
        <w:t>12</w:t>
      </w:r>
      <w:r>
        <w:rPr>
          <w:rFonts w:hint="default" w:ascii="Times New Roman" w:hAnsi="Times New Roman" w:eastAsia="仿宋_GB2312" w:cs="Times New Roman"/>
          <w:spacing w:val="-23"/>
        </w:rPr>
        <w:t xml:space="preserve"> </w:t>
      </w:r>
      <w:r>
        <w:rPr>
          <w:rFonts w:hint="default" w:ascii="Times New Roman" w:hAnsi="Times New Roman" w:eastAsia="仿宋_GB2312" w:cs="Times New Roman"/>
          <w:spacing w:val="9"/>
        </w:rPr>
        <w:t>月 31 日，开支财政拨款的公务用车保有量</w:t>
      </w:r>
      <w:r>
        <w:rPr>
          <w:rFonts w:hint="default" w:ascii="Times New Roman" w:hAnsi="Times New Roman" w:eastAsia="仿宋_GB2312" w:cs="Times New Roman"/>
          <w:spacing w:val="-8"/>
          <w:u w:val="single" w:color="auto"/>
        </w:rPr>
        <w:t xml:space="preserve">  </w:t>
      </w:r>
      <w:r>
        <w:rPr>
          <w:rFonts w:hint="eastAsia" w:ascii="Times New Roman" w:hAnsi="Times New Roman" w:eastAsia="仿宋_GB2312" w:cs="Times New Roman"/>
          <w:spacing w:val="-8"/>
          <w:u w:val="single" w:color="auto"/>
          <w:lang w:val="en-US" w:eastAsia="zh-CN"/>
        </w:rPr>
        <w:t xml:space="preserve">1 </w:t>
      </w:r>
      <w:r>
        <w:rPr>
          <w:rFonts w:hint="default" w:ascii="Times New Roman" w:hAnsi="Times New Roman" w:eastAsia="仿宋_GB2312" w:cs="Times New Roman"/>
          <w:spacing w:val="-6"/>
        </w:rPr>
        <w:t>辆。</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spacing w:val="-7"/>
        </w:rPr>
      </w:pPr>
      <w:r>
        <w:rPr>
          <w:rFonts w:hint="default" w:ascii="Times New Roman" w:hAnsi="Times New Roman" w:eastAsia="仿宋_GB2312" w:cs="Times New Roman"/>
          <w:spacing w:val="-7"/>
        </w:rPr>
        <w:t>3.</w:t>
      </w:r>
      <w:r>
        <w:rPr>
          <w:rFonts w:hint="eastAsia" w:ascii="Times New Roman" w:hAnsi="Times New Roman" w:eastAsia="仿宋_GB2312" w:cs="Times New Roman"/>
          <w:spacing w:val="-7"/>
        </w:rPr>
        <w:t>公务接待费</w:t>
      </w:r>
      <w:r>
        <w:rPr>
          <w:rFonts w:hint="eastAsia" w:ascii="Times New Roman" w:hAnsi="Times New Roman" w:eastAsia="仿宋_GB2312" w:cs="Times New Roman"/>
          <w:spacing w:val="-7"/>
          <w:lang w:val="en-US" w:eastAsia="zh-CN"/>
        </w:rPr>
        <w:t>全年</w:t>
      </w:r>
      <w:r>
        <w:rPr>
          <w:rFonts w:hint="eastAsia" w:ascii="Times New Roman" w:hAnsi="Times New Roman" w:eastAsia="仿宋_GB2312" w:cs="Times New Roman"/>
          <w:spacing w:val="-7"/>
          <w:lang w:eastAsia="zh-CN"/>
        </w:rPr>
        <w:t>预算为</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eastAsia" w:ascii="Times New Roman" w:hAnsi="Times New Roman" w:eastAsia="仿宋_GB2312" w:cs="Times New Roman"/>
          <w:spacing w:val="-7"/>
        </w:rPr>
        <w:t>万元</w:t>
      </w:r>
      <w:r>
        <w:rPr>
          <w:rFonts w:hint="eastAsia" w:ascii="Times New Roman" w:hAnsi="Times New Roman" w:eastAsia="仿宋_GB2312" w:cs="Times New Roman"/>
          <w:spacing w:val="-7"/>
          <w:lang w:eastAsia="zh-CN"/>
        </w:rPr>
        <w:t>，</w:t>
      </w:r>
      <w:r>
        <w:rPr>
          <w:rFonts w:hint="eastAsia" w:ascii="Times New Roman" w:hAnsi="Times New Roman" w:eastAsia="仿宋_GB2312" w:cs="Times New Roman"/>
          <w:spacing w:val="-7"/>
        </w:rPr>
        <w:t>支出决算为</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eastAsia" w:ascii="Times New Roman" w:hAnsi="Times New Roman" w:eastAsia="仿宋_GB2312" w:cs="Times New Roman"/>
          <w:spacing w:val="-7"/>
        </w:rPr>
        <w:t>万元，</w:t>
      </w:r>
      <w:r>
        <w:rPr>
          <w:rFonts w:hint="eastAsia" w:ascii="Times New Roman" w:hAnsi="Times New Roman" w:eastAsia="仿宋_GB2312" w:cs="Times New Roman"/>
          <w:spacing w:val="-7"/>
          <w:lang w:eastAsia="zh-CN"/>
        </w:rPr>
        <w:t>完成</w:t>
      </w:r>
      <w:r>
        <w:rPr>
          <w:rFonts w:hint="eastAsia" w:ascii="Times New Roman" w:hAnsi="Times New Roman" w:eastAsia="仿宋_GB2312" w:cs="Times New Roman"/>
          <w:spacing w:val="-7"/>
          <w:lang w:val="en-US" w:eastAsia="zh-CN"/>
        </w:rPr>
        <w:t>全年</w:t>
      </w:r>
      <w:r>
        <w:rPr>
          <w:rFonts w:hint="eastAsia" w:ascii="Times New Roman" w:hAnsi="Times New Roman" w:eastAsia="仿宋_GB2312" w:cs="Times New Roman"/>
          <w:spacing w:val="-7"/>
        </w:rPr>
        <w:t>预算的</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eastAsia" w:ascii="Times New Roman" w:hAnsi="Times New Roman" w:eastAsia="仿宋_GB2312" w:cs="Times New Roman"/>
          <w:spacing w:val="-7"/>
        </w:rPr>
        <w:t xml:space="preserve"> %</w:t>
      </w:r>
      <w:r>
        <w:rPr>
          <w:rFonts w:hint="eastAsia" w:ascii="Times New Roman" w:hAnsi="Times New Roman" w:eastAsia="仿宋_GB2312" w:cs="Times New Roman"/>
          <w:spacing w:val="-7"/>
          <w:lang w:eastAsia="zh-CN"/>
        </w:rPr>
        <w:t>，</w:t>
      </w:r>
      <w:r>
        <w:rPr>
          <w:rFonts w:hint="eastAsia" w:ascii="Times New Roman" w:hAnsi="Times New Roman" w:eastAsia="仿宋_GB2312" w:cs="Times New Roman"/>
          <w:spacing w:val="-7"/>
          <w:lang w:val="en-US" w:eastAsia="zh-CN"/>
        </w:rPr>
        <w:t xml:space="preserve">较上年增加(减少) </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eastAsia" w:ascii="Times New Roman" w:hAnsi="Times New Roman" w:eastAsia="仿宋_GB2312" w:cs="Times New Roman"/>
          <w:spacing w:val="-7"/>
          <w:lang w:val="en-US" w:eastAsia="zh-CN"/>
        </w:rPr>
        <w:t>万元，增长(下降)</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eastAsia" w:ascii="Times New Roman" w:hAnsi="Times New Roman" w:eastAsia="仿宋_GB2312" w:cs="Times New Roman"/>
          <w:spacing w:val="-7"/>
          <w:lang w:val="en-US" w:eastAsia="zh-CN"/>
        </w:rPr>
        <w:t>%。其中：</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2"/>
        </w:rPr>
        <w:t>外宾接待支出</w:t>
      </w:r>
      <w:r>
        <w:rPr>
          <w:rFonts w:hint="default" w:ascii="Times New Roman" w:hAnsi="Times New Roman" w:eastAsia="仿宋_GB2312" w:cs="Times New Roman"/>
          <w:spacing w:val="-139"/>
        </w:rPr>
        <w:t xml:space="preserve"> </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27"/>
        </w:rPr>
        <w:t xml:space="preserve"> </w:t>
      </w:r>
      <w:r>
        <w:rPr>
          <w:rFonts w:hint="default" w:ascii="Times New Roman" w:hAnsi="Times New Roman" w:eastAsia="仿宋_GB2312" w:cs="Times New Roman"/>
          <w:spacing w:val="-2"/>
        </w:rPr>
        <w:t>万元。202</w:t>
      </w:r>
      <w:r>
        <w:rPr>
          <w:rFonts w:hint="eastAsia" w:ascii="Times New Roman" w:hAnsi="Times New Roman" w:eastAsia="仿宋_GB2312" w:cs="Times New Roman"/>
          <w:spacing w:val="-2"/>
          <w:lang w:val="en-US" w:eastAsia="zh-CN"/>
        </w:rPr>
        <w:t>4</w:t>
      </w:r>
      <w:r>
        <w:rPr>
          <w:rFonts w:hint="default" w:ascii="Times New Roman" w:hAnsi="Times New Roman" w:eastAsia="仿宋_GB2312" w:cs="Times New Roman"/>
          <w:spacing w:val="-2"/>
        </w:rPr>
        <w:t>年共</w:t>
      </w:r>
      <w:r>
        <w:rPr>
          <w:rFonts w:hint="default" w:ascii="Times New Roman" w:hAnsi="Times New Roman" w:eastAsia="仿宋_GB2312" w:cs="Times New Roman"/>
          <w:spacing w:val="-10"/>
        </w:rPr>
        <w:t>接待来访团组</w:t>
      </w:r>
      <w:r>
        <w:rPr>
          <w:rFonts w:hint="default" w:ascii="Times New Roman" w:hAnsi="Times New Roman" w:eastAsia="仿宋_GB2312" w:cs="Times New Roman"/>
          <w:spacing w:val="-10"/>
          <w:u w:val="single" w:color="auto"/>
        </w:rPr>
        <w:t xml:space="preserve"> </w:t>
      </w:r>
      <w:r>
        <w:rPr>
          <w:rFonts w:hint="eastAsia" w:ascii="Times New Roman" w:hAnsi="Times New Roman" w:eastAsia="仿宋_GB2312" w:cs="Times New Roman"/>
          <w:spacing w:val="-10"/>
          <w:u w:val="single" w:color="auto"/>
          <w:lang w:val="en-US" w:eastAsia="zh-CN"/>
        </w:rPr>
        <w:t xml:space="preserve">0 </w:t>
      </w:r>
      <w:r>
        <w:rPr>
          <w:rFonts w:hint="default" w:ascii="Times New Roman" w:hAnsi="Times New Roman" w:eastAsia="仿宋_GB2312" w:cs="Times New Roman"/>
          <w:spacing w:val="-10"/>
          <w:u w:val="single" w:color="auto"/>
        </w:rPr>
        <w:t xml:space="preserve"> </w:t>
      </w:r>
      <w:r>
        <w:rPr>
          <w:rFonts w:hint="default" w:ascii="Times New Roman" w:hAnsi="Times New Roman" w:eastAsia="仿宋_GB2312" w:cs="Times New Roman"/>
          <w:spacing w:val="-132"/>
        </w:rPr>
        <w:t xml:space="preserve"> </w:t>
      </w:r>
      <w:r>
        <w:rPr>
          <w:rFonts w:hint="default" w:ascii="Times New Roman" w:hAnsi="Times New Roman" w:eastAsia="仿宋_GB2312" w:cs="Times New Roman"/>
          <w:spacing w:val="-10"/>
        </w:rPr>
        <w:t>个，</w:t>
      </w:r>
      <w:r>
        <w:rPr>
          <w:rFonts w:hint="default" w:ascii="Times New Roman" w:hAnsi="Times New Roman" w:eastAsia="仿宋_GB2312" w:cs="Times New Roman"/>
          <w:spacing w:val="-10"/>
          <w:u w:val="single" w:color="auto"/>
        </w:rPr>
        <w:t xml:space="preserve">  </w:t>
      </w:r>
      <w:r>
        <w:rPr>
          <w:rFonts w:hint="eastAsia" w:ascii="Times New Roman" w:hAnsi="Times New Roman" w:eastAsia="仿宋_GB2312" w:cs="Times New Roman"/>
          <w:spacing w:val="-10"/>
          <w:u w:val="single" w:color="auto"/>
          <w:lang w:val="en-US" w:eastAsia="zh-CN"/>
        </w:rPr>
        <w:t xml:space="preserve">  </w:t>
      </w:r>
      <w:r>
        <w:rPr>
          <w:rFonts w:hint="default" w:ascii="Times New Roman" w:hAnsi="Times New Roman" w:eastAsia="仿宋_GB2312" w:cs="Times New Roman"/>
          <w:spacing w:val="-10"/>
          <w:u w:val="single" w:color="auto"/>
        </w:rPr>
        <w:t xml:space="preserve">   </w:t>
      </w:r>
      <w:r>
        <w:rPr>
          <w:rFonts w:hint="default" w:ascii="Times New Roman" w:hAnsi="Times New Roman" w:eastAsia="仿宋_GB2312" w:cs="Times New Roman"/>
          <w:spacing w:val="-145"/>
        </w:rPr>
        <w:t xml:space="preserve"> </w:t>
      </w:r>
      <w:r>
        <w:rPr>
          <w:rFonts w:hint="default" w:ascii="Times New Roman" w:hAnsi="Times New Roman" w:eastAsia="仿宋_GB2312" w:cs="Times New Roman"/>
          <w:spacing w:val="-10"/>
        </w:rPr>
        <w:t>人次（不包括陪同人员）。</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1"/>
        </w:rPr>
        <w:t>国内公务接待支出</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0</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23"/>
        </w:rPr>
        <w:t xml:space="preserve"> </w:t>
      </w:r>
      <w:r>
        <w:rPr>
          <w:rFonts w:hint="default" w:ascii="Times New Roman" w:hAnsi="Times New Roman" w:eastAsia="仿宋_GB2312" w:cs="Times New Roman"/>
          <w:spacing w:val="-1"/>
        </w:rPr>
        <w:t>万元</w:t>
      </w:r>
      <w:r>
        <w:rPr>
          <w:rFonts w:hint="default" w:ascii="Times New Roman" w:hAnsi="Times New Roman" w:eastAsia="仿宋_GB2312" w:cs="Times New Roman"/>
          <w:spacing w:val="-7"/>
        </w:rPr>
        <w:t>。202</w:t>
      </w:r>
      <w:r>
        <w:rPr>
          <w:rFonts w:hint="eastAsia" w:ascii="Times New Roman" w:hAnsi="Times New Roman" w:eastAsia="仿宋_GB2312" w:cs="Times New Roman"/>
          <w:spacing w:val="-7"/>
          <w:lang w:val="en-US" w:eastAsia="zh-CN"/>
        </w:rPr>
        <w:t>4</w:t>
      </w:r>
      <w:r>
        <w:rPr>
          <w:rFonts w:hint="default" w:ascii="Times New Roman" w:hAnsi="Times New Roman" w:eastAsia="仿宋_GB2312" w:cs="Times New Roman"/>
          <w:spacing w:val="-7"/>
        </w:rPr>
        <w:t>年共接待国内来访团组</w:t>
      </w:r>
      <w:r>
        <w:rPr>
          <w:rFonts w:hint="eastAsia" w:ascii="Times New Roman" w:hAnsi="Times New Roman" w:eastAsia="仿宋_GB2312" w:cs="Times New Roman"/>
          <w:spacing w:val="-7"/>
          <w:u w:val="single"/>
          <w:lang w:val="en-US" w:eastAsia="zh-CN"/>
        </w:rPr>
        <w:t>0</w:t>
      </w:r>
      <w:r>
        <w:rPr>
          <w:rFonts w:hint="default" w:ascii="Times New Roman" w:hAnsi="Times New Roman" w:eastAsia="仿宋_GB2312" w:cs="Times New Roman"/>
          <w:spacing w:val="-7"/>
        </w:rPr>
        <w:t>个，</w:t>
      </w:r>
      <w:r>
        <w:rPr>
          <w:rFonts w:hint="default" w:ascii="Times New Roman" w:hAnsi="Times New Roman" w:eastAsia="仿宋_GB2312" w:cs="Times New Roman"/>
        </w:rPr>
        <w:t xml:space="preserve"> </w:t>
      </w:r>
      <w:r>
        <w:rPr>
          <w:rFonts w:hint="eastAsia" w:ascii="Times New Roman" w:hAnsi="Times New Roman" w:eastAsia="仿宋_GB2312" w:cs="Times New Roman"/>
          <w:u w:val="single"/>
          <w:lang w:val="en-US" w:eastAsia="zh-CN"/>
        </w:rPr>
        <w:t>0</w:t>
      </w:r>
      <w:r>
        <w:rPr>
          <w:rFonts w:hint="default" w:ascii="Times New Roman" w:hAnsi="Times New Roman" w:eastAsia="仿宋_GB2312" w:cs="Times New Roman"/>
          <w:spacing w:val="-12"/>
        </w:rPr>
        <w:t>人次（不包括陪同人员）。</w:t>
      </w:r>
    </w:p>
    <w:p>
      <w:pPr>
        <w:keepNext w:val="0"/>
        <w:keepLines w:val="0"/>
        <w:pageBreakBefore w:val="0"/>
        <w:widowControl w:val="0"/>
        <w:kinsoku/>
        <w:wordWrap/>
        <w:overflowPunct/>
        <w:topLinePunct w:val="0"/>
        <w:autoSpaceDE w:val="0"/>
        <w:autoSpaceDN w:val="0"/>
        <w:bidi w:val="0"/>
        <w:adjustRightInd w:val="0"/>
        <w:snapToGrid w:val="0"/>
        <w:spacing w:line="560" w:lineRule="exact"/>
        <w:ind w:right="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十、机关运行经费支出说明</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eastAsia" w:ascii="Times New Roman" w:hAnsi="Times New Roman" w:eastAsia="仿宋_GB2312" w:cs="Times New Roman"/>
          <w:lang w:eastAsia="zh-CN"/>
        </w:rPr>
      </w:pPr>
      <w:r>
        <w:rPr>
          <w:rFonts w:hint="default" w:ascii="Times New Roman" w:hAnsi="Times New Roman" w:eastAsia="仿宋_GB2312" w:cs="Times New Roman"/>
        </w:rPr>
        <w:t>202</w:t>
      </w:r>
      <w:r>
        <w:rPr>
          <w:rFonts w:hint="eastAsia" w:ascii="Times New Roman" w:hAnsi="Times New Roman" w:eastAsia="仿宋_GB2312" w:cs="Times New Roman"/>
          <w:lang w:val="en-US" w:eastAsia="zh-CN"/>
        </w:rPr>
        <w:t>4</w:t>
      </w:r>
      <w:r>
        <w:rPr>
          <w:rFonts w:hint="default" w:ascii="Times New Roman" w:hAnsi="Times New Roman" w:eastAsia="仿宋_GB2312" w:cs="Times New Roman"/>
        </w:rPr>
        <w:t>年度</w:t>
      </w:r>
      <w:r>
        <w:rPr>
          <w:rFonts w:hint="eastAsia" w:ascii="Times New Roman" w:hAnsi="Times New Roman" w:eastAsia="仿宋_GB2312" w:cs="Times New Roman"/>
          <w:bCs/>
          <w:sz w:val="32"/>
          <w:szCs w:val="32"/>
          <w:highlight w:val="none"/>
          <w:u w:val="none"/>
          <w:lang w:val="en-US" w:eastAsia="zh-CN"/>
        </w:rPr>
        <w:t>武汉东湖新技术开发区</w:t>
      </w:r>
      <w:r>
        <w:rPr>
          <w:rFonts w:hint="eastAsia" w:ascii="Times New Roman" w:hAnsi="Times New Roman" w:cs="Times New Roman"/>
          <w:bCs/>
          <w:sz w:val="32"/>
          <w:szCs w:val="32"/>
          <w:highlight w:val="none"/>
          <w:u w:val="none"/>
          <w:lang w:val="en-US" w:eastAsia="zh-CN"/>
        </w:rPr>
        <w:t>大屋陈学校</w:t>
      </w:r>
      <w:r>
        <w:rPr>
          <w:rFonts w:hint="default" w:ascii="Times New Roman" w:hAnsi="Times New Roman" w:eastAsia="仿宋_GB2312" w:cs="Times New Roman"/>
        </w:rPr>
        <w:t>机关运行经费支出</w:t>
      </w:r>
      <w:r>
        <w:rPr>
          <w:rFonts w:hint="default" w:ascii="Times New Roman" w:hAnsi="Times New Roman" w:eastAsia="仿宋_GB2312" w:cs="Times New Roman"/>
          <w:spacing w:val="50"/>
          <w:u w:val="single" w:color="auto"/>
        </w:rPr>
        <w:t xml:space="preserve"> </w:t>
      </w:r>
      <w:r>
        <w:rPr>
          <w:rFonts w:hint="eastAsia" w:ascii="Times New Roman" w:hAnsi="Times New Roman" w:eastAsia="仿宋_GB2312" w:cs="Times New Roman"/>
          <w:spacing w:val="50"/>
          <w:u w:val="single" w:color="auto"/>
          <w:lang w:val="en-US" w:eastAsia="zh-CN"/>
        </w:rPr>
        <w:t>0</w:t>
      </w:r>
      <w:r>
        <w:rPr>
          <w:rFonts w:hint="default" w:ascii="Times New Roman" w:hAnsi="Times New Roman" w:eastAsia="仿宋_GB2312" w:cs="Times New Roman"/>
          <w:spacing w:val="50"/>
          <w:u w:val="single" w:color="auto"/>
        </w:rPr>
        <w:t xml:space="preserve"> </w:t>
      </w:r>
      <w:r>
        <w:rPr>
          <w:rFonts w:hint="default" w:ascii="Times New Roman" w:hAnsi="Times New Roman" w:eastAsia="仿宋_GB2312" w:cs="Times New Roman"/>
          <w:spacing w:val="-128"/>
        </w:rPr>
        <w:t xml:space="preserve"> </w:t>
      </w:r>
      <w:r>
        <w:rPr>
          <w:rFonts w:hint="default" w:ascii="Times New Roman" w:hAnsi="Times New Roman" w:eastAsia="仿宋_GB2312" w:cs="Times New Roman"/>
        </w:rPr>
        <w:t>万元</w:t>
      </w:r>
      <w:r>
        <w:rPr>
          <w:rFonts w:hint="eastAsia" w:ascii="Times New Roman" w:hAnsi="Times New Roman" w:eastAsia="仿宋_GB2312" w:cs="Times New Roman"/>
          <w:lang w:eastAsia="zh-CN"/>
        </w:rPr>
        <w:t>（</w:t>
      </w:r>
      <w:r>
        <w:rPr>
          <w:rFonts w:hint="default" w:ascii="Times New Roman" w:hAnsi="Times New Roman" w:eastAsia="仿宋_GB2312" w:cs="Times New Roman"/>
        </w:rPr>
        <w:t>与部门决算</w:t>
      </w:r>
      <w:r>
        <w:rPr>
          <w:rFonts w:hint="default" w:ascii="Times New Roman" w:hAnsi="Times New Roman" w:eastAsia="仿宋_GB2312" w:cs="Times New Roman"/>
          <w:spacing w:val="7"/>
        </w:rPr>
        <w:t>中行政单位和参照公务员法管理事业单位一般</w:t>
      </w:r>
      <w:r>
        <w:rPr>
          <w:rFonts w:hint="default" w:ascii="Times New Roman" w:hAnsi="Times New Roman" w:eastAsia="仿宋_GB2312" w:cs="Times New Roman"/>
          <w:spacing w:val="6"/>
        </w:rPr>
        <w:t>公共预算财政拨</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0"/>
        </w:rPr>
        <w:t>款基本支出中公用经费之和一致</w:t>
      </w:r>
      <w:r>
        <w:rPr>
          <w:rFonts w:hint="eastAsia" w:ascii="Times New Roman" w:hAnsi="Times New Roman" w:eastAsia="仿宋_GB2312" w:cs="Times New Roman"/>
          <w:spacing w:val="10"/>
          <w:lang w:eastAsia="zh-CN"/>
        </w:rPr>
        <w:t>）</w:t>
      </w:r>
      <w:r>
        <w:rPr>
          <w:rFonts w:hint="default" w:ascii="Times New Roman" w:hAnsi="Times New Roman" w:eastAsia="仿宋_GB2312" w:cs="Times New Roman"/>
          <w:spacing w:val="10"/>
        </w:rPr>
        <w:t>，</w:t>
      </w:r>
      <w:r>
        <w:rPr>
          <w:rFonts w:hint="default" w:ascii="Times New Roman" w:hAnsi="Times New Roman" w:eastAsia="仿宋_GB2312" w:cs="Times New Roman"/>
          <w:spacing w:val="-82"/>
        </w:rPr>
        <w:t xml:space="preserve"> </w:t>
      </w:r>
      <w:r>
        <w:rPr>
          <w:rFonts w:hint="default" w:ascii="Times New Roman" w:hAnsi="Times New Roman" w:eastAsia="仿宋_GB2312" w:cs="Times New Roman"/>
          <w:spacing w:val="10"/>
        </w:rPr>
        <w:t>比年初预算数增加</w:t>
      </w:r>
      <w:r>
        <w:rPr>
          <w:rFonts w:hint="eastAsia" w:ascii="Times New Roman" w:hAnsi="Times New Roman" w:eastAsia="仿宋_GB2312" w:cs="Times New Roman"/>
          <w:spacing w:val="9"/>
          <w:lang w:eastAsia="zh-CN"/>
        </w:rPr>
        <w:t>（</w:t>
      </w:r>
      <w:r>
        <w:rPr>
          <w:rFonts w:hint="default" w:ascii="Times New Roman" w:hAnsi="Times New Roman" w:eastAsia="仿宋_GB2312" w:cs="Times New Roman"/>
          <w:spacing w:val="9"/>
        </w:rPr>
        <w:t>减少</w:t>
      </w:r>
      <w:r>
        <w:rPr>
          <w:rFonts w:hint="eastAsia" w:ascii="Times New Roman" w:hAnsi="Times New Roman" w:eastAsia="仿宋_GB2312" w:cs="Times New Roman"/>
          <w:spacing w:val="9"/>
          <w:lang w:eastAsia="zh-CN"/>
        </w:rPr>
        <w:t>）</w:t>
      </w:r>
      <w:r>
        <w:rPr>
          <w:rFonts w:hint="eastAsia" w:ascii="Times New Roman" w:hAnsi="Times New Roman" w:eastAsia="仿宋_GB2312" w:cs="Times New Roman"/>
          <w:u w:val="single"/>
          <w:lang w:val="en-US" w:eastAsia="zh-CN"/>
        </w:rPr>
        <w:t xml:space="preserve">  0 </w:t>
      </w:r>
      <w:r>
        <w:rPr>
          <w:rFonts w:hint="default" w:ascii="Times New Roman" w:hAnsi="Times New Roman" w:eastAsia="仿宋_GB2312" w:cs="Times New Roman"/>
          <w:spacing w:val="1"/>
        </w:rPr>
        <w:t>万元，增长</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降低</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58"/>
        </w:rPr>
        <w:t xml:space="preserve"> </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0</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44"/>
        </w:rPr>
        <w:t xml:space="preserve"> </w:t>
      </w:r>
      <w:r>
        <w:rPr>
          <w:rFonts w:hint="default" w:ascii="Times New Roman" w:hAnsi="Times New Roman" w:eastAsia="仿宋_GB2312" w:cs="Times New Roman"/>
          <w:spacing w:val="1"/>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十一、政府采购支出说明</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6"/>
        </w:rPr>
        <w:t>202</w:t>
      </w:r>
      <w:r>
        <w:rPr>
          <w:rFonts w:hint="eastAsia" w:ascii="Times New Roman" w:hAnsi="Times New Roman" w:eastAsia="仿宋_GB2312" w:cs="Times New Roman"/>
          <w:spacing w:val="-6"/>
          <w:lang w:val="en-US" w:eastAsia="zh-CN"/>
        </w:rPr>
        <w:t>4</w:t>
      </w:r>
      <w:r>
        <w:rPr>
          <w:rFonts w:hint="default" w:ascii="Times New Roman" w:hAnsi="Times New Roman" w:eastAsia="仿宋_GB2312" w:cs="Times New Roman"/>
          <w:spacing w:val="-6"/>
        </w:rPr>
        <w:t>年度</w:t>
      </w:r>
      <w:r>
        <w:rPr>
          <w:rFonts w:hint="default" w:ascii="Times New Roman" w:hAnsi="Times New Roman" w:eastAsia="仿宋_GB2312" w:cs="Times New Roman"/>
          <w:bCs/>
          <w:kern w:val="44"/>
          <w:sz w:val="32"/>
          <w:szCs w:val="32"/>
          <w:lang w:val="en-US" w:eastAsia="zh-CN"/>
        </w:rPr>
        <w:t>武汉东湖新技术开发区大屋陈学校</w:t>
      </w:r>
      <w:r>
        <w:rPr>
          <w:rFonts w:hint="default" w:ascii="Times New Roman" w:hAnsi="Times New Roman" w:eastAsia="仿宋_GB2312" w:cs="Times New Roman"/>
          <w:spacing w:val="-6"/>
        </w:rPr>
        <w:t>政府采购支出总额</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6</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6"/>
        </w:rPr>
        <w:t>万元，其中：政府采购货物支出</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6</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5"/>
        </w:rPr>
        <w:t xml:space="preserve"> </w:t>
      </w:r>
      <w:r>
        <w:rPr>
          <w:rFonts w:hint="default" w:ascii="Times New Roman" w:hAnsi="Times New Roman" w:eastAsia="仿宋_GB2312" w:cs="Times New Roman"/>
          <w:spacing w:val="-6"/>
        </w:rPr>
        <w:t>万元。授予中小企业合同金额</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6</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9"/>
        </w:rPr>
        <w:t xml:space="preserve"> </w:t>
      </w:r>
      <w:r>
        <w:rPr>
          <w:rFonts w:hint="default" w:ascii="Times New Roman" w:hAnsi="Times New Roman" w:eastAsia="仿宋_GB2312" w:cs="Times New Roman"/>
          <w:spacing w:val="-6"/>
        </w:rPr>
        <w:t>万元，占政府采购</w:t>
      </w:r>
      <w:r>
        <w:rPr>
          <w:rFonts w:hint="default" w:ascii="Times New Roman" w:hAnsi="Times New Roman" w:eastAsia="仿宋_GB2312" w:cs="Times New Roman"/>
          <w:spacing w:val="-3"/>
        </w:rPr>
        <w:t>支出总额的</w:t>
      </w:r>
      <w:r>
        <w:rPr>
          <w:rFonts w:hint="default" w:ascii="Times New Roman" w:hAnsi="Times New Roman" w:eastAsia="仿宋_GB2312" w:cs="Times New Roman"/>
          <w:spacing w:val="-3"/>
          <w:u w:val="single" w:color="auto"/>
        </w:rPr>
        <w:t xml:space="preserve"> </w:t>
      </w:r>
      <w:r>
        <w:rPr>
          <w:rFonts w:hint="eastAsia" w:ascii="Times New Roman" w:hAnsi="Times New Roman" w:eastAsia="仿宋_GB2312" w:cs="Times New Roman"/>
          <w:spacing w:val="-3"/>
          <w:u w:val="single" w:color="auto"/>
          <w:lang w:val="en-US" w:eastAsia="zh-CN"/>
        </w:rPr>
        <w:t>100</w:t>
      </w:r>
      <w:r>
        <w:rPr>
          <w:rFonts w:hint="default" w:ascii="Times New Roman" w:hAnsi="Times New Roman" w:eastAsia="仿宋_GB2312" w:cs="Times New Roman"/>
          <w:spacing w:val="-3"/>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十二、国有资产占用情况说明</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4" w:firstLineChars="200"/>
        <w:rPr>
          <w:rFonts w:hint="default" w:ascii="Times New Roman" w:hAnsi="Times New Roman" w:eastAsia="仿宋_GB2312" w:cs="Times New Roman"/>
        </w:rPr>
      </w:pPr>
      <w:r>
        <w:rPr>
          <w:rFonts w:hint="default" w:ascii="Times New Roman" w:hAnsi="Times New Roman" w:eastAsia="仿宋_GB2312" w:cs="Times New Roman"/>
          <w:spacing w:val="-14"/>
        </w:rPr>
        <w:t>截至</w:t>
      </w:r>
      <w:r>
        <w:rPr>
          <w:rFonts w:hint="default" w:ascii="Times New Roman" w:hAnsi="Times New Roman" w:eastAsia="仿宋_GB2312" w:cs="Times New Roman"/>
          <w:spacing w:val="-43"/>
        </w:rPr>
        <w:t xml:space="preserve"> </w:t>
      </w:r>
      <w:r>
        <w:rPr>
          <w:rFonts w:hint="default" w:ascii="Times New Roman" w:hAnsi="Times New Roman" w:eastAsia="仿宋_GB2312" w:cs="Times New Roman"/>
          <w:spacing w:val="-14"/>
        </w:rPr>
        <w:t>202</w:t>
      </w:r>
      <w:r>
        <w:rPr>
          <w:rFonts w:hint="eastAsia" w:ascii="Times New Roman" w:hAnsi="Times New Roman" w:eastAsia="仿宋_GB2312" w:cs="Times New Roman"/>
          <w:spacing w:val="-14"/>
          <w:lang w:val="en-US" w:eastAsia="zh-CN"/>
        </w:rPr>
        <w:t>4</w:t>
      </w:r>
      <w:r>
        <w:rPr>
          <w:rFonts w:hint="default" w:ascii="Times New Roman" w:hAnsi="Times New Roman" w:eastAsia="仿宋_GB2312" w:cs="Times New Roman"/>
          <w:spacing w:val="-14"/>
        </w:rPr>
        <w:t>年</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14"/>
        </w:rPr>
        <w:t>12</w:t>
      </w:r>
      <w:r>
        <w:rPr>
          <w:rFonts w:hint="default" w:ascii="Times New Roman" w:hAnsi="Times New Roman" w:eastAsia="仿宋_GB2312" w:cs="Times New Roman"/>
          <w:spacing w:val="-52"/>
        </w:rPr>
        <w:t xml:space="preserve"> </w:t>
      </w:r>
      <w:r>
        <w:rPr>
          <w:rFonts w:hint="default" w:ascii="Times New Roman" w:hAnsi="Times New Roman" w:eastAsia="仿宋_GB2312" w:cs="Times New Roman"/>
          <w:spacing w:val="-14"/>
        </w:rPr>
        <w:t>月</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14"/>
        </w:rPr>
        <w:t>31 日，</w:t>
      </w:r>
      <w:r>
        <w:rPr>
          <w:rFonts w:hint="default" w:ascii="Times New Roman" w:hAnsi="Times New Roman" w:eastAsia="仿宋_GB2312" w:cs="Times New Roman"/>
          <w:bCs/>
          <w:kern w:val="44"/>
          <w:sz w:val="32"/>
          <w:szCs w:val="32"/>
          <w:lang w:val="en-US" w:eastAsia="zh-CN"/>
        </w:rPr>
        <w:t>武汉东湖新技术开发区大屋陈学校</w:t>
      </w:r>
      <w:r>
        <w:rPr>
          <w:rFonts w:hint="default" w:ascii="Times New Roman" w:hAnsi="Times New Roman" w:eastAsia="仿宋_GB2312" w:cs="Times New Roman"/>
          <w:spacing w:val="-14"/>
        </w:rPr>
        <w:t>共有车辆</w:t>
      </w:r>
      <w:r>
        <w:rPr>
          <w:rFonts w:hint="default" w:ascii="Times New Roman" w:hAnsi="Times New Roman" w:eastAsia="仿宋_GB2312" w:cs="Times New Roman"/>
          <w:spacing w:val="-14"/>
          <w:u w:val="single" w:color="auto"/>
        </w:rPr>
        <w:t xml:space="preserve"> </w:t>
      </w:r>
      <w:r>
        <w:rPr>
          <w:rFonts w:hint="eastAsia" w:ascii="Times New Roman" w:hAnsi="Times New Roman" w:eastAsia="仿宋_GB2312" w:cs="Times New Roman"/>
          <w:spacing w:val="-14"/>
          <w:u w:val="single" w:color="auto"/>
          <w:lang w:val="en-US" w:eastAsia="zh-CN"/>
        </w:rPr>
        <w:t>1</w:t>
      </w:r>
      <w:r>
        <w:rPr>
          <w:rFonts w:hint="default" w:ascii="Times New Roman" w:hAnsi="Times New Roman" w:eastAsia="仿宋_GB2312" w:cs="Times New Roman"/>
          <w:spacing w:val="-14"/>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4"/>
        </w:rPr>
        <w:t>辆，其中，</w:t>
      </w:r>
      <w:r>
        <w:rPr>
          <w:rFonts w:hint="default" w:ascii="Times New Roman" w:hAnsi="Times New Roman" w:eastAsia="仿宋_GB2312" w:cs="Times New Roman"/>
          <w:spacing w:val="-5"/>
        </w:rPr>
        <w:t>其他用车</w:t>
      </w:r>
      <w:r>
        <w:rPr>
          <w:rFonts w:hint="eastAsia" w:ascii="Times New Roman" w:hAnsi="Times New Roman" w:eastAsia="仿宋_GB2312" w:cs="Times New Roman"/>
          <w:spacing w:val="-5"/>
          <w:u w:val="single"/>
          <w:lang w:val="en-US" w:eastAsia="zh-CN"/>
        </w:rPr>
        <w:t xml:space="preserve"> 1 </w:t>
      </w:r>
      <w:r>
        <w:rPr>
          <w:rFonts w:hint="default" w:ascii="Times New Roman" w:hAnsi="Times New Roman" w:eastAsia="仿宋_GB2312" w:cs="Times New Roman"/>
          <w:spacing w:val="-3"/>
        </w:rPr>
        <w:t>辆，其他用车主要是</w:t>
      </w:r>
      <w:r>
        <w:rPr>
          <w:rFonts w:hint="default" w:ascii="Times New Roman" w:hAnsi="Times New Roman" w:eastAsia="仿宋_GB2312" w:cs="Times New Roman"/>
          <w:spacing w:val="-101"/>
        </w:rPr>
        <w:t xml:space="preserve"> </w:t>
      </w:r>
      <w:r>
        <w:rPr>
          <w:rFonts w:hint="eastAsia" w:ascii="Times New Roman" w:hAnsi="Times New Roman" w:eastAsia="仿宋_GB2312" w:cs="Times New Roman"/>
          <w:bCs/>
          <w:kern w:val="44"/>
          <w:sz w:val="32"/>
          <w:szCs w:val="32"/>
          <w:lang w:val="en-US" w:eastAsia="zh-CN"/>
        </w:rPr>
        <w:t>用于教师外出参加各项培训及初中考试试卷的接送</w:t>
      </w:r>
      <w:r>
        <w:rPr>
          <w:rFonts w:hint="default" w:ascii="Times New Roman" w:hAnsi="Times New Roman" w:eastAsia="仿宋_GB2312" w:cs="Times New Roman"/>
          <w:spacing w:val="-3"/>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十三、预算绩效情况说明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一</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预算绩效管理工作开展情况</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spacing w:val="-98"/>
          <w:lang w:val="en-US" w:eastAsia="zh-CN"/>
        </w:rPr>
      </w:pPr>
      <w:r>
        <w:rPr>
          <w:rFonts w:hint="default" w:ascii="Times New Roman" w:hAnsi="Times New Roman" w:eastAsia="仿宋_GB2312" w:cs="Times New Roman"/>
          <w:spacing w:val="-3"/>
        </w:rPr>
        <w:t>根据预算绩效管理要求，我部门</w:t>
      </w:r>
      <w:r>
        <w:rPr>
          <w:rFonts w:hint="default" w:ascii="Times New Roman" w:hAnsi="Times New Roman" w:eastAsia="仿宋_GB2312" w:cs="Times New Roman"/>
          <w:spacing w:val="-80"/>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组织对</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3"/>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60"/>
        </w:rPr>
        <w:t xml:space="preserve"> </w:t>
      </w:r>
      <w:r>
        <w:rPr>
          <w:rFonts w:hint="default" w:ascii="Times New Roman" w:hAnsi="Times New Roman" w:eastAsia="仿宋_GB2312" w:cs="Times New Roman"/>
          <w:spacing w:val="-4"/>
        </w:rPr>
        <w:t>年度一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3"/>
        </w:rPr>
        <w:t>般公共预算项目支出全面开展绩效自评，共</w:t>
      </w:r>
      <w:r>
        <w:rPr>
          <w:rFonts w:hint="default" w:ascii="Times New Roman" w:hAnsi="Times New Roman" w:eastAsia="仿宋_GB2312" w:cs="Times New Roman"/>
          <w:spacing w:val="-4"/>
        </w:rPr>
        <w:t>涉及项目</w:t>
      </w:r>
      <w:r>
        <w:rPr>
          <w:rFonts w:hint="default" w:ascii="Times New Roman" w:hAnsi="Times New Roman" w:eastAsia="仿宋_GB2312" w:cs="Times New Roman"/>
          <w:spacing w:val="-4"/>
          <w:u w:val="single" w:color="auto"/>
        </w:rPr>
        <w:t xml:space="preserve"> </w:t>
      </w:r>
      <w:r>
        <w:rPr>
          <w:rFonts w:hint="eastAsia" w:ascii="Times New Roman" w:hAnsi="Times New Roman" w:eastAsia="仿宋_GB2312" w:cs="Times New Roman"/>
          <w:spacing w:val="-4"/>
          <w:u w:val="single" w:color="auto"/>
          <w:lang w:val="en-US" w:eastAsia="zh-CN"/>
        </w:rPr>
        <w:t>1</w:t>
      </w:r>
      <w:r>
        <w:rPr>
          <w:rFonts w:hint="default" w:ascii="Times New Roman" w:hAnsi="Times New Roman" w:eastAsia="仿宋_GB2312" w:cs="Times New Roman"/>
          <w:spacing w:val="-4"/>
          <w:u w:val="single" w:color="auto"/>
        </w:rPr>
        <w:t xml:space="preserve">  </w:t>
      </w:r>
      <w:r>
        <w:rPr>
          <w:rFonts w:hint="default" w:ascii="Times New Roman" w:hAnsi="Times New Roman" w:eastAsia="仿宋_GB2312" w:cs="Times New Roman"/>
          <w:spacing w:val="-145"/>
        </w:rPr>
        <w:t xml:space="preserve"> </w:t>
      </w:r>
      <w:r>
        <w:rPr>
          <w:rFonts w:hint="default" w:ascii="Times New Roman" w:hAnsi="Times New Roman" w:eastAsia="仿宋_GB2312" w:cs="Times New Roman"/>
          <w:spacing w:val="-4"/>
        </w:rPr>
        <w:t>个，</w:t>
      </w:r>
      <w:r>
        <w:rPr>
          <w:rFonts w:hint="default" w:ascii="Times New Roman" w:hAnsi="Times New Roman" w:eastAsia="仿宋_GB2312" w:cs="Times New Roman"/>
          <w:spacing w:val="-3"/>
        </w:rPr>
        <w:t>资金</w:t>
      </w:r>
      <w:r>
        <w:rPr>
          <w:rFonts w:hint="default" w:ascii="Times New Roman" w:hAnsi="Times New Roman" w:eastAsia="仿宋_GB2312" w:cs="Times New Roman"/>
          <w:spacing w:val="-3"/>
          <w:u w:val="single" w:color="auto"/>
        </w:rPr>
        <w:t xml:space="preserve"> </w:t>
      </w:r>
      <w:r>
        <w:rPr>
          <w:rFonts w:hint="eastAsia" w:ascii="Times New Roman" w:hAnsi="Times New Roman" w:eastAsia="仿宋_GB2312" w:cs="Times New Roman"/>
          <w:spacing w:val="-3"/>
          <w:u w:val="single" w:color="auto"/>
          <w:lang w:val="en-US" w:eastAsia="zh-CN"/>
        </w:rPr>
        <w:t>36.57</w:t>
      </w:r>
      <w:r>
        <w:rPr>
          <w:rFonts w:hint="default" w:ascii="Times New Roman" w:hAnsi="Times New Roman" w:eastAsia="仿宋_GB2312" w:cs="Times New Roman"/>
          <w:spacing w:val="-3"/>
          <w:u w:val="single" w:color="auto"/>
        </w:rPr>
        <w:t xml:space="preserve"> </w:t>
      </w:r>
      <w:r>
        <w:rPr>
          <w:rFonts w:hint="default" w:ascii="Times New Roman" w:hAnsi="Times New Roman" w:eastAsia="仿宋_GB2312" w:cs="Times New Roman"/>
          <w:spacing w:val="-123"/>
        </w:rPr>
        <w:t xml:space="preserve"> </w:t>
      </w:r>
      <w:r>
        <w:rPr>
          <w:rFonts w:hint="default" w:ascii="Times New Roman" w:hAnsi="Times New Roman" w:eastAsia="仿宋_GB2312" w:cs="Times New Roman"/>
          <w:spacing w:val="-3"/>
        </w:rPr>
        <w:t>万元，</w:t>
      </w:r>
      <w:r>
        <w:rPr>
          <w:rFonts w:hint="default" w:ascii="Times New Roman" w:hAnsi="Times New Roman" w:eastAsia="仿宋_GB2312" w:cs="Times New Roman"/>
          <w:spacing w:val="-89"/>
        </w:rPr>
        <w:t xml:space="preserve"> </w:t>
      </w:r>
      <w:r>
        <w:rPr>
          <w:rFonts w:hint="default" w:ascii="Times New Roman" w:hAnsi="Times New Roman" w:eastAsia="仿宋_GB2312" w:cs="Times New Roman"/>
          <w:spacing w:val="-3"/>
        </w:rPr>
        <w:t>占一般公共预算项目支出总额的</w:t>
      </w:r>
      <w:r>
        <w:rPr>
          <w:rFonts w:hint="default" w:ascii="Times New Roman" w:hAnsi="Times New Roman" w:eastAsia="仿宋_GB2312" w:cs="Times New Roman"/>
          <w:spacing w:val="-3"/>
          <w:u w:val="single" w:color="auto"/>
        </w:rPr>
        <w:t xml:space="preserve"> </w:t>
      </w:r>
      <w:r>
        <w:rPr>
          <w:rFonts w:hint="eastAsia" w:ascii="Times New Roman" w:hAnsi="Times New Roman" w:eastAsia="仿宋_GB2312" w:cs="Times New Roman"/>
          <w:spacing w:val="-3"/>
          <w:u w:val="single" w:color="auto"/>
          <w:lang w:val="en-US" w:eastAsia="zh-CN"/>
        </w:rPr>
        <w:t>2.27</w:t>
      </w:r>
      <w:r>
        <w:rPr>
          <w:rFonts w:hint="default" w:ascii="Times New Roman" w:hAnsi="Times New Roman" w:eastAsia="仿宋_GB2312" w:cs="Times New Roman"/>
          <w:spacing w:val="-3"/>
          <w:u w:val="single" w:color="auto"/>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3"/>
        </w:rPr>
        <w:t>%。从</w:t>
      </w:r>
      <w:r>
        <w:rPr>
          <w:rFonts w:hint="default" w:ascii="Times New Roman" w:hAnsi="Times New Roman" w:eastAsia="仿宋_GB2312" w:cs="Times New Roman"/>
          <w:spacing w:val="-6"/>
        </w:rPr>
        <w:t>绩效评价情况来看，</w:t>
      </w:r>
      <w:r>
        <w:rPr>
          <w:rFonts w:hint="default" w:ascii="Times New Roman" w:hAnsi="Times New Roman" w:eastAsia="仿宋_GB2312" w:cs="Times New Roman"/>
          <w:spacing w:val="-98"/>
        </w:rPr>
        <w:t xml:space="preserve"> </w:t>
      </w:r>
      <w:r>
        <w:rPr>
          <w:rFonts w:hint="eastAsia" w:ascii="Times New Roman" w:hAnsi="Times New Roman" w:eastAsia="仿宋_GB2312" w:cs="Times New Roman"/>
          <w:spacing w:val="-98"/>
          <w:lang w:val="en-US" w:eastAsia="zh-CN"/>
        </w:rPr>
        <w:t xml:space="preserve">    </w:t>
      </w:r>
      <w:r>
        <w:rPr>
          <w:rFonts w:hint="default" w:ascii="Times New Roman" w:hAnsi="Times New Roman" w:eastAsia="仿宋_GB2312" w:cs="Times New Roman"/>
          <w:bCs/>
          <w:snapToGrid w:val="0"/>
          <w:color w:val="000000"/>
          <w:kern w:val="44"/>
          <w:sz w:val="32"/>
          <w:szCs w:val="32"/>
          <w:lang w:val="en-US" w:eastAsia="zh-CN" w:bidi="ar-SA"/>
        </w:rPr>
        <w:t>武汉东湖新技术开发区大屋陈学校</w:t>
      </w:r>
      <w:r>
        <w:rPr>
          <w:rFonts w:hint="eastAsia" w:ascii="Times New Roman" w:hAnsi="Times New Roman" w:eastAsia="仿宋_GB2312" w:cs="Times New Roman"/>
          <w:bCs/>
          <w:snapToGrid w:val="0"/>
          <w:color w:val="000000"/>
          <w:kern w:val="44"/>
          <w:sz w:val="32"/>
          <w:szCs w:val="32"/>
          <w:lang w:val="en-US" w:eastAsia="zh-CN" w:bidi="ar-SA"/>
        </w:rPr>
        <w:t>2024</w:t>
      </w:r>
      <w:r>
        <w:rPr>
          <w:rFonts w:hint="default" w:ascii="Times New Roman" w:hAnsi="Times New Roman" w:eastAsia="仿宋_GB2312" w:cs="Times New Roman"/>
          <w:bCs/>
          <w:snapToGrid w:val="0"/>
          <w:color w:val="000000"/>
          <w:kern w:val="44"/>
          <w:sz w:val="32"/>
          <w:szCs w:val="32"/>
          <w:lang w:val="en-US" w:eastAsia="zh-CN" w:bidi="ar-SA"/>
        </w:rPr>
        <w:t>年支出管理及绩效较好。在管理方面，本单位制定了财务管理制度和业务管理制度，财务和业务管理制度合法、合规、完整。预算资金到位，执行率较高，资金使用合规。在产出方面，绩效目标完成率较高。在效益方面，整体工作有较好的效益，服务对象满意度高。</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二</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部门</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单位</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整体支出自评结果</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spacing w:val="-7"/>
        </w:rPr>
      </w:pPr>
      <w:r>
        <w:rPr>
          <w:rFonts w:hint="default" w:ascii="Times New Roman" w:hAnsi="Times New Roman" w:eastAsia="仿宋_GB2312" w:cs="Times New Roman"/>
          <w:spacing w:val="-3"/>
        </w:rPr>
        <w:t>我部门</w:t>
      </w:r>
      <w:r>
        <w:rPr>
          <w:rFonts w:hint="default" w:ascii="Times New Roman" w:hAnsi="Times New Roman" w:eastAsia="仿宋_GB2312" w:cs="Times New Roman"/>
          <w:spacing w:val="-70"/>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组织对</w:t>
      </w:r>
      <w:r>
        <w:rPr>
          <w:rFonts w:hint="default" w:ascii="Times New Roman" w:hAnsi="Times New Roman" w:eastAsia="仿宋_GB2312" w:cs="Times New Roman"/>
          <w:spacing w:val="-151"/>
        </w:rPr>
        <w:t xml:space="preserve"> </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1</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43"/>
        </w:rPr>
        <w:t xml:space="preserve"> </w:t>
      </w:r>
      <w:r>
        <w:rPr>
          <w:rFonts w:hint="default" w:ascii="Times New Roman" w:hAnsi="Times New Roman" w:eastAsia="仿宋_GB2312" w:cs="Times New Roman"/>
          <w:spacing w:val="-3"/>
        </w:rPr>
        <w:t>个部门</w:t>
      </w:r>
      <w:r>
        <w:rPr>
          <w:rFonts w:hint="default" w:ascii="Times New Roman" w:hAnsi="Times New Roman" w:eastAsia="仿宋_GB2312" w:cs="Times New Roman"/>
          <w:spacing w:val="-75"/>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开展整体支出绩</w:t>
      </w:r>
      <w:r>
        <w:rPr>
          <w:rFonts w:hint="default" w:ascii="Times New Roman" w:hAnsi="Times New Roman" w:eastAsia="仿宋_GB2312" w:cs="Times New Roman"/>
          <w:spacing w:val="-7"/>
        </w:rPr>
        <w:t>效自评，资金</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1611.13</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7"/>
        </w:rPr>
        <w:t>万元，从评价情况来看，</w:t>
      </w:r>
      <w:r>
        <w:rPr>
          <w:rFonts w:hint="default" w:ascii="Times New Roman" w:hAnsi="Times New Roman" w:eastAsia="仿宋_GB2312" w:cs="Times New Roman"/>
          <w:spacing w:val="-7"/>
          <w:lang w:val="en-US" w:eastAsia="zh-CN"/>
        </w:rPr>
        <w:t>武汉东湖新技术开发区大屋陈学校</w:t>
      </w:r>
      <w:r>
        <w:rPr>
          <w:rFonts w:hint="eastAsia" w:ascii="Times New Roman" w:hAnsi="Times New Roman" w:eastAsia="仿宋_GB2312" w:cs="Times New Roman"/>
          <w:spacing w:val="-7"/>
          <w:lang w:val="en-US" w:eastAsia="zh-CN"/>
        </w:rPr>
        <w:t xml:space="preserve"> </w:t>
      </w:r>
      <w:r>
        <w:rPr>
          <w:rFonts w:hint="default" w:ascii="Times New Roman" w:hAnsi="Times New Roman" w:eastAsia="仿宋_GB2312" w:cs="Times New Roman"/>
          <w:spacing w:val="-7"/>
          <w:lang w:val="en-US" w:eastAsia="zh-CN"/>
        </w:rPr>
        <w:t>202</w:t>
      </w:r>
      <w:r>
        <w:rPr>
          <w:rFonts w:hint="eastAsia" w:ascii="Times New Roman" w:hAnsi="Times New Roman" w:eastAsia="仿宋_GB2312" w:cs="Times New Roman"/>
          <w:spacing w:val="-7"/>
          <w:lang w:val="en-US" w:eastAsia="zh-CN"/>
        </w:rPr>
        <w:t>3</w:t>
      </w:r>
      <w:r>
        <w:rPr>
          <w:rFonts w:hint="default" w:ascii="Times New Roman" w:hAnsi="Times New Roman" w:eastAsia="仿宋_GB2312" w:cs="Times New Roman"/>
          <w:spacing w:val="-7"/>
          <w:lang w:val="en-US" w:eastAsia="zh-CN"/>
        </w:rPr>
        <w:t>年支出管理及绩效较好。在管理方面，本单位制定了财务管理制度和业务管理制度，财务和业务管理制度合法、合规、完整。预算资金到位，执行率较高，资金使用合规。在产出方面，绩效目标完成率较高。在效益方面，整体工作有较好的效益，服务对象满意度高。</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三</w:t>
      </w: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项目支出自评结果</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rPr>
      </w:pPr>
      <w:r>
        <w:rPr>
          <w:rFonts w:hint="default" w:ascii="Times New Roman" w:hAnsi="Times New Roman" w:eastAsia="仿宋_GB2312" w:cs="Times New Roman"/>
          <w:spacing w:val="-4"/>
        </w:rPr>
        <w:t>我部门</w:t>
      </w:r>
      <w:r>
        <w:rPr>
          <w:rFonts w:hint="default" w:ascii="Times New Roman" w:hAnsi="Times New Roman" w:eastAsia="仿宋_GB2312" w:cs="Times New Roman"/>
          <w:spacing w:val="-68"/>
        </w:rPr>
        <w:t xml:space="preserve"> </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单位</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在</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4"/>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4"/>
        </w:rPr>
        <w:t>年度部门决算中反映所有项目绩效自</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评结果</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不包括涉密项目</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，共涉及</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1</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2"/>
        </w:rPr>
        <w:t xml:space="preserve"> </w:t>
      </w:r>
      <w:r>
        <w:rPr>
          <w:rFonts w:hint="default" w:ascii="Times New Roman" w:hAnsi="Times New Roman" w:eastAsia="仿宋_GB2312" w:cs="Times New Roman"/>
          <w:spacing w:val="-1"/>
        </w:rPr>
        <w:t>个一级项目。</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rPr>
          <w:rFonts w:hint="default" w:ascii="Times New Roman" w:hAnsi="Times New Roman" w:eastAsia="仿宋_GB2312" w:cs="Times New Roman"/>
        </w:rPr>
      </w:pPr>
      <w:r>
        <w:rPr>
          <w:rFonts w:hint="default" w:ascii="Times New Roman" w:hAnsi="Times New Roman" w:eastAsia="仿宋_GB2312" w:cs="Times New Roman"/>
          <w:spacing w:val="-8"/>
        </w:rPr>
        <w:t>1.</w:t>
      </w:r>
      <w:r>
        <w:rPr>
          <w:rFonts w:hint="default" w:ascii="Times New Roman" w:hAnsi="Times New Roman" w:eastAsia="仿宋_GB2312" w:cs="Times New Roman"/>
          <w:spacing w:val="-8"/>
          <w:u w:val="single" w:color="auto"/>
        </w:rPr>
        <w:t xml:space="preserve"> 城乡义务教育补助经费 </w:t>
      </w:r>
      <w:r>
        <w:rPr>
          <w:rFonts w:hint="default" w:ascii="Times New Roman" w:hAnsi="Times New Roman" w:eastAsia="仿宋_GB2312" w:cs="Times New Roman"/>
          <w:spacing w:val="-140"/>
        </w:rPr>
        <w:t xml:space="preserve"> </w:t>
      </w:r>
      <w:r>
        <w:rPr>
          <w:rFonts w:hint="default" w:ascii="Times New Roman" w:hAnsi="Times New Roman" w:eastAsia="仿宋_GB2312" w:cs="Times New Roman"/>
          <w:spacing w:val="-8"/>
        </w:rPr>
        <w:t>项目绩效自评综述：项目全年预算数为</w:t>
      </w:r>
      <w:r>
        <w:rPr>
          <w:rFonts w:hint="default" w:ascii="Times New Roman" w:hAnsi="Times New Roman" w:eastAsia="仿宋_GB2312" w:cs="Times New Roman"/>
          <w:spacing w:val="-8"/>
          <w:u w:val="single" w:color="auto"/>
        </w:rPr>
        <w:t xml:space="preserve"> </w:t>
      </w:r>
      <w:r>
        <w:rPr>
          <w:rFonts w:hint="eastAsia" w:ascii="Times New Roman" w:hAnsi="Times New Roman" w:eastAsia="仿宋_GB2312" w:cs="Times New Roman"/>
          <w:spacing w:val="-8"/>
          <w:u w:val="single" w:color="auto"/>
          <w:lang w:val="en-US" w:eastAsia="zh-CN"/>
        </w:rPr>
        <w:t>36.57</w:t>
      </w:r>
      <w:r>
        <w:rPr>
          <w:rFonts w:hint="default" w:ascii="Times New Roman" w:hAnsi="Times New Roman" w:eastAsia="仿宋_GB2312" w:cs="Times New Roman"/>
          <w:spacing w:val="-8"/>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8"/>
        </w:rPr>
        <w:t>万元，</w:t>
      </w:r>
      <w:r>
        <w:rPr>
          <w:rFonts w:hint="default" w:ascii="Times New Roman" w:hAnsi="Times New Roman" w:eastAsia="仿宋_GB2312" w:cs="Times New Roman"/>
        </w:rPr>
        <w:t>执行数为</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36.57</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rPr>
        <w:t>万元，完成预算的</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100</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
        </w:rPr>
        <w:t>%。主要产出和效益是：</w:t>
      </w:r>
      <w:r>
        <w:rPr>
          <w:rFonts w:hint="eastAsia" w:ascii="Times New Roman" w:hAnsi="Times New Roman" w:eastAsia="仿宋_GB2312" w:cs="Times New Roman"/>
          <w:spacing w:val="-1"/>
          <w:lang w:val="en-US" w:eastAsia="zh-CN"/>
        </w:rPr>
        <w:t>学校日常运行等方面。</w:t>
      </w:r>
      <w:r>
        <w:rPr>
          <w:rFonts w:hint="default" w:ascii="Times New Roman" w:hAnsi="Times New Roman" w:eastAsia="仿宋_GB2312" w:cs="Times New Roman"/>
          <w:spacing w:val="-20"/>
        </w:rPr>
        <w:t>发现的问题及原因：一</w:t>
      </w:r>
      <w:r>
        <w:rPr>
          <w:rFonts w:hint="eastAsia" w:ascii="Times New Roman" w:hAnsi="Times New Roman" w:eastAsia="仿宋_GB2312" w:cs="Times New Roman"/>
          <w:spacing w:val="-20"/>
          <w:lang w:val="en-US" w:eastAsia="zh-CN"/>
        </w:rPr>
        <w:t>是教师办公条件简陋</w:t>
      </w:r>
      <w:r>
        <w:rPr>
          <w:rFonts w:hint="default" w:ascii="Times New Roman" w:hAnsi="Times New Roman" w:eastAsia="仿宋_GB2312" w:cs="Times New Roman"/>
          <w:spacing w:val="-20"/>
        </w:rPr>
        <w:t>；二</w:t>
      </w:r>
      <w:r>
        <w:rPr>
          <w:rFonts w:hint="eastAsia" w:ascii="Times New Roman" w:hAnsi="Times New Roman" w:eastAsia="仿宋_GB2312" w:cs="Times New Roman"/>
          <w:spacing w:val="-20"/>
          <w:lang w:val="en-US" w:eastAsia="zh-CN"/>
        </w:rPr>
        <w:t>是教育教学用品等方面不够完备</w:t>
      </w:r>
      <w:r>
        <w:rPr>
          <w:rFonts w:hint="default" w:ascii="Times New Roman" w:hAnsi="Times New Roman" w:eastAsia="仿宋_GB2312" w:cs="Times New Roman"/>
          <w:spacing w:val="-20"/>
        </w:rPr>
        <w:t>。</w:t>
      </w:r>
      <w:r>
        <w:rPr>
          <w:rFonts w:hint="default" w:ascii="Times New Roman" w:hAnsi="Times New Roman" w:eastAsia="仿宋_GB2312" w:cs="Times New Roman"/>
          <w:spacing w:val="-7"/>
        </w:rPr>
        <w:t>下一步改进措施：一</w:t>
      </w:r>
      <w:r>
        <w:rPr>
          <w:rFonts w:hint="eastAsia" w:ascii="Times New Roman" w:hAnsi="Times New Roman" w:eastAsia="仿宋_GB2312" w:cs="Times New Roman"/>
          <w:spacing w:val="-7"/>
          <w:lang w:val="en-US" w:eastAsia="zh-CN"/>
        </w:rPr>
        <w:t>是改善教师办公条件，增加实用性办公用品</w:t>
      </w:r>
      <w:r>
        <w:rPr>
          <w:rFonts w:hint="default" w:ascii="Times New Roman" w:hAnsi="Times New Roman" w:eastAsia="仿宋_GB2312" w:cs="Times New Roman"/>
          <w:spacing w:val="-7"/>
        </w:rPr>
        <w:t>；二是</w:t>
      </w:r>
      <w:r>
        <w:rPr>
          <w:rFonts w:hint="default" w:ascii="Times New Roman" w:hAnsi="Times New Roman" w:eastAsia="仿宋_GB2312" w:cs="Times New Roman"/>
          <w:spacing w:val="-108"/>
        </w:rPr>
        <w:t xml:space="preserve"> </w:t>
      </w:r>
      <w:r>
        <w:rPr>
          <w:rFonts w:hint="eastAsia" w:ascii="Times New Roman" w:hAnsi="Times New Roman" w:eastAsia="仿宋_GB2312" w:cs="Times New Roman"/>
          <w:spacing w:val="-7"/>
          <w:lang w:val="en-US" w:eastAsia="zh-CN"/>
        </w:rPr>
        <w:t>更新教育教学用品，让师生有更好的教育体验</w:t>
      </w:r>
      <w:r>
        <w:rPr>
          <w:rFonts w:hint="default" w:ascii="Times New Roman" w:hAnsi="Times New Roman" w:eastAsia="仿宋_GB2312" w:cs="Times New Roman"/>
          <w:spacing w:val="-7"/>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auto"/>
        <w:outlineLvl w:val="9"/>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四</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绩效自评结果应用情况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Times New Roman"/>
          <w:snapToGrid w:val="0"/>
          <w:color w:val="000000"/>
          <w:kern w:val="0"/>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bidi="ar-SA"/>
        </w:rPr>
        <w:t>城乡义务补助资金很好的保证了学校按照既定的绩效目标进行正常的教育教学工作。对校园的正常运行及其附属设施加强优化。在资金规范、安全、有效的使用过程中，强化了绩效监控和评价，做好了预算绩效管理，促进了教育资源的优化配置。</w:t>
      </w:r>
    </w:p>
    <w:p>
      <w:pP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
          <w:sz w:val="44"/>
          <w:szCs w:val="44"/>
        </w:rPr>
        <w:t xml:space="preserve">第四部分  </w:t>
      </w:r>
      <w:r>
        <w:rPr>
          <w:rFonts w:hint="eastAsia" w:ascii="Times New Roman" w:hAnsi="方正小标宋_GBK" w:eastAsia="方正小标宋_GBK" w:cs="方正小标宋_GBK"/>
          <w:spacing w:val="-2"/>
          <w:sz w:val="44"/>
          <w:szCs w:val="44"/>
        </w:rPr>
        <w:t>202</w:t>
      </w:r>
      <w:r>
        <w:rPr>
          <w:rFonts w:hint="eastAsia" w:ascii="Times New Roman" w:hAnsi="方正小标宋_GBK" w:eastAsia="方正小标宋_GBK" w:cs="方正小标宋_GBK"/>
          <w:spacing w:val="-2"/>
          <w:sz w:val="44"/>
          <w:szCs w:val="44"/>
          <w:lang w:val="en-US" w:eastAsia="zh-CN"/>
        </w:rPr>
        <w:t>4</w:t>
      </w:r>
      <w:r>
        <w:rPr>
          <w:rFonts w:hint="eastAsia" w:ascii="方正小标宋_GBK" w:hAnsi="方正小标宋_GBK" w:eastAsia="方正小标宋_GBK" w:cs="方正小标宋_GBK"/>
          <w:spacing w:val="-82"/>
          <w:sz w:val="44"/>
          <w:szCs w:val="44"/>
        </w:rPr>
        <w:t xml:space="preserve"> </w:t>
      </w:r>
      <w:r>
        <w:rPr>
          <w:rFonts w:hint="eastAsia" w:ascii="方正小标宋_GBK" w:hAnsi="方正小标宋_GBK" w:eastAsia="方正小标宋_GBK" w:cs="方正小标宋_GBK"/>
          <w:spacing w:val="-2"/>
          <w:sz w:val="44"/>
          <w:szCs w:val="44"/>
        </w:rPr>
        <w:t>年重点工作完成情况</w:t>
      </w:r>
    </w:p>
    <w:p>
      <w:pPr>
        <w:spacing w:line="249" w:lineRule="auto"/>
        <w:rPr>
          <w:rFonts w:hint="default" w:ascii="Times New Roman" w:hAnsi="Times New Roman" w:cs="Times New Roman"/>
          <w:sz w:val="21"/>
        </w:rPr>
      </w:pPr>
    </w:p>
    <w:p>
      <w:pPr>
        <w:numPr>
          <w:ilvl w:val="0"/>
          <w:numId w:val="0"/>
        </w:numPr>
        <w:adjustRightInd w:val="0"/>
        <w:snapToGrid w:val="0"/>
        <w:spacing w:line="580" w:lineRule="exact"/>
        <w:ind w:firstLine="632" w:firstLineChars="200"/>
        <w:rPr>
          <w:rFonts w:hint="default" w:ascii="Times New Roman" w:hAnsi="Times New Roman" w:eastAsia="黑体" w:cs="Times New Roman"/>
          <w:spacing w:val="8"/>
        </w:rPr>
      </w:pPr>
      <w:r>
        <w:rPr>
          <w:rFonts w:hint="eastAsia" w:ascii="Times New Roman" w:hAnsi="Times New Roman" w:eastAsia="黑体" w:cs="Times New Roman"/>
          <w:snapToGrid w:val="0"/>
          <w:color w:val="000000"/>
          <w:spacing w:val="-2"/>
          <w:kern w:val="0"/>
          <w:sz w:val="32"/>
          <w:szCs w:val="32"/>
          <w:lang w:val="en-US" w:eastAsia="zh-CN" w:bidi="ar-SA"/>
        </w:rPr>
        <w:t>一、</w:t>
      </w:r>
      <w:r>
        <w:rPr>
          <w:rFonts w:hint="default" w:ascii="Times New Roman" w:hAnsi="Times New Roman" w:eastAsia="黑体" w:cs="Times New Roman"/>
          <w:snapToGrid w:val="0"/>
          <w:color w:val="000000"/>
          <w:spacing w:val="-2"/>
          <w:kern w:val="0"/>
          <w:sz w:val="32"/>
          <w:szCs w:val="32"/>
          <w:lang w:val="en-US" w:eastAsia="en-US" w:bidi="ar-SA"/>
        </w:rPr>
        <w:t>重点工作事项标题</w:t>
      </w:r>
      <w:r>
        <w:rPr>
          <w:rFonts w:hint="default" w:ascii="Times New Roman" w:hAnsi="Times New Roman" w:eastAsia="黑体" w:cs="Times New Roman"/>
          <w:spacing w:val="8"/>
        </w:rPr>
        <w:t xml:space="preserve"> </w:t>
      </w:r>
    </w:p>
    <w:p>
      <w:pPr>
        <w:numPr>
          <w:ilvl w:val="0"/>
          <w:numId w:val="0"/>
        </w:numPr>
        <w:adjustRightInd w:val="0"/>
        <w:snapToGrid w:val="0"/>
        <w:spacing w:line="580" w:lineRule="exact"/>
        <w:ind w:firstLine="640" w:firstLineChars="200"/>
        <w:rPr>
          <w:rFonts w:hint="default" w:ascii="Times New Roman" w:hAnsi="Times New Roman" w:eastAsia="仿宋_GB2312" w:cs="Times New Roman"/>
          <w:bCs/>
          <w:color w:val="000000"/>
          <w:kern w:val="44"/>
          <w:sz w:val="32"/>
          <w:szCs w:val="32"/>
          <w:lang w:val="en-US" w:eastAsia="zh-CN"/>
        </w:rPr>
      </w:pPr>
      <w:r>
        <w:rPr>
          <w:rFonts w:hint="eastAsia" w:ascii="Times New Roman" w:hAnsi="Times New Roman" w:eastAsia="仿宋_GB2312" w:cs="Times New Roman"/>
          <w:bCs/>
          <w:color w:val="000000"/>
          <w:kern w:val="44"/>
          <w:sz w:val="32"/>
          <w:szCs w:val="32"/>
          <w:lang w:val="en-US" w:eastAsia="zh-CN"/>
        </w:rPr>
        <w:t>（一）全面实施高效课堂建设活动，打造高素质教师队伍</w:t>
      </w:r>
    </w:p>
    <w:p>
      <w:pPr>
        <w:adjustRightInd w:val="0"/>
        <w:snapToGrid w:val="0"/>
        <w:spacing w:line="580" w:lineRule="exact"/>
        <w:ind w:firstLine="640" w:firstLineChars="200"/>
        <w:rPr>
          <w:rFonts w:hint="eastAsia" w:ascii="Times New Roman" w:hAnsi="Times New Roman" w:eastAsia="仿宋_GB2312" w:cs="Times New Roman"/>
          <w:bCs/>
          <w:color w:val="000000"/>
          <w:kern w:val="44"/>
          <w:sz w:val="32"/>
          <w:szCs w:val="32"/>
          <w:lang w:val="en-US" w:eastAsia="zh-CN"/>
        </w:rPr>
      </w:pPr>
      <w:r>
        <w:rPr>
          <w:rFonts w:hint="eastAsia" w:ascii="Times New Roman" w:hAnsi="Times New Roman" w:eastAsia="仿宋_GB2312" w:cs="Times New Roman"/>
          <w:bCs/>
          <w:color w:val="000000"/>
          <w:kern w:val="44"/>
          <w:sz w:val="32"/>
          <w:szCs w:val="32"/>
          <w:lang w:val="en-US" w:eastAsia="zh-CN"/>
        </w:rPr>
        <w:t>（二）开展多样文化交流活动</w:t>
      </w:r>
    </w:p>
    <w:p>
      <w:pPr>
        <w:adjustRightInd w:val="0"/>
        <w:snapToGrid w:val="0"/>
        <w:spacing w:line="580" w:lineRule="exact"/>
        <w:ind w:firstLine="640" w:firstLineChars="200"/>
        <w:rPr>
          <w:rFonts w:hint="eastAsia" w:ascii="Times New Roman" w:hAnsi="Times New Roman" w:eastAsia="仿宋_GB2312" w:cs="Times New Roman"/>
          <w:bCs/>
          <w:color w:val="000000"/>
          <w:kern w:val="44"/>
          <w:sz w:val="32"/>
          <w:szCs w:val="32"/>
          <w:lang w:val="en-US" w:eastAsia="zh-CN"/>
        </w:rPr>
      </w:pPr>
      <w:r>
        <w:rPr>
          <w:rFonts w:hint="eastAsia" w:ascii="Times New Roman" w:hAnsi="Times New Roman" w:eastAsia="仿宋_GB2312" w:cs="Times New Roman"/>
          <w:bCs/>
          <w:color w:val="000000"/>
          <w:kern w:val="44"/>
          <w:sz w:val="32"/>
          <w:szCs w:val="32"/>
          <w:lang w:val="en-US" w:eastAsia="zh-CN"/>
        </w:rPr>
        <w:t>（三）</w:t>
      </w:r>
      <w:r>
        <w:rPr>
          <w:rFonts w:hint="eastAsia" w:ascii="仿宋" w:hAnsi="仿宋" w:eastAsia="仿宋" w:cs="仿宋"/>
          <w:sz w:val="32"/>
          <w:szCs w:val="32"/>
          <w:u w:val="none"/>
          <w:lang w:val="en-US" w:eastAsia="zh-CN"/>
        </w:rPr>
        <w:t>打造“种子”教育理念</w:t>
      </w:r>
    </w:p>
    <w:p>
      <w:pPr>
        <w:adjustRightInd w:val="0"/>
        <w:snapToGrid w:val="0"/>
        <w:spacing w:line="580" w:lineRule="exact"/>
        <w:ind w:firstLine="640" w:firstLineChars="200"/>
        <w:rPr>
          <w:rFonts w:hint="eastAsia" w:ascii="Times New Roman" w:hAnsi="Times New Roman" w:eastAsia="仿宋_GB2312" w:cs="Times New Roman"/>
          <w:bCs/>
          <w:color w:val="000000"/>
          <w:kern w:val="44"/>
          <w:sz w:val="32"/>
          <w:szCs w:val="32"/>
          <w:lang w:val="en-US" w:eastAsia="zh-CN"/>
        </w:rPr>
      </w:pPr>
      <w:r>
        <w:rPr>
          <w:rFonts w:hint="eastAsia" w:ascii="Times New Roman" w:hAnsi="Times New Roman" w:eastAsia="仿宋_GB2312" w:cs="Times New Roman"/>
          <w:bCs/>
          <w:color w:val="000000"/>
          <w:kern w:val="44"/>
          <w:sz w:val="32"/>
          <w:szCs w:val="32"/>
          <w:lang w:val="en-US" w:eastAsia="zh-CN"/>
        </w:rPr>
        <w:t>（四）加强校园文化建设，提升学生综合素质</w:t>
      </w:r>
    </w:p>
    <w:p>
      <w:pPr>
        <w:pStyle w:val="7"/>
        <w:ind w:left="0" w:leftChars="0" w:firstLine="640" w:firstLineChars="200"/>
        <w:rPr>
          <w:rFonts w:hint="default" w:ascii="Times New Roman" w:hAnsi="Times New Roman" w:eastAsia="黑体" w:cs="Times New Roman"/>
          <w:spacing w:val="8"/>
          <w:lang w:val="en-US" w:eastAsia="zh-CN"/>
        </w:rPr>
      </w:pPr>
      <w:r>
        <w:rPr>
          <w:rFonts w:hint="eastAsia"/>
          <w:lang w:val="en-US" w:eastAsia="zh-CN"/>
        </w:rPr>
        <w:t>（五）做好学生资助工作，做好后勤与保障工作</w:t>
      </w:r>
    </w:p>
    <w:p>
      <w:pPr>
        <w:pStyle w:val="3"/>
        <w:spacing w:before="218" w:line="283" w:lineRule="auto"/>
        <w:ind w:left="1471" w:right="4738" w:hanging="705"/>
        <w:rPr>
          <w:rFonts w:hint="eastAsia" w:ascii="Times New Roman" w:hAnsi="Times New Roman" w:eastAsia="仿宋" w:cs="Times New Roman"/>
          <w:lang w:eastAsia="zh-CN"/>
        </w:rPr>
      </w:pPr>
      <w:r>
        <w:rPr>
          <w:rFonts w:hint="default" w:ascii="Times New Roman" w:hAnsi="Times New Roman" w:eastAsia="黑体" w:cs="Times New Roman"/>
          <w:spacing w:val="-2"/>
        </w:rPr>
        <w:t>二、重点工作事项标题</w:t>
      </w:r>
      <w:r>
        <w:rPr>
          <w:rFonts w:hint="default" w:ascii="Times New Roman" w:hAnsi="Times New Roman" w:eastAsia="黑体" w:cs="Times New Roman"/>
          <w:spacing w:val="8"/>
        </w:rPr>
        <w:t xml:space="preserve"> </w:t>
      </w:r>
    </w:p>
    <w:tbl>
      <w:tblPr>
        <w:tblStyle w:val="8"/>
        <w:tblpPr w:leftFromText="180" w:rightFromText="180" w:vertAnchor="text" w:horzAnchor="page" w:tblpX="1331" w:tblpY="748"/>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685"/>
        <w:gridCol w:w="417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45" w:type="dxa"/>
            <w:noWrap w:val="0"/>
            <w:vAlign w:val="center"/>
          </w:tcPr>
          <w:p>
            <w:pPr>
              <w:adjustRightInd w:val="0"/>
              <w:snapToGrid w:val="0"/>
              <w:spacing w:line="360" w:lineRule="auto"/>
              <w:jc w:val="center"/>
              <w:rPr>
                <w:rFonts w:hint="eastAsia" w:ascii="仿宋" w:hAnsi="仿宋" w:eastAsia="仿宋" w:cs="仿宋"/>
                <w:sz w:val="32"/>
                <w:szCs w:val="32"/>
                <w:u w:val="none"/>
              </w:rPr>
            </w:pPr>
            <w:r>
              <w:rPr>
                <w:rFonts w:hint="eastAsia" w:ascii="仿宋" w:hAnsi="仿宋" w:eastAsia="仿宋" w:cs="仿宋"/>
                <w:sz w:val="32"/>
                <w:szCs w:val="32"/>
                <w:u w:val="none"/>
              </w:rPr>
              <w:t>序号</w:t>
            </w:r>
          </w:p>
        </w:tc>
        <w:tc>
          <w:tcPr>
            <w:tcW w:w="2685" w:type="dxa"/>
            <w:noWrap w:val="0"/>
            <w:vAlign w:val="center"/>
          </w:tcPr>
          <w:p>
            <w:pPr>
              <w:adjustRightInd w:val="0"/>
              <w:snapToGrid w:val="0"/>
              <w:spacing w:line="360" w:lineRule="auto"/>
              <w:jc w:val="center"/>
              <w:rPr>
                <w:rFonts w:hint="eastAsia" w:ascii="仿宋" w:hAnsi="仿宋" w:eastAsia="仿宋" w:cs="仿宋"/>
                <w:sz w:val="32"/>
                <w:szCs w:val="32"/>
                <w:u w:val="none"/>
              </w:rPr>
            </w:pPr>
            <w:r>
              <w:rPr>
                <w:rFonts w:hint="eastAsia" w:ascii="仿宋" w:hAnsi="仿宋" w:eastAsia="仿宋" w:cs="仿宋"/>
                <w:sz w:val="32"/>
                <w:szCs w:val="32"/>
                <w:u w:val="none"/>
              </w:rPr>
              <w:t>重要事项</w:t>
            </w:r>
          </w:p>
        </w:tc>
        <w:tc>
          <w:tcPr>
            <w:tcW w:w="4170" w:type="dxa"/>
            <w:noWrap w:val="0"/>
            <w:vAlign w:val="center"/>
          </w:tcPr>
          <w:p>
            <w:pPr>
              <w:adjustRightInd w:val="0"/>
              <w:snapToGrid w:val="0"/>
              <w:spacing w:line="360" w:lineRule="auto"/>
              <w:jc w:val="center"/>
              <w:rPr>
                <w:rFonts w:hint="eastAsia" w:ascii="仿宋" w:hAnsi="仿宋" w:eastAsia="仿宋" w:cs="仿宋"/>
                <w:sz w:val="32"/>
                <w:szCs w:val="32"/>
                <w:u w:val="none"/>
              </w:rPr>
            </w:pPr>
            <w:r>
              <w:rPr>
                <w:rFonts w:hint="eastAsia" w:ascii="仿宋" w:hAnsi="仿宋" w:eastAsia="仿宋" w:cs="仿宋"/>
                <w:sz w:val="32"/>
                <w:szCs w:val="32"/>
                <w:u w:val="none"/>
              </w:rPr>
              <w:t>工作内容及目标</w:t>
            </w:r>
          </w:p>
        </w:tc>
        <w:tc>
          <w:tcPr>
            <w:tcW w:w="1560" w:type="dxa"/>
            <w:noWrap w:val="0"/>
            <w:vAlign w:val="center"/>
          </w:tcPr>
          <w:p>
            <w:pPr>
              <w:adjustRightInd w:val="0"/>
              <w:snapToGrid w:val="0"/>
              <w:spacing w:line="360" w:lineRule="auto"/>
              <w:jc w:val="center"/>
              <w:rPr>
                <w:rFonts w:hint="eastAsia" w:ascii="仿宋" w:hAnsi="仿宋" w:eastAsia="仿宋" w:cs="仿宋"/>
                <w:sz w:val="32"/>
                <w:szCs w:val="32"/>
                <w:u w:val="none"/>
              </w:rPr>
            </w:pPr>
            <w:r>
              <w:rPr>
                <w:rFonts w:hint="eastAsia" w:ascii="仿宋" w:hAnsi="仿宋" w:eastAsia="仿宋" w:cs="仿宋"/>
                <w:sz w:val="32"/>
                <w:szCs w:val="32"/>
                <w:u w:val="none"/>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645" w:type="dxa"/>
            <w:noWrap w:val="0"/>
            <w:vAlign w:val="center"/>
          </w:tcPr>
          <w:p>
            <w:pPr>
              <w:adjustRightInd w:val="0"/>
              <w:snapToGrid w:val="0"/>
              <w:spacing w:line="360" w:lineRule="auto"/>
              <w:jc w:val="center"/>
              <w:rPr>
                <w:rFonts w:hint="eastAsia" w:ascii="仿宋" w:hAnsi="仿宋" w:eastAsia="仿宋" w:cs="仿宋"/>
                <w:sz w:val="32"/>
                <w:szCs w:val="32"/>
                <w:u w:val="none"/>
              </w:rPr>
            </w:pPr>
            <w:r>
              <w:rPr>
                <w:rFonts w:hint="eastAsia" w:ascii="仿宋" w:hAnsi="仿宋" w:eastAsia="仿宋" w:cs="仿宋"/>
                <w:sz w:val="32"/>
                <w:szCs w:val="32"/>
                <w:u w:val="none"/>
              </w:rPr>
              <w:t>1</w:t>
            </w:r>
          </w:p>
        </w:tc>
        <w:tc>
          <w:tcPr>
            <w:tcW w:w="2685" w:type="dxa"/>
            <w:noWrap w:val="0"/>
            <w:vAlign w:val="center"/>
          </w:tcPr>
          <w:p>
            <w:pPr>
              <w:adjustRightInd w:val="0"/>
              <w:snapToGrid w:val="0"/>
              <w:spacing w:line="360" w:lineRule="auto"/>
              <w:jc w:val="center"/>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全面实施高效课堂建设活动，打造高素质教师队伍</w:t>
            </w:r>
          </w:p>
        </w:tc>
        <w:tc>
          <w:tcPr>
            <w:tcW w:w="4170" w:type="dxa"/>
            <w:noWrap w:val="0"/>
            <w:vAlign w:val="center"/>
          </w:tcPr>
          <w:p>
            <w:pPr>
              <w:adjustRightInd w:val="0"/>
              <w:snapToGrid w:val="0"/>
              <w:spacing w:line="360" w:lineRule="auto"/>
              <w:jc w:val="center"/>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开展了送教下校、多元化交流课程培训</w:t>
            </w:r>
          </w:p>
          <w:p>
            <w:pPr>
              <w:adjustRightInd w:val="0"/>
              <w:snapToGrid w:val="0"/>
              <w:spacing w:line="360" w:lineRule="auto"/>
              <w:jc w:val="center"/>
              <w:rPr>
                <w:rFonts w:hint="eastAsia" w:ascii="仿宋" w:hAnsi="仿宋" w:eastAsia="仿宋" w:cs="仿宋"/>
                <w:sz w:val="32"/>
                <w:szCs w:val="32"/>
                <w:u w:val="none"/>
              </w:rPr>
            </w:pPr>
          </w:p>
        </w:tc>
        <w:tc>
          <w:tcPr>
            <w:tcW w:w="1560" w:type="dxa"/>
            <w:noWrap w:val="0"/>
            <w:vAlign w:val="center"/>
          </w:tcPr>
          <w:p>
            <w:pPr>
              <w:adjustRightInd w:val="0"/>
              <w:snapToGrid w:val="0"/>
              <w:spacing w:line="360" w:lineRule="auto"/>
              <w:jc w:val="center"/>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645" w:type="dxa"/>
            <w:noWrap w:val="0"/>
            <w:vAlign w:val="center"/>
          </w:tcPr>
          <w:p>
            <w:pPr>
              <w:adjustRightInd w:val="0"/>
              <w:snapToGrid w:val="0"/>
              <w:spacing w:line="360" w:lineRule="auto"/>
              <w:jc w:val="center"/>
              <w:rPr>
                <w:rFonts w:hint="eastAsia" w:ascii="仿宋" w:hAnsi="仿宋" w:eastAsia="仿宋" w:cs="仿宋"/>
                <w:sz w:val="32"/>
                <w:szCs w:val="32"/>
                <w:u w:val="none"/>
              </w:rPr>
            </w:pPr>
            <w:r>
              <w:rPr>
                <w:rFonts w:hint="eastAsia" w:ascii="仿宋" w:hAnsi="仿宋" w:eastAsia="仿宋" w:cs="仿宋"/>
                <w:sz w:val="32"/>
                <w:szCs w:val="32"/>
                <w:u w:val="none"/>
              </w:rPr>
              <w:t>2</w:t>
            </w:r>
          </w:p>
        </w:tc>
        <w:tc>
          <w:tcPr>
            <w:tcW w:w="2685" w:type="dxa"/>
            <w:noWrap w:val="0"/>
            <w:vAlign w:val="center"/>
          </w:tcPr>
          <w:p>
            <w:pPr>
              <w:adjustRightInd w:val="0"/>
              <w:snapToGrid w:val="0"/>
              <w:spacing w:line="360" w:lineRule="auto"/>
              <w:jc w:val="center"/>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开展多样文化交流活动</w:t>
            </w:r>
          </w:p>
          <w:p>
            <w:pPr>
              <w:adjustRightInd w:val="0"/>
              <w:snapToGrid w:val="0"/>
              <w:spacing w:line="360" w:lineRule="auto"/>
              <w:jc w:val="center"/>
              <w:rPr>
                <w:rFonts w:hint="eastAsia" w:ascii="仿宋" w:hAnsi="仿宋" w:eastAsia="仿宋" w:cs="仿宋"/>
                <w:sz w:val="32"/>
                <w:szCs w:val="32"/>
                <w:u w:val="none"/>
              </w:rPr>
            </w:pPr>
          </w:p>
        </w:tc>
        <w:tc>
          <w:tcPr>
            <w:tcW w:w="4170" w:type="dxa"/>
            <w:noWrap w:val="0"/>
            <w:vAlign w:val="center"/>
          </w:tcPr>
          <w:p>
            <w:pPr>
              <w:adjustRightInd w:val="0"/>
              <w:snapToGrid w:val="0"/>
              <w:spacing w:line="360" w:lineRule="auto"/>
              <w:jc w:val="center"/>
              <w:rPr>
                <w:rFonts w:hint="eastAsia" w:ascii="仿宋" w:hAnsi="仿宋" w:eastAsia="仿宋" w:cs="仿宋"/>
                <w:sz w:val="32"/>
                <w:szCs w:val="32"/>
                <w:u w:val="none"/>
              </w:rPr>
            </w:pPr>
            <w:r>
              <w:rPr>
                <w:rFonts w:hint="eastAsia" w:ascii="仿宋" w:hAnsi="仿宋" w:eastAsia="仿宋" w:cs="仿宋"/>
                <w:sz w:val="32"/>
                <w:szCs w:val="32"/>
                <w:u w:val="none"/>
              </w:rPr>
              <w:t>编辑《</w:t>
            </w:r>
            <w:r>
              <w:rPr>
                <w:rFonts w:hint="eastAsia" w:ascii="仿宋" w:hAnsi="仿宋" w:eastAsia="仿宋" w:cs="仿宋"/>
                <w:sz w:val="32"/>
                <w:szCs w:val="32"/>
                <w:u w:val="none"/>
                <w:lang w:val="en-US" w:eastAsia="zh-CN"/>
              </w:rPr>
              <w:t>再读一手古诗词</w:t>
            </w:r>
            <w:r>
              <w:rPr>
                <w:rFonts w:hint="eastAsia" w:ascii="仿宋" w:hAnsi="仿宋" w:eastAsia="仿宋" w:cs="仿宋"/>
                <w:sz w:val="32"/>
                <w:szCs w:val="32"/>
                <w:u w:val="none"/>
              </w:rPr>
              <w:t>》校本教材、《</w:t>
            </w:r>
            <w:r>
              <w:rPr>
                <w:rFonts w:hint="eastAsia" w:ascii="仿宋" w:hAnsi="仿宋" w:eastAsia="仿宋" w:cs="仿宋"/>
                <w:sz w:val="32"/>
                <w:szCs w:val="32"/>
                <w:u w:val="none"/>
                <w:lang w:val="en-US" w:eastAsia="zh-CN"/>
              </w:rPr>
              <w:t>劳动教育读本</w:t>
            </w:r>
            <w:r>
              <w:rPr>
                <w:rFonts w:hint="eastAsia" w:ascii="仿宋" w:hAnsi="仿宋" w:eastAsia="仿宋" w:cs="仿宋"/>
                <w:sz w:val="32"/>
                <w:szCs w:val="32"/>
                <w:u w:val="none"/>
              </w:rPr>
              <w:t>》、长江云平台等文化交流活动，为教师学生提供丰富的展示平台</w:t>
            </w:r>
          </w:p>
        </w:tc>
        <w:tc>
          <w:tcPr>
            <w:tcW w:w="1560" w:type="dxa"/>
            <w:noWrap w:val="0"/>
            <w:vAlign w:val="center"/>
          </w:tcPr>
          <w:p>
            <w:pPr>
              <w:adjustRightInd w:val="0"/>
              <w:snapToGrid w:val="0"/>
              <w:spacing w:line="360" w:lineRule="auto"/>
              <w:jc w:val="center"/>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645" w:type="dxa"/>
            <w:noWrap w:val="0"/>
            <w:vAlign w:val="center"/>
          </w:tcPr>
          <w:p>
            <w:pPr>
              <w:adjustRightInd w:val="0"/>
              <w:snapToGrid w:val="0"/>
              <w:spacing w:line="360" w:lineRule="auto"/>
              <w:jc w:val="center"/>
              <w:rPr>
                <w:rFonts w:hint="eastAsia" w:ascii="仿宋" w:hAnsi="仿宋" w:eastAsia="仿宋" w:cs="仿宋"/>
                <w:sz w:val="32"/>
                <w:szCs w:val="32"/>
                <w:u w:val="none"/>
              </w:rPr>
            </w:pPr>
            <w:r>
              <w:rPr>
                <w:rFonts w:hint="eastAsia" w:ascii="仿宋" w:hAnsi="仿宋" w:eastAsia="仿宋" w:cs="仿宋"/>
                <w:bCs/>
                <w:kern w:val="44"/>
                <w:sz w:val="32"/>
                <w:szCs w:val="32"/>
                <w:u w:val="none"/>
              </w:rPr>
              <w:t>3</w:t>
            </w:r>
          </w:p>
        </w:tc>
        <w:tc>
          <w:tcPr>
            <w:tcW w:w="2685" w:type="dxa"/>
            <w:noWrap w:val="0"/>
            <w:vAlign w:val="center"/>
          </w:tcPr>
          <w:p>
            <w:pPr>
              <w:adjustRightInd w:val="0"/>
              <w:snapToGrid w:val="0"/>
              <w:spacing w:line="360" w:lineRule="auto"/>
              <w:jc w:val="center"/>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打造“种子”教育理念</w:t>
            </w:r>
          </w:p>
        </w:tc>
        <w:tc>
          <w:tcPr>
            <w:tcW w:w="4170" w:type="dxa"/>
            <w:noWrap w:val="0"/>
            <w:vAlign w:val="center"/>
          </w:tcPr>
          <w:p>
            <w:pPr>
              <w:adjustRightInd w:val="0"/>
              <w:snapToGrid w:val="0"/>
              <w:spacing w:line="360" w:lineRule="auto"/>
              <w:jc w:val="center"/>
              <w:rPr>
                <w:rFonts w:hint="eastAsia" w:ascii="仿宋" w:hAnsi="仿宋" w:eastAsia="仿宋" w:cs="仿宋"/>
                <w:sz w:val="32"/>
                <w:szCs w:val="32"/>
                <w:u w:val="none"/>
              </w:rPr>
            </w:pPr>
            <w:r>
              <w:rPr>
                <w:rFonts w:hint="eastAsia" w:ascii="仿宋" w:hAnsi="仿宋" w:eastAsia="仿宋" w:cs="仿宋"/>
                <w:sz w:val="32"/>
                <w:szCs w:val="32"/>
                <w:u w:val="none"/>
              </w:rPr>
              <w:t>校园文化建设，学生美术作品上墙，教师粉笔书法上展板，创作校歌等</w:t>
            </w:r>
          </w:p>
        </w:tc>
        <w:tc>
          <w:tcPr>
            <w:tcW w:w="1560" w:type="dxa"/>
            <w:noWrap w:val="0"/>
            <w:vAlign w:val="center"/>
          </w:tcPr>
          <w:p>
            <w:pPr>
              <w:adjustRightInd w:val="0"/>
              <w:snapToGrid w:val="0"/>
              <w:spacing w:line="360" w:lineRule="auto"/>
              <w:jc w:val="center"/>
              <w:rPr>
                <w:rFonts w:hint="eastAsia" w:ascii="仿宋" w:hAnsi="仿宋" w:eastAsia="仿宋" w:cs="仿宋"/>
                <w:sz w:val="32"/>
                <w:szCs w:val="32"/>
                <w:u w:val="none"/>
                <w:lang w:val="en-US"/>
              </w:rPr>
            </w:pPr>
            <w:r>
              <w:rPr>
                <w:rFonts w:hint="eastAsia" w:ascii="仿宋" w:hAnsi="仿宋" w:eastAsia="仿宋" w:cs="仿宋"/>
                <w:sz w:val="32"/>
                <w:szCs w:val="32"/>
                <w:u w:val="none"/>
                <w:lang w:val="en-US" w:eastAsia="zh-CN"/>
              </w:rPr>
              <w:t>完成，效果较好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645" w:type="dxa"/>
            <w:noWrap w:val="0"/>
            <w:vAlign w:val="center"/>
          </w:tcPr>
          <w:p>
            <w:pPr>
              <w:adjustRightInd w:val="0"/>
              <w:snapToGrid w:val="0"/>
              <w:spacing w:line="360" w:lineRule="auto"/>
              <w:jc w:val="center"/>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4</w:t>
            </w:r>
          </w:p>
        </w:tc>
        <w:tc>
          <w:tcPr>
            <w:tcW w:w="2685" w:type="dxa"/>
            <w:noWrap w:val="0"/>
            <w:vAlign w:val="center"/>
          </w:tcPr>
          <w:p>
            <w:pPr>
              <w:adjustRightInd w:val="0"/>
              <w:snapToGrid w:val="0"/>
              <w:spacing w:line="360" w:lineRule="auto"/>
              <w:jc w:val="center"/>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加强校园文化建设，提升学生综合素质</w:t>
            </w:r>
          </w:p>
        </w:tc>
        <w:tc>
          <w:tcPr>
            <w:tcW w:w="4170" w:type="dxa"/>
            <w:noWrap w:val="0"/>
            <w:vAlign w:val="center"/>
          </w:tcPr>
          <w:p>
            <w:pPr>
              <w:adjustRightInd w:val="0"/>
              <w:snapToGrid w:val="0"/>
              <w:spacing w:line="360" w:lineRule="auto"/>
              <w:jc w:val="center"/>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班级文化建设，倡导校本音乐教材和校园歌曲、构建升旗仪式，实行饮食起居军事化管理模式</w:t>
            </w:r>
          </w:p>
        </w:tc>
        <w:tc>
          <w:tcPr>
            <w:tcW w:w="1560" w:type="dxa"/>
            <w:noWrap w:val="0"/>
            <w:vAlign w:val="center"/>
          </w:tcPr>
          <w:p>
            <w:pPr>
              <w:adjustRightInd w:val="0"/>
              <w:snapToGrid w:val="0"/>
              <w:spacing w:line="360" w:lineRule="auto"/>
              <w:jc w:val="center"/>
              <w:rPr>
                <w:rFonts w:hint="eastAsia" w:ascii="仿宋" w:hAnsi="仿宋" w:eastAsia="仿宋" w:cs="仿宋"/>
                <w:sz w:val="32"/>
                <w:szCs w:val="32"/>
                <w:highlight w:val="yellow"/>
                <w:u w:val="none"/>
              </w:rPr>
            </w:pPr>
            <w:r>
              <w:rPr>
                <w:rFonts w:hint="eastAsia" w:ascii="仿宋" w:hAnsi="仿宋" w:eastAsia="仿宋" w:cs="仿宋"/>
                <w:sz w:val="32"/>
                <w:szCs w:val="32"/>
                <w:u w:val="none"/>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645" w:type="dxa"/>
            <w:noWrap w:val="0"/>
            <w:vAlign w:val="center"/>
          </w:tcPr>
          <w:p>
            <w:pPr>
              <w:adjustRightInd w:val="0"/>
              <w:snapToGrid w:val="0"/>
              <w:spacing w:line="360" w:lineRule="auto"/>
              <w:jc w:val="center"/>
              <w:rPr>
                <w:rFonts w:hint="eastAsia" w:ascii="仿宋" w:hAnsi="仿宋" w:eastAsia="仿宋" w:cs="仿宋"/>
                <w:sz w:val="32"/>
                <w:szCs w:val="32"/>
                <w:u w:val="none"/>
                <w:lang w:val="en-US" w:eastAsia="zh-CN"/>
              </w:rPr>
            </w:pPr>
            <w:r>
              <w:rPr>
                <w:rFonts w:hint="eastAsia" w:ascii="宋体" w:hAnsi="宋体" w:eastAsia="宋体" w:cs="宋体"/>
                <w:sz w:val="24"/>
                <w:szCs w:val="24"/>
                <w:u w:val="none"/>
                <w:lang w:val="en-US" w:eastAsia="zh-CN"/>
              </w:rPr>
              <w:t>5</w:t>
            </w:r>
          </w:p>
        </w:tc>
        <w:tc>
          <w:tcPr>
            <w:tcW w:w="2685" w:type="dxa"/>
            <w:noWrap w:val="0"/>
            <w:vAlign w:val="center"/>
          </w:tcPr>
          <w:p>
            <w:pPr>
              <w:adjustRightInd w:val="0"/>
              <w:snapToGrid w:val="0"/>
              <w:spacing w:line="360" w:lineRule="auto"/>
              <w:jc w:val="center"/>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做好学生资助工作，做好后勤与保障工作</w:t>
            </w:r>
          </w:p>
        </w:tc>
        <w:tc>
          <w:tcPr>
            <w:tcW w:w="4170" w:type="dxa"/>
            <w:noWrap w:val="0"/>
            <w:vAlign w:val="center"/>
          </w:tcPr>
          <w:p>
            <w:pPr>
              <w:adjustRightInd w:val="0"/>
              <w:snapToGrid w:val="0"/>
              <w:spacing w:line="360" w:lineRule="auto"/>
              <w:jc w:val="center"/>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完善资助贫困生资料申报、搭建贫困生资助平台、合理有效食堂、院墙、门房、停车场修建等</w:t>
            </w:r>
          </w:p>
        </w:tc>
        <w:tc>
          <w:tcPr>
            <w:tcW w:w="1560" w:type="dxa"/>
            <w:noWrap w:val="0"/>
            <w:vAlign w:val="center"/>
          </w:tcPr>
          <w:p>
            <w:pPr>
              <w:adjustRightInd w:val="0"/>
              <w:snapToGrid w:val="0"/>
              <w:spacing w:line="360" w:lineRule="auto"/>
              <w:jc w:val="center"/>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完成</w:t>
            </w:r>
          </w:p>
        </w:tc>
      </w:tr>
    </w:tbl>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ind w:firstLine="1744" w:firstLineChars="400"/>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第五部分  名词解释</w:t>
      </w:r>
    </w:p>
    <w:p>
      <w:pPr>
        <w:spacing w:line="398" w:lineRule="auto"/>
        <w:rPr>
          <w:rFonts w:hint="default" w:ascii="Times New Roman" w:hAnsi="Times New Roman" w:cs="Times New Roman"/>
          <w:sz w:val="21"/>
        </w:rPr>
      </w:pP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一般公共预算财政拨款收入：指</w:t>
      </w:r>
      <w:r>
        <w:rPr>
          <w:rFonts w:hint="default" w:ascii="Times New Roman" w:hAnsi="Times New Roman" w:eastAsia="仿宋_GB2312" w:cs="Times New Roman"/>
          <w:spacing w:val="4"/>
          <w:lang w:eastAsia="zh-CN"/>
        </w:rPr>
        <w:t>区</w:t>
      </w:r>
      <w:r>
        <w:rPr>
          <w:rFonts w:hint="default" w:ascii="Times New Roman" w:hAnsi="Times New Roman" w:eastAsia="仿宋_GB2312" w:cs="Times New Roman"/>
          <w:spacing w:val="4"/>
        </w:rPr>
        <w:t>级财政一般公共预</w:t>
      </w:r>
      <w:r>
        <w:rPr>
          <w:rFonts w:hint="default" w:ascii="Times New Roman" w:hAnsi="Times New Roman" w:eastAsia="仿宋_GB2312" w:cs="Times New Roman"/>
          <w:spacing w:val="7"/>
        </w:rPr>
        <w:t xml:space="preserve"> </w:t>
      </w:r>
      <w:r>
        <w:rPr>
          <w:rFonts w:hint="default" w:ascii="Times New Roman" w:hAnsi="Times New Roman" w:eastAsia="仿宋_GB2312" w:cs="Times New Roman"/>
          <w:spacing w:val="-1"/>
        </w:rPr>
        <w:t>算当年拨付的资金。</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政府性基金预算财政拨款收入：指</w:t>
      </w:r>
      <w:r>
        <w:rPr>
          <w:rFonts w:hint="default" w:ascii="Times New Roman" w:hAnsi="Times New Roman" w:eastAsia="仿宋_GB2312" w:cs="Times New Roman"/>
          <w:spacing w:val="-7"/>
          <w:lang w:eastAsia="zh-CN"/>
        </w:rPr>
        <w:t>区</w:t>
      </w:r>
      <w:r>
        <w:rPr>
          <w:rFonts w:hint="default" w:ascii="Times New Roman" w:hAnsi="Times New Roman" w:eastAsia="仿宋_GB2312" w:cs="Times New Roman"/>
          <w:spacing w:val="-7"/>
        </w:rPr>
        <w:t>级财政政</w:t>
      </w:r>
      <w:r>
        <w:rPr>
          <w:rFonts w:hint="default" w:ascii="Times New Roman" w:hAnsi="Times New Roman" w:eastAsia="仿宋_GB2312" w:cs="Times New Roman"/>
          <w:spacing w:val="-8"/>
        </w:rPr>
        <w:t>府性基金</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预算当年拨付的资金。</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三</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国有资本经营预算财政拨款收入：指</w:t>
      </w:r>
      <w:r>
        <w:rPr>
          <w:rFonts w:hint="default" w:ascii="Times New Roman" w:hAnsi="Times New Roman" w:eastAsia="仿宋_GB2312" w:cs="Times New Roman"/>
          <w:spacing w:val="-8"/>
          <w:lang w:eastAsia="zh-CN"/>
        </w:rPr>
        <w:t>区</w:t>
      </w:r>
      <w:r>
        <w:rPr>
          <w:rFonts w:hint="default" w:ascii="Times New Roman" w:hAnsi="Times New Roman" w:eastAsia="仿宋_GB2312" w:cs="Times New Roman"/>
          <w:spacing w:val="-8"/>
        </w:rPr>
        <w:t>级财政国有资本</w:t>
      </w:r>
      <w:r>
        <w:rPr>
          <w:rFonts w:hint="default" w:ascii="Times New Roman" w:hAnsi="Times New Roman" w:eastAsia="仿宋_GB2312" w:cs="Times New Roman"/>
          <w:spacing w:val="18"/>
        </w:rPr>
        <w:t xml:space="preserve"> </w:t>
      </w:r>
      <w:r>
        <w:rPr>
          <w:rFonts w:hint="default" w:ascii="Times New Roman" w:hAnsi="Times New Roman" w:eastAsia="仿宋_GB2312" w:cs="Times New Roman"/>
          <w:spacing w:val="-2"/>
        </w:rPr>
        <w:t>经营预算当年拨付的资金。</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上级补助收入：指从事业单位主管部门和上级</w:t>
      </w:r>
      <w:r>
        <w:rPr>
          <w:rFonts w:hint="default" w:ascii="Times New Roman" w:hAnsi="Times New Roman" w:eastAsia="仿宋_GB2312" w:cs="Times New Roman"/>
          <w:spacing w:val="-8"/>
        </w:rPr>
        <w:t>单位取得</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的非财政补助收入。</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事业收入：指事业单位开展专业业务活动及其辅助活动</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3"/>
        </w:rPr>
        <w:t>取得的收入。</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六</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经营收入：指事业单位在专业业务活动及其辅助活动之</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2"/>
        </w:rPr>
        <w:t>外开展非独立核算经营活动取得的收入。</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其他收入：指单位取得的除上述“一般公共预算财政拨</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16"/>
        </w:rPr>
        <w:t>款收入”、“政府性基金预算财政拨款收入”、“国有资本经营预</w:t>
      </w:r>
      <w:r>
        <w:rPr>
          <w:rFonts w:hint="default" w:ascii="Times New Roman" w:hAnsi="Times New Roman" w:eastAsia="仿宋_GB2312" w:cs="Times New Roman"/>
          <w:spacing w:val="-26"/>
        </w:rPr>
        <w:t>算财政拨款收入”、“上级补助收入”、“事业收入”、</w:t>
      </w:r>
      <w:r>
        <w:rPr>
          <w:rFonts w:hint="default" w:ascii="Times New Roman" w:hAnsi="Times New Roman" w:eastAsia="仿宋_GB2312" w:cs="Times New Roman"/>
          <w:spacing w:val="-27"/>
        </w:rPr>
        <w:t>“经营收入”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等收入以外的各项收入。</w:t>
      </w:r>
      <w:r>
        <w:rPr>
          <w:rFonts w:hint="default" w:ascii="Times New Roman" w:hAnsi="Times New Roman" w:eastAsia="仿宋_GB2312" w:cs="Times New Roman"/>
          <w:spacing w:val="-38"/>
        </w:rPr>
        <w:t xml:space="preserve"> </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八</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使用非财政拨款结余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含专用结余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：指事业单位按预算</w:t>
      </w:r>
      <w:r>
        <w:rPr>
          <w:rFonts w:hint="default" w:ascii="Times New Roman" w:hAnsi="Times New Roman" w:eastAsia="仿宋_GB2312" w:cs="Times New Roman"/>
          <w:spacing w:val="6"/>
        </w:rPr>
        <w:t>管理要求使用非财政拨款结余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含专用结余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弥补收支差额的金</w:t>
      </w:r>
      <w:r>
        <w:rPr>
          <w:rFonts w:hint="default" w:ascii="Times New Roman" w:hAnsi="Times New Roman" w:eastAsia="仿宋_GB2312" w:cs="Times New Roman"/>
          <w:spacing w:val="-10"/>
        </w:rPr>
        <w:t>额。</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九</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年初结转和结余：指单位以前年度尚未完成、</w:t>
      </w:r>
      <w:r>
        <w:rPr>
          <w:rFonts w:hint="default" w:ascii="Times New Roman" w:hAnsi="Times New Roman" w:eastAsia="仿宋_GB2312" w:cs="Times New Roman"/>
          <w:spacing w:val="-8"/>
        </w:rPr>
        <w:t>结转到本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年仍按原规定用途继续使用的资金，或项目已完成等产生的结余</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5"/>
        </w:rPr>
        <w:t>资金。</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十</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本部门使用的支出功能分类科目</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到项级</w:t>
      </w:r>
      <w:r>
        <w:rPr>
          <w:rFonts w:hint="default" w:ascii="Times New Roman" w:hAnsi="Times New Roman" w:eastAsia="仿宋_GB2312" w:cs="Times New Roman"/>
          <w:spacing w:val="-4"/>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Cs/>
          <w:kern w:val="44"/>
          <w:sz w:val="32"/>
          <w:szCs w:val="32"/>
          <w:highlight w:val="none"/>
          <w:u w:val="none"/>
        </w:rPr>
        <w:t>1.</w:t>
      </w:r>
      <w:r>
        <w:rPr>
          <w:rFonts w:hint="default" w:ascii="Times New Roman" w:hAnsi="Times New Roman" w:eastAsia="仿宋_GB2312" w:cs="Times New Roman"/>
          <w:sz w:val="32"/>
          <w:szCs w:val="32"/>
          <w:highlight w:val="none"/>
          <w:u w:val="none"/>
        </w:rPr>
        <w:t>一般公共服务(类)财政事务(款)行政运行(项)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lang w:val="en-US" w:eastAsia="zh-CN"/>
        </w:rPr>
        <w:t>2.社会保障和就业支出</w:t>
      </w:r>
      <w:r>
        <w:rPr>
          <w:rFonts w:hint="default" w:ascii="Times New Roman" w:hAnsi="Times New Roman" w:eastAsia="仿宋_GB2312" w:cs="Times New Roman"/>
          <w:sz w:val="32"/>
          <w:szCs w:val="32"/>
          <w:highlight w:val="none"/>
          <w:u w:val="none"/>
          <w:lang w:eastAsia="zh-CN"/>
        </w:rPr>
        <w:t>（类）</w:t>
      </w:r>
      <w:r>
        <w:rPr>
          <w:rFonts w:hint="default" w:ascii="Times New Roman" w:hAnsi="Times New Roman" w:eastAsia="仿宋_GB2312" w:cs="Times New Roman"/>
          <w:sz w:val="32"/>
          <w:szCs w:val="32"/>
          <w:highlight w:val="none"/>
          <w:u w:val="none"/>
          <w:lang w:val="en-US" w:eastAsia="zh-CN"/>
        </w:rPr>
        <w:t>行政事业单位养老</w:t>
      </w:r>
      <w:r>
        <w:rPr>
          <w:rFonts w:hint="default" w:ascii="Times New Roman" w:hAnsi="Times New Roman" w:eastAsia="仿宋_GB2312" w:cs="Times New Roman"/>
          <w:sz w:val="32"/>
          <w:szCs w:val="32"/>
          <w:highlight w:val="none"/>
          <w:u w:val="none"/>
          <w:lang w:eastAsia="zh-CN"/>
        </w:rPr>
        <w:t>（款）</w:t>
      </w:r>
      <w:r>
        <w:rPr>
          <w:rFonts w:hint="default" w:ascii="Times New Roman" w:hAnsi="Times New Roman" w:eastAsia="仿宋_GB2312" w:cs="Times New Roman"/>
          <w:sz w:val="32"/>
          <w:szCs w:val="32"/>
          <w:highlight w:val="none"/>
          <w:u w:val="none"/>
          <w:lang w:val="en-US" w:eastAsia="zh-CN"/>
        </w:rPr>
        <w:t>机关事业单位基本养老保险缴费支出</w:t>
      </w:r>
      <w:r>
        <w:rPr>
          <w:rFonts w:hint="default" w:ascii="Times New Roman" w:hAnsi="Times New Roman" w:eastAsia="仿宋_GB2312" w:cs="Times New Roman"/>
          <w:sz w:val="32"/>
          <w:szCs w:val="32"/>
          <w:highlight w:val="none"/>
          <w:u w:val="none"/>
          <w:lang w:eastAsia="zh-CN"/>
        </w:rPr>
        <w:t>（项）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3.社会保障和就业支出</w:t>
      </w:r>
      <w:r>
        <w:rPr>
          <w:rFonts w:hint="default" w:ascii="Times New Roman" w:hAnsi="Times New Roman" w:eastAsia="仿宋_GB2312" w:cs="Times New Roman"/>
          <w:sz w:val="32"/>
          <w:szCs w:val="32"/>
          <w:highlight w:val="none"/>
          <w:u w:val="none"/>
          <w:lang w:eastAsia="zh-CN"/>
        </w:rPr>
        <w:t>（类）</w:t>
      </w:r>
      <w:r>
        <w:rPr>
          <w:rFonts w:hint="default" w:ascii="Times New Roman" w:hAnsi="Times New Roman" w:eastAsia="仿宋_GB2312" w:cs="Times New Roman"/>
          <w:sz w:val="32"/>
          <w:szCs w:val="32"/>
          <w:highlight w:val="none"/>
          <w:u w:val="none"/>
          <w:lang w:val="en-US" w:eastAsia="zh-CN"/>
        </w:rPr>
        <w:t>行政事业单位养老</w:t>
      </w:r>
      <w:r>
        <w:rPr>
          <w:rFonts w:hint="default" w:ascii="Times New Roman" w:hAnsi="Times New Roman" w:eastAsia="仿宋_GB2312" w:cs="Times New Roman"/>
          <w:sz w:val="32"/>
          <w:szCs w:val="32"/>
          <w:highlight w:val="none"/>
          <w:u w:val="none"/>
          <w:lang w:eastAsia="zh-CN"/>
        </w:rPr>
        <w:t>（款）</w:t>
      </w:r>
      <w:r>
        <w:rPr>
          <w:rFonts w:hint="default" w:ascii="Times New Roman" w:hAnsi="Times New Roman" w:eastAsia="仿宋_GB2312" w:cs="Times New Roman"/>
          <w:sz w:val="32"/>
          <w:szCs w:val="32"/>
          <w:highlight w:val="none"/>
          <w:u w:val="none"/>
          <w:lang w:val="en-US" w:eastAsia="zh-CN"/>
        </w:rPr>
        <w:t>机关事业单位职业年金缴费支出</w:t>
      </w:r>
      <w:r>
        <w:rPr>
          <w:rFonts w:hint="default" w:ascii="Times New Roman" w:hAnsi="Times New Roman" w:eastAsia="仿宋_GB2312" w:cs="Times New Roman"/>
          <w:sz w:val="32"/>
          <w:szCs w:val="32"/>
          <w:highlight w:val="none"/>
          <w:u w:val="none"/>
          <w:lang w:eastAsia="zh-CN"/>
        </w:rPr>
        <w:t>（项）</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参考《202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56"/>
        </w:rPr>
        <w:t xml:space="preserve"> </w:t>
      </w:r>
      <w:r>
        <w:rPr>
          <w:rFonts w:hint="default" w:ascii="Times New Roman" w:hAnsi="Times New Roman" w:eastAsia="仿宋_GB2312" w:cs="Times New Roman"/>
          <w:spacing w:val="-4"/>
        </w:rPr>
        <w:t>年政府收支分类科目》说明逐项解释</w:t>
      </w:r>
      <w:r>
        <w:rPr>
          <w:rFonts w:hint="default" w:ascii="Times New Roman" w:hAnsi="Times New Roman" w:eastAsia="仿宋_GB2312" w:cs="Times New Roman"/>
          <w:spacing w:val="-4"/>
          <w:lang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十一</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结余分配：指单位按照会计制度规定缴纳企</w:t>
      </w:r>
      <w:r>
        <w:rPr>
          <w:rFonts w:hint="default" w:ascii="Times New Roman" w:hAnsi="Times New Roman" w:eastAsia="仿宋_GB2312" w:cs="Times New Roman"/>
          <w:spacing w:val="-8"/>
        </w:rPr>
        <w:t>业所得税</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以及从非财政拨款结余或经营结余中提取各类结余的情况。</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年末结转和结余：指单位按有关规定结转到</w:t>
      </w:r>
      <w:r>
        <w:rPr>
          <w:rFonts w:hint="default" w:ascii="Times New Roman" w:hAnsi="Times New Roman" w:eastAsia="仿宋_GB2312" w:cs="Times New Roman"/>
          <w:spacing w:val="-8"/>
        </w:rPr>
        <w:t>下年或以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后年度继续使用的资金，或项目已完成等产生的结余资金。</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十三</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基本支出：指为保障机构正常运转、完成日</w:t>
      </w:r>
      <w:r>
        <w:rPr>
          <w:rFonts w:hint="default" w:ascii="Times New Roman" w:hAnsi="Times New Roman" w:eastAsia="仿宋_GB2312" w:cs="Times New Roman"/>
          <w:spacing w:val="-8"/>
        </w:rPr>
        <w:t>常工作任</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务而发生的人员支出和公用支出。</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项目支出：指在基本支出之外为完成特定行</w:t>
      </w:r>
      <w:r>
        <w:rPr>
          <w:rFonts w:hint="default" w:ascii="Times New Roman" w:hAnsi="Times New Roman" w:eastAsia="仿宋_GB2312" w:cs="Times New Roman"/>
          <w:spacing w:val="-8"/>
        </w:rPr>
        <w:t>政任务或</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事业发展目标所发生的支出。</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经营支出：指事业单位在专业活动及辅助活</w:t>
      </w:r>
      <w:r>
        <w:rPr>
          <w:rFonts w:hint="default" w:ascii="Times New Roman" w:hAnsi="Times New Roman" w:eastAsia="仿宋_GB2312" w:cs="Times New Roman"/>
          <w:spacing w:val="-8"/>
        </w:rPr>
        <w:t>动之外开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展非独立核算经营活动发生的支出。</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十六</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111"/>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三公”经费：纳入市级财政预决算管理的</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经费，是指部门用财政拨款安排的因公出国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费、公务用</w:t>
      </w:r>
      <w:r>
        <w:rPr>
          <w:rFonts w:hint="default" w:ascii="Times New Roman" w:hAnsi="Times New Roman" w:eastAsia="仿宋_GB2312" w:cs="Times New Roman"/>
          <w:spacing w:val="-8"/>
        </w:rPr>
        <w:t>车购置及运行维护费和公务接待费。其中，因公出国</w:t>
      </w:r>
      <w:r>
        <w:rPr>
          <w:rFonts w:hint="default" w:ascii="Times New Roman" w:hAnsi="Times New Roman" w:eastAsia="仿宋_GB2312" w:cs="Times New Roman"/>
          <w:spacing w:val="-65"/>
        </w:rPr>
        <w:t xml:space="preserve"> </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费反映</w:t>
      </w:r>
      <w:r>
        <w:rPr>
          <w:rFonts w:hint="default" w:ascii="Times New Roman" w:hAnsi="Times New Roman" w:eastAsia="仿宋_GB2312" w:cs="Times New Roman"/>
          <w:spacing w:val="-5"/>
        </w:rPr>
        <w:t>单位公务出国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的国际旅费、国外城市间交通费、住宿费、伙食费、培训费、公杂费等支出；公务用车购置及运行维护费反映</w:t>
      </w:r>
      <w:r>
        <w:rPr>
          <w:rFonts w:hint="default" w:ascii="Times New Roman" w:hAnsi="Times New Roman" w:eastAsia="仿宋_GB2312" w:cs="Times New Roman"/>
          <w:spacing w:val="13"/>
        </w:rPr>
        <w:t xml:space="preserve"> </w:t>
      </w:r>
      <w:r>
        <w:rPr>
          <w:rFonts w:hint="default" w:ascii="Times New Roman" w:hAnsi="Times New Roman" w:eastAsia="仿宋_GB2312" w:cs="Times New Roman"/>
          <w:spacing w:val="-7"/>
        </w:rPr>
        <w:t>单位公务用车购置支出</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含车辆购置税、牌照</w:t>
      </w:r>
      <w:r>
        <w:rPr>
          <w:rFonts w:hint="default" w:ascii="Times New Roman" w:hAnsi="Times New Roman" w:eastAsia="仿宋_GB2312" w:cs="Times New Roman"/>
          <w:spacing w:val="-8"/>
        </w:rPr>
        <w:t>费</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及燃料费、维修</w:t>
      </w:r>
      <w:r>
        <w:rPr>
          <w:rFonts w:hint="default" w:ascii="Times New Roman" w:hAnsi="Times New Roman" w:eastAsia="仿宋_GB2312" w:cs="Times New Roman"/>
          <w:spacing w:val="-5"/>
        </w:rPr>
        <w:t>费、过桥过路费、保险费、安全奖励费用等支出；公务接待费反</w:t>
      </w:r>
      <w:r>
        <w:rPr>
          <w:rFonts w:hint="default" w:ascii="Times New Roman" w:hAnsi="Times New Roman" w:eastAsia="仿宋_GB2312" w:cs="Times New Roman"/>
          <w:spacing w:val="-1"/>
        </w:rPr>
        <w:t>映单位按规定开支的各类公务接待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含外宾接待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费用。</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十七</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机关运行经费：指为保障行政单位</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包括参照公务员</w:t>
      </w:r>
      <w:r>
        <w:rPr>
          <w:rFonts w:hint="default" w:ascii="Times New Roman" w:hAnsi="Times New Roman" w:eastAsia="仿宋_GB2312" w:cs="Times New Roman"/>
          <w:spacing w:val="16"/>
        </w:rPr>
        <w:t xml:space="preserve"> </w:t>
      </w:r>
      <w:r>
        <w:rPr>
          <w:rFonts w:hint="default" w:ascii="Times New Roman" w:hAnsi="Times New Roman" w:eastAsia="仿宋_GB2312" w:cs="Times New Roman"/>
          <w:spacing w:val="1"/>
        </w:rPr>
        <w:t>法管理的事业单位</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运行用于购买货物和服务的各项资金，</w:t>
      </w:r>
      <w:r>
        <w:rPr>
          <w:rFonts w:hint="default" w:ascii="Times New Roman" w:hAnsi="Times New Roman" w:eastAsia="仿宋_GB2312" w:cs="Times New Roman"/>
        </w:rPr>
        <w:t xml:space="preserve">包括 </w:t>
      </w:r>
      <w:r>
        <w:rPr>
          <w:rFonts w:hint="default" w:ascii="Times New Roman" w:hAnsi="Times New Roman" w:eastAsia="仿宋_GB2312" w:cs="Times New Roman"/>
          <w:spacing w:val="-5"/>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rPr>
        <w:t>暖费、办公用房物业管理费、公务用车运行维护费以及其他费用。</w:t>
      </w:r>
    </w:p>
    <w:p>
      <w:pPr>
        <w:pStyle w:val="3"/>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十八</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其他专用名词。</w:t>
      </w:r>
    </w:p>
    <w:p>
      <w:pPr>
        <w:rPr>
          <w:rFonts w:hint="default" w:ascii="Times New Roman" w:hAnsi="Times New Roman" w:cs="Times New Roman"/>
          <w:spacing w:val="-4"/>
          <w:lang w:eastAsia="zh-CN"/>
        </w:rPr>
      </w:pPr>
      <w:r>
        <w:rPr>
          <w:rFonts w:hint="default" w:ascii="Times New Roman" w:hAnsi="Times New Roman" w:cs="Times New Roman"/>
          <w:spacing w:val="-4"/>
          <w:lang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第六部分  附件</w:t>
      </w:r>
    </w:p>
    <w:p>
      <w:pPr>
        <w:spacing w:line="334" w:lineRule="auto"/>
        <w:rPr>
          <w:rFonts w:hint="default" w:ascii="Times New Roman" w:hAnsi="Times New Roman" w:cs="Times New Roman"/>
          <w:sz w:val="21"/>
        </w:rPr>
      </w:pPr>
    </w:p>
    <w:p>
      <w:pPr>
        <w:spacing w:line="335" w:lineRule="auto"/>
        <w:rPr>
          <w:rFonts w:hint="default" w:ascii="Times New Roman" w:hAnsi="Times New Roman"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6" w:firstLineChars="200"/>
        <w:textAlignment w:val="baseline"/>
        <w:rPr>
          <w:rFonts w:hint="eastAsia" w:ascii="Times New Roman" w:hAnsi="Times New Roman" w:eastAsia="黑体" w:cs="Times New Roman"/>
          <w:sz w:val="32"/>
          <w:szCs w:val="32"/>
          <w:lang w:eastAsia="zh-CN"/>
        </w:rPr>
      </w:pPr>
      <w:r>
        <w:rPr>
          <w:rFonts w:hint="default" w:ascii="Times New Roman" w:hAnsi="Times New Roman" w:eastAsia="黑体" w:cs="Times New Roman"/>
          <w:spacing w:val="-1"/>
          <w:sz w:val="32"/>
          <w:szCs w:val="32"/>
        </w:rPr>
        <w:t>一、202</w:t>
      </w:r>
      <w:r>
        <w:rPr>
          <w:rFonts w:hint="eastAsia" w:ascii="Times New Roman" w:hAnsi="Times New Roman" w:eastAsia="黑体" w:cs="Times New Roman"/>
          <w:spacing w:val="-1"/>
          <w:sz w:val="32"/>
          <w:szCs w:val="32"/>
          <w:lang w:val="en-US" w:eastAsia="zh-CN"/>
        </w:rPr>
        <w:t>4</w:t>
      </w:r>
      <w:r>
        <w:rPr>
          <w:rFonts w:hint="default" w:ascii="Times New Roman" w:hAnsi="Times New Roman" w:eastAsia="黑体" w:cs="Times New Roman"/>
          <w:spacing w:val="-67"/>
          <w:sz w:val="32"/>
          <w:szCs w:val="32"/>
        </w:rPr>
        <w:t xml:space="preserve"> </w:t>
      </w:r>
      <w:r>
        <w:rPr>
          <w:rFonts w:hint="default" w:ascii="Times New Roman" w:hAnsi="Times New Roman" w:eastAsia="黑体" w:cs="Times New Roman"/>
          <w:spacing w:val="-1"/>
          <w:sz w:val="32"/>
          <w:szCs w:val="32"/>
        </w:rPr>
        <w:t>年度</w:t>
      </w:r>
      <w:r>
        <w:rPr>
          <w:rFonts w:hint="default" w:ascii="Times New Roman" w:hAnsi="Times New Roman" w:eastAsia="黑体" w:cs="Times New Roman"/>
          <w:spacing w:val="-1"/>
          <w:sz w:val="32"/>
          <w:szCs w:val="32"/>
          <w:u w:val="single" w:color="auto"/>
        </w:rPr>
        <w:t>部门名称</w:t>
      </w:r>
      <w:r>
        <w:rPr>
          <w:rFonts w:hint="default" w:ascii="Times New Roman" w:hAnsi="Times New Roman" w:eastAsia="黑体" w:cs="Times New Roman"/>
          <w:spacing w:val="-1"/>
          <w:sz w:val="32"/>
          <w:szCs w:val="32"/>
        </w:rPr>
        <w:t>整体绩效自评表/结果</w:t>
      </w:r>
      <w:r>
        <w:rPr>
          <w:rFonts w:hint="eastAsia" w:ascii="Times New Roman" w:hAnsi="Times New Roman" w:eastAsia="黑体" w:cs="Times New Roman"/>
          <w:spacing w:val="-1"/>
          <w:sz w:val="32"/>
          <w:szCs w:val="32"/>
          <w:lang w:eastAsia="zh-CN"/>
        </w:rPr>
        <w:t>（</w:t>
      </w:r>
      <w:r>
        <w:rPr>
          <w:rFonts w:hint="default" w:ascii="Times New Roman" w:hAnsi="Times New Roman" w:eastAsia="黑体" w:cs="Times New Roman"/>
          <w:spacing w:val="-2"/>
          <w:sz w:val="32"/>
          <w:szCs w:val="32"/>
        </w:rPr>
        <w:t>摘要版</w:t>
      </w:r>
      <w:r>
        <w:rPr>
          <w:rFonts w:hint="eastAsia" w:ascii="Times New Roman" w:hAnsi="Times New Roman" w:eastAsia="黑体" w:cs="Times New Roman"/>
          <w:spacing w:val="-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eastAsia" w:ascii="Times New Roman" w:hAnsi="Times New Roman" w:eastAsia="黑体" w:cs="Times New Roman"/>
          <w:spacing w:val="-2"/>
          <w:sz w:val="32"/>
          <w:szCs w:val="32"/>
          <w:lang w:eastAsia="zh-CN"/>
        </w:rPr>
      </w:pPr>
      <w:r>
        <w:rPr>
          <w:rFonts w:hint="default" w:ascii="Times New Roman" w:hAnsi="Times New Roman" w:eastAsia="黑体" w:cs="Times New Roman"/>
          <w:spacing w:val="-2"/>
          <w:sz w:val="32"/>
          <w:szCs w:val="32"/>
        </w:rPr>
        <w:t>二、202</w:t>
      </w:r>
      <w:r>
        <w:rPr>
          <w:rFonts w:hint="eastAsia" w:ascii="Times New Roman" w:hAnsi="Times New Roman" w:eastAsia="黑体" w:cs="Times New Roman"/>
          <w:spacing w:val="-2"/>
          <w:sz w:val="32"/>
          <w:szCs w:val="32"/>
          <w:lang w:val="en-US" w:eastAsia="zh-CN"/>
        </w:rPr>
        <w:t>4</w:t>
      </w:r>
      <w:r>
        <w:rPr>
          <w:rFonts w:hint="default" w:ascii="Times New Roman" w:hAnsi="Times New Roman" w:eastAsia="黑体" w:cs="Times New Roman"/>
          <w:spacing w:val="-2"/>
          <w:sz w:val="32"/>
          <w:szCs w:val="32"/>
        </w:rPr>
        <w:t>年度</w:t>
      </w:r>
      <w:r>
        <w:rPr>
          <w:rFonts w:hint="default" w:ascii="Times New Roman" w:hAnsi="Times New Roman" w:eastAsia="黑体" w:cs="Times New Roman"/>
          <w:spacing w:val="-2"/>
          <w:sz w:val="32"/>
          <w:szCs w:val="32"/>
          <w:u w:val="single" w:color="auto"/>
        </w:rPr>
        <w:t xml:space="preserve">        </w:t>
      </w:r>
      <w:r>
        <w:rPr>
          <w:rFonts w:hint="default" w:ascii="Times New Roman" w:hAnsi="Times New Roman" w:eastAsia="黑体" w:cs="Times New Roman"/>
          <w:spacing w:val="-147"/>
          <w:sz w:val="32"/>
          <w:szCs w:val="32"/>
        </w:rPr>
        <w:t xml:space="preserve"> </w:t>
      </w:r>
      <w:r>
        <w:rPr>
          <w:rFonts w:hint="default" w:ascii="Times New Roman" w:hAnsi="Times New Roman" w:eastAsia="黑体" w:cs="Times New Roman"/>
          <w:spacing w:val="-2"/>
          <w:sz w:val="32"/>
          <w:szCs w:val="32"/>
        </w:rPr>
        <w:t>项目绩效自评表/结果</w:t>
      </w:r>
      <w:r>
        <w:rPr>
          <w:rFonts w:hint="eastAsia" w:ascii="Times New Roman" w:hAnsi="Times New Roman" w:eastAsia="黑体" w:cs="Times New Roman"/>
          <w:spacing w:val="-2"/>
          <w:sz w:val="32"/>
          <w:szCs w:val="32"/>
          <w:lang w:eastAsia="zh-CN"/>
        </w:rPr>
        <w:t>（</w:t>
      </w:r>
      <w:r>
        <w:rPr>
          <w:rFonts w:hint="default" w:ascii="Times New Roman" w:hAnsi="Times New Roman" w:eastAsia="黑体" w:cs="Times New Roman"/>
          <w:spacing w:val="-2"/>
          <w:sz w:val="32"/>
          <w:szCs w:val="32"/>
        </w:rPr>
        <w:t>摘要版</w:t>
      </w:r>
      <w:r>
        <w:rPr>
          <w:rFonts w:hint="eastAsia" w:ascii="Times New Roman" w:hAnsi="Times New Roman" w:eastAsia="黑体" w:cs="Times New Roman"/>
          <w:spacing w:val="-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eastAsia" w:ascii="Times New Roman" w:hAnsi="Times New Roman" w:eastAsia="黑体" w:cs="Times New Roman"/>
          <w:sz w:val="32"/>
          <w:szCs w:val="32"/>
          <w:lang w:eastAsia="zh-CN"/>
        </w:rPr>
      </w:pPr>
      <w:r>
        <w:rPr>
          <w:rFonts w:hint="eastAsia" w:ascii="Times New Roman" w:hAnsi="Times New Roman" w:eastAsia="黑体" w:cs="Times New Roman"/>
          <w:spacing w:val="-5"/>
          <w:sz w:val="32"/>
          <w:szCs w:val="32"/>
          <w:lang w:eastAsia="zh-CN"/>
        </w:rPr>
        <w:t>（</w:t>
      </w:r>
      <w:r>
        <w:rPr>
          <w:rFonts w:hint="default" w:ascii="Times New Roman" w:hAnsi="Times New Roman" w:eastAsia="黑体" w:cs="Times New Roman"/>
          <w:spacing w:val="-5"/>
          <w:sz w:val="32"/>
          <w:szCs w:val="32"/>
        </w:rPr>
        <w:t>请按部门一级项目个数公开</w:t>
      </w:r>
      <w:r>
        <w:rPr>
          <w:rFonts w:hint="eastAsia" w:ascii="Times New Roman" w:hAnsi="Times New Roman" w:eastAsia="黑体" w:cs="Times New Roman"/>
          <w:spacing w:val="-5"/>
          <w:sz w:val="32"/>
          <w:szCs w:val="32"/>
          <w:lang w:eastAsia="zh-CN"/>
        </w:rPr>
        <w:t>）</w:t>
      </w:r>
    </w:p>
    <w:p>
      <w:pPr>
        <w:rPr>
          <w:rFonts w:hint="default" w:ascii="Times New Roman" w:hAnsi="Times New Roman" w:cs="Times New Roman"/>
          <w:lang w:val="en-US" w:eastAsia="zh-CN"/>
        </w:rPr>
      </w:pPr>
    </w:p>
    <w:sectPr>
      <w:footerReference r:id="rId3" w:type="default"/>
      <w:pgSz w:w="11906" w:h="16838"/>
      <w:pgMar w:top="2098" w:right="1474"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097B3"/>
    <w:multiLevelType w:val="singleLevel"/>
    <w:tmpl w:val="426097B3"/>
    <w:lvl w:ilvl="0" w:tentative="0">
      <w:start w:val="3"/>
      <w:numFmt w:val="chineseCounting"/>
      <w:suff w:val="space"/>
      <w:lvlText w:val="第%1部分"/>
      <w:lvlJc w:val="left"/>
      <w:rPr>
        <w:rFonts w:hint="eastAsia"/>
      </w:rPr>
    </w:lvl>
  </w:abstractNum>
  <w:abstractNum w:abstractNumId="1">
    <w:nsid w:val="672B6E79"/>
    <w:multiLevelType w:val="singleLevel"/>
    <w:tmpl w:val="672B6E79"/>
    <w:lvl w:ilvl="0" w:tentative="0">
      <w:start w:val="2"/>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68838C2"/>
    <w:rsid w:val="06FA7EDF"/>
    <w:rsid w:val="07180E92"/>
    <w:rsid w:val="089839BA"/>
    <w:rsid w:val="0B492353"/>
    <w:rsid w:val="10243F6C"/>
    <w:rsid w:val="117A5E54"/>
    <w:rsid w:val="12FE3B58"/>
    <w:rsid w:val="13747DAA"/>
    <w:rsid w:val="172355D3"/>
    <w:rsid w:val="1B2466E5"/>
    <w:rsid w:val="1C0E2A35"/>
    <w:rsid w:val="1C817790"/>
    <w:rsid w:val="1CE27889"/>
    <w:rsid w:val="1DCD7D00"/>
    <w:rsid w:val="1EE21DA7"/>
    <w:rsid w:val="1F3C5B49"/>
    <w:rsid w:val="20017382"/>
    <w:rsid w:val="20F05701"/>
    <w:rsid w:val="21676B90"/>
    <w:rsid w:val="21961EB7"/>
    <w:rsid w:val="21A05F7E"/>
    <w:rsid w:val="28A65FBE"/>
    <w:rsid w:val="2A857986"/>
    <w:rsid w:val="2BE83F94"/>
    <w:rsid w:val="2BF42D02"/>
    <w:rsid w:val="2BF7779C"/>
    <w:rsid w:val="2F8119D0"/>
    <w:rsid w:val="34EA2EB6"/>
    <w:rsid w:val="34F62908"/>
    <w:rsid w:val="353B695E"/>
    <w:rsid w:val="390037A2"/>
    <w:rsid w:val="39F72424"/>
    <w:rsid w:val="3C411FBF"/>
    <w:rsid w:val="3C4F2C50"/>
    <w:rsid w:val="3CAE4F77"/>
    <w:rsid w:val="3DA60130"/>
    <w:rsid w:val="40586425"/>
    <w:rsid w:val="4268313C"/>
    <w:rsid w:val="43DA5B87"/>
    <w:rsid w:val="44C60C63"/>
    <w:rsid w:val="453342FD"/>
    <w:rsid w:val="467E1CDE"/>
    <w:rsid w:val="4787624B"/>
    <w:rsid w:val="4AE30DF1"/>
    <w:rsid w:val="4C746661"/>
    <w:rsid w:val="4C8C3F07"/>
    <w:rsid w:val="4CE930A1"/>
    <w:rsid w:val="4D555CB1"/>
    <w:rsid w:val="4DA16CAB"/>
    <w:rsid w:val="518E6532"/>
    <w:rsid w:val="542F756E"/>
    <w:rsid w:val="54777E46"/>
    <w:rsid w:val="57327F9E"/>
    <w:rsid w:val="57B31914"/>
    <w:rsid w:val="59C75E47"/>
    <w:rsid w:val="5DE402B6"/>
    <w:rsid w:val="604A5C2C"/>
    <w:rsid w:val="60F726FD"/>
    <w:rsid w:val="625F197C"/>
    <w:rsid w:val="62C17492"/>
    <w:rsid w:val="62F51C0D"/>
    <w:rsid w:val="639835A3"/>
    <w:rsid w:val="64137CF7"/>
    <w:rsid w:val="687B3694"/>
    <w:rsid w:val="6B6066A7"/>
    <w:rsid w:val="6B8342AA"/>
    <w:rsid w:val="6BB34631"/>
    <w:rsid w:val="6D745521"/>
    <w:rsid w:val="6DA422E5"/>
    <w:rsid w:val="6FA755CF"/>
    <w:rsid w:val="70846AFD"/>
    <w:rsid w:val="70E57BE1"/>
    <w:rsid w:val="72614EAD"/>
    <w:rsid w:val="7291050C"/>
    <w:rsid w:val="72A80D93"/>
    <w:rsid w:val="73F15019"/>
    <w:rsid w:val="749073E1"/>
    <w:rsid w:val="767D6EE6"/>
    <w:rsid w:val="77CA6886"/>
    <w:rsid w:val="7CBC3C9F"/>
    <w:rsid w:val="7EE1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32"/>
    </w:r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Body Text Indent"/>
    <w:basedOn w:val="1"/>
    <w:next w:val="1"/>
    <w:qFormat/>
    <w:uiPriority w:val="0"/>
    <w:pPr>
      <w:ind w:firstLine="630"/>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qFormat/>
    <w:uiPriority w:val="0"/>
    <w:pPr>
      <w:widowControl/>
      <w:adjustRightInd/>
      <w:snapToGrid/>
      <w:spacing w:line="540" w:lineRule="exact"/>
      <w:ind w:firstLine="420" w:firstLineChars="0"/>
      <w:jc w:val="left"/>
    </w:p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13754</Words>
  <Characters>14625</Characters>
  <Lines>0</Lines>
  <Paragraphs>0</Paragraphs>
  <TotalTime>4</TotalTime>
  <ScaleCrop>false</ScaleCrop>
  <LinksUpToDate>false</LinksUpToDate>
  <CharactersWithSpaces>16246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     谶花 </cp:lastModifiedBy>
  <cp:lastPrinted>2025-08-20T07:46:00Z</cp:lastPrinted>
  <dcterms:modified xsi:type="dcterms:W3CDTF">2025-09-12T03:00:34Z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DADA2B326901443B9B9AC7B4645F762D_13</vt:lpwstr>
  </property>
</Properties>
</file>