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47EB6">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5A312179">
      <w:pPr>
        <w:spacing w:line="250" w:lineRule="auto"/>
        <w:rPr>
          <w:rFonts w:hint="default" w:ascii="Times New Roman" w:hAnsi="Times New Roman" w:cs="Times New Roman"/>
          <w:spacing w:val="0"/>
          <w:w w:val="100"/>
          <w:position w:val="0"/>
          <w:sz w:val="21"/>
        </w:rPr>
      </w:pPr>
    </w:p>
    <w:p w14:paraId="6C32F075">
      <w:pPr>
        <w:spacing w:line="250" w:lineRule="auto"/>
        <w:rPr>
          <w:rFonts w:hint="default" w:ascii="Times New Roman" w:hAnsi="Times New Roman" w:cs="Times New Roman"/>
          <w:spacing w:val="0"/>
          <w:w w:val="100"/>
          <w:position w:val="0"/>
          <w:sz w:val="21"/>
        </w:rPr>
      </w:pPr>
    </w:p>
    <w:p w14:paraId="10DCA3AB">
      <w:pPr>
        <w:spacing w:line="250" w:lineRule="auto"/>
        <w:rPr>
          <w:rFonts w:hint="default" w:ascii="Times New Roman" w:hAnsi="Times New Roman" w:cs="Times New Roman"/>
          <w:spacing w:val="0"/>
          <w:w w:val="100"/>
          <w:position w:val="0"/>
          <w:sz w:val="21"/>
        </w:rPr>
      </w:pPr>
    </w:p>
    <w:p w14:paraId="152E1DE5">
      <w:pPr>
        <w:spacing w:line="250" w:lineRule="auto"/>
        <w:rPr>
          <w:rFonts w:hint="default" w:ascii="Times New Roman" w:hAnsi="Times New Roman" w:cs="Times New Roman"/>
          <w:spacing w:val="0"/>
          <w:w w:val="100"/>
          <w:position w:val="0"/>
          <w:sz w:val="21"/>
        </w:rPr>
      </w:pPr>
    </w:p>
    <w:p w14:paraId="788A19C7">
      <w:pPr>
        <w:spacing w:line="251" w:lineRule="auto"/>
        <w:rPr>
          <w:rFonts w:hint="default" w:ascii="Times New Roman" w:hAnsi="Times New Roman" w:cs="Times New Roman"/>
          <w:spacing w:val="0"/>
          <w:w w:val="100"/>
          <w:position w:val="0"/>
          <w:sz w:val="21"/>
        </w:rPr>
      </w:pPr>
    </w:p>
    <w:p w14:paraId="2C85D380">
      <w:pPr>
        <w:spacing w:line="251" w:lineRule="auto"/>
        <w:rPr>
          <w:rFonts w:hint="default" w:ascii="Times New Roman" w:hAnsi="Times New Roman" w:cs="Times New Roman"/>
          <w:spacing w:val="0"/>
          <w:w w:val="100"/>
          <w:position w:val="0"/>
          <w:sz w:val="21"/>
        </w:rPr>
      </w:pPr>
    </w:p>
    <w:p w14:paraId="6CF633AB">
      <w:pPr>
        <w:spacing w:line="251" w:lineRule="auto"/>
        <w:rPr>
          <w:rFonts w:hint="default" w:ascii="Times New Roman" w:hAnsi="Times New Roman" w:cs="Times New Roman"/>
          <w:spacing w:val="0"/>
          <w:w w:val="100"/>
          <w:position w:val="0"/>
          <w:sz w:val="21"/>
        </w:rPr>
      </w:pPr>
    </w:p>
    <w:p w14:paraId="6791597A">
      <w:pPr>
        <w:spacing w:before="156" w:line="221" w:lineRule="auto"/>
        <w:ind w:right="20"/>
        <w:jc w:val="center"/>
        <w:rPr>
          <w:rFonts w:hint="default" w:ascii="Times New Roman" w:hAnsi="Times New Roman" w:eastAsia="黑体" w:cs="Times New Roman"/>
          <w:spacing w:val="0"/>
          <w:w w:val="100"/>
          <w:position w:val="0"/>
          <w:sz w:val="48"/>
          <w:szCs w:val="48"/>
          <w:u w:val="none" w:color="auto"/>
          <w:lang w:eastAsia="zh-CN"/>
        </w:rPr>
      </w:pPr>
      <w:r>
        <w:rPr>
          <w:rFonts w:hint="default" w:ascii="Times New Roman" w:hAnsi="Times New Roman" w:eastAsia="方正小标宋简体" w:cs="Times New Roman"/>
          <w:spacing w:val="0"/>
          <w:w w:val="100"/>
          <w:position w:val="0"/>
          <w:sz w:val="44"/>
          <w:szCs w:val="44"/>
          <w:u w:val="none" w:color="auto"/>
        </w:rPr>
        <w:t>202</w:t>
      </w:r>
      <w:r>
        <w:rPr>
          <w:rFonts w:hint="eastAsia" w:ascii="Times New Roman" w:hAnsi="Times New Roman" w:eastAsia="方正小标宋简体" w:cs="Times New Roman"/>
          <w:spacing w:val="0"/>
          <w:w w:val="100"/>
          <w:position w:val="0"/>
          <w:sz w:val="44"/>
          <w:szCs w:val="44"/>
          <w:u w:val="none" w:color="auto"/>
          <w:lang w:val="en-US" w:eastAsia="zh-CN"/>
        </w:rPr>
        <w:t>4</w:t>
      </w:r>
      <w:r>
        <w:rPr>
          <w:rFonts w:hint="default" w:ascii="Times New Roman" w:hAnsi="Times New Roman" w:eastAsia="方正小标宋简体" w:cs="Times New Roman"/>
          <w:spacing w:val="0"/>
          <w:w w:val="100"/>
          <w:position w:val="0"/>
          <w:sz w:val="44"/>
          <w:szCs w:val="44"/>
          <w:u w:val="none" w:color="auto"/>
        </w:rPr>
        <w:t xml:space="preserve"> 年度</w:t>
      </w:r>
      <w:r>
        <w:rPr>
          <w:rFonts w:hint="eastAsia" w:ascii="Times New Roman" w:hAnsi="Times New Roman" w:eastAsia="方正小标宋简体" w:cs="Times New Roman"/>
          <w:spacing w:val="0"/>
          <w:w w:val="100"/>
          <w:position w:val="0"/>
          <w:sz w:val="44"/>
          <w:szCs w:val="44"/>
          <w:u w:val="none" w:color="auto"/>
          <w:lang w:eastAsia="zh-CN"/>
        </w:rPr>
        <w:t>武汉东湖新技术开发区流芳幼儿园</w:t>
      </w:r>
      <w:r>
        <w:rPr>
          <w:rFonts w:hint="default" w:ascii="Times New Roman" w:hAnsi="Times New Roman" w:eastAsia="方正小标宋简体" w:cs="Times New Roman"/>
          <w:spacing w:val="0"/>
          <w:w w:val="100"/>
          <w:position w:val="0"/>
          <w:sz w:val="44"/>
          <w:szCs w:val="44"/>
          <w:u w:val="none" w:color="auto"/>
        </w:rPr>
        <w:t>部门决算公开</w:t>
      </w:r>
    </w:p>
    <w:p w14:paraId="35F99808">
      <w:pPr>
        <w:spacing w:line="241" w:lineRule="auto"/>
        <w:rPr>
          <w:rFonts w:hint="default" w:ascii="Times New Roman" w:hAnsi="Times New Roman" w:cs="Times New Roman"/>
          <w:spacing w:val="0"/>
          <w:w w:val="100"/>
          <w:position w:val="0"/>
          <w:sz w:val="21"/>
          <w:u w:val="none" w:color="auto"/>
        </w:rPr>
      </w:pPr>
    </w:p>
    <w:p w14:paraId="0132DF7E">
      <w:pPr>
        <w:spacing w:line="241" w:lineRule="auto"/>
        <w:rPr>
          <w:rFonts w:hint="default" w:ascii="Times New Roman" w:hAnsi="Times New Roman" w:cs="Times New Roman"/>
          <w:spacing w:val="0"/>
          <w:w w:val="100"/>
          <w:position w:val="0"/>
          <w:sz w:val="21"/>
        </w:rPr>
      </w:pPr>
    </w:p>
    <w:p w14:paraId="0CA831FD">
      <w:pPr>
        <w:spacing w:line="241" w:lineRule="auto"/>
        <w:rPr>
          <w:rFonts w:hint="default" w:ascii="Times New Roman" w:hAnsi="Times New Roman" w:cs="Times New Roman"/>
          <w:spacing w:val="0"/>
          <w:w w:val="100"/>
          <w:position w:val="0"/>
          <w:sz w:val="21"/>
        </w:rPr>
      </w:pPr>
    </w:p>
    <w:p w14:paraId="2040345B">
      <w:pPr>
        <w:spacing w:line="241" w:lineRule="auto"/>
        <w:rPr>
          <w:rFonts w:hint="default" w:ascii="Times New Roman" w:hAnsi="Times New Roman" w:cs="Times New Roman"/>
          <w:spacing w:val="0"/>
          <w:w w:val="100"/>
          <w:position w:val="0"/>
          <w:sz w:val="21"/>
        </w:rPr>
      </w:pPr>
    </w:p>
    <w:p w14:paraId="3E0BAEA6">
      <w:pPr>
        <w:spacing w:line="241" w:lineRule="auto"/>
        <w:rPr>
          <w:rFonts w:hint="default" w:ascii="Times New Roman" w:hAnsi="Times New Roman" w:cs="Times New Roman"/>
          <w:spacing w:val="0"/>
          <w:w w:val="100"/>
          <w:position w:val="0"/>
          <w:sz w:val="21"/>
        </w:rPr>
      </w:pPr>
    </w:p>
    <w:p w14:paraId="1BBCDABB">
      <w:pPr>
        <w:spacing w:line="241" w:lineRule="auto"/>
        <w:rPr>
          <w:rFonts w:hint="default" w:ascii="Times New Roman" w:hAnsi="Times New Roman" w:cs="Times New Roman"/>
          <w:spacing w:val="0"/>
          <w:w w:val="100"/>
          <w:position w:val="0"/>
          <w:sz w:val="21"/>
        </w:rPr>
      </w:pPr>
    </w:p>
    <w:p w14:paraId="31E9691B">
      <w:pPr>
        <w:spacing w:line="241" w:lineRule="auto"/>
        <w:rPr>
          <w:rFonts w:hint="default" w:ascii="Times New Roman" w:hAnsi="Times New Roman" w:cs="Times New Roman"/>
          <w:spacing w:val="0"/>
          <w:w w:val="100"/>
          <w:position w:val="0"/>
          <w:sz w:val="21"/>
        </w:rPr>
      </w:pPr>
    </w:p>
    <w:p w14:paraId="5A05E15F">
      <w:pPr>
        <w:spacing w:line="241" w:lineRule="auto"/>
        <w:rPr>
          <w:rFonts w:hint="default" w:ascii="Times New Roman" w:hAnsi="Times New Roman" w:cs="Times New Roman"/>
          <w:spacing w:val="0"/>
          <w:w w:val="100"/>
          <w:position w:val="0"/>
          <w:sz w:val="21"/>
        </w:rPr>
      </w:pPr>
    </w:p>
    <w:p w14:paraId="5F2CF5A7">
      <w:pPr>
        <w:spacing w:line="241" w:lineRule="auto"/>
        <w:rPr>
          <w:rFonts w:hint="default" w:ascii="Times New Roman" w:hAnsi="Times New Roman" w:cs="Times New Roman"/>
          <w:spacing w:val="0"/>
          <w:w w:val="100"/>
          <w:position w:val="0"/>
          <w:sz w:val="21"/>
        </w:rPr>
      </w:pPr>
    </w:p>
    <w:p w14:paraId="369B83DB">
      <w:pPr>
        <w:spacing w:line="241" w:lineRule="auto"/>
        <w:rPr>
          <w:rFonts w:hint="default" w:ascii="Times New Roman" w:hAnsi="Times New Roman" w:cs="Times New Roman"/>
          <w:spacing w:val="0"/>
          <w:w w:val="100"/>
          <w:position w:val="0"/>
          <w:sz w:val="21"/>
        </w:rPr>
      </w:pPr>
    </w:p>
    <w:p w14:paraId="50B7F803">
      <w:pPr>
        <w:spacing w:line="241" w:lineRule="auto"/>
        <w:rPr>
          <w:rFonts w:hint="default" w:ascii="Times New Roman" w:hAnsi="Times New Roman" w:cs="Times New Roman"/>
          <w:spacing w:val="0"/>
          <w:w w:val="100"/>
          <w:position w:val="0"/>
          <w:sz w:val="21"/>
        </w:rPr>
      </w:pPr>
    </w:p>
    <w:p w14:paraId="52A11265">
      <w:pPr>
        <w:spacing w:line="241" w:lineRule="auto"/>
        <w:rPr>
          <w:rFonts w:hint="default" w:ascii="Times New Roman" w:hAnsi="Times New Roman" w:cs="Times New Roman"/>
          <w:spacing w:val="0"/>
          <w:w w:val="100"/>
          <w:position w:val="0"/>
          <w:sz w:val="21"/>
        </w:rPr>
      </w:pPr>
    </w:p>
    <w:p w14:paraId="506F4DB7">
      <w:pPr>
        <w:spacing w:line="241" w:lineRule="auto"/>
        <w:rPr>
          <w:rFonts w:hint="default" w:ascii="Times New Roman" w:hAnsi="Times New Roman" w:cs="Times New Roman"/>
          <w:spacing w:val="0"/>
          <w:w w:val="100"/>
          <w:position w:val="0"/>
          <w:sz w:val="21"/>
        </w:rPr>
      </w:pPr>
    </w:p>
    <w:p w14:paraId="6EEDDF39">
      <w:pPr>
        <w:spacing w:line="241" w:lineRule="auto"/>
        <w:rPr>
          <w:rFonts w:hint="default" w:ascii="Times New Roman" w:hAnsi="Times New Roman" w:cs="Times New Roman"/>
          <w:spacing w:val="0"/>
          <w:w w:val="100"/>
          <w:position w:val="0"/>
          <w:sz w:val="21"/>
        </w:rPr>
      </w:pPr>
    </w:p>
    <w:p w14:paraId="2B4EAA01">
      <w:pPr>
        <w:spacing w:line="241" w:lineRule="auto"/>
        <w:rPr>
          <w:rFonts w:hint="default" w:ascii="Times New Roman" w:hAnsi="Times New Roman" w:cs="Times New Roman"/>
          <w:spacing w:val="0"/>
          <w:w w:val="100"/>
          <w:position w:val="0"/>
          <w:sz w:val="21"/>
        </w:rPr>
      </w:pPr>
    </w:p>
    <w:p w14:paraId="3C9D68A1">
      <w:pPr>
        <w:spacing w:line="241" w:lineRule="auto"/>
        <w:rPr>
          <w:rFonts w:hint="default" w:ascii="Times New Roman" w:hAnsi="Times New Roman" w:cs="Times New Roman"/>
          <w:spacing w:val="0"/>
          <w:w w:val="100"/>
          <w:position w:val="0"/>
          <w:sz w:val="21"/>
        </w:rPr>
      </w:pPr>
    </w:p>
    <w:p w14:paraId="2F342C12">
      <w:pPr>
        <w:spacing w:line="241" w:lineRule="auto"/>
        <w:rPr>
          <w:rFonts w:hint="default" w:ascii="Times New Roman" w:hAnsi="Times New Roman" w:cs="Times New Roman"/>
          <w:spacing w:val="0"/>
          <w:w w:val="100"/>
          <w:position w:val="0"/>
          <w:sz w:val="21"/>
        </w:rPr>
      </w:pPr>
    </w:p>
    <w:p w14:paraId="630615C0">
      <w:pPr>
        <w:spacing w:line="241" w:lineRule="auto"/>
        <w:rPr>
          <w:rFonts w:hint="default" w:ascii="Times New Roman" w:hAnsi="Times New Roman" w:cs="Times New Roman"/>
          <w:spacing w:val="0"/>
          <w:w w:val="100"/>
          <w:position w:val="0"/>
          <w:sz w:val="21"/>
        </w:rPr>
      </w:pPr>
    </w:p>
    <w:p w14:paraId="34733FA8">
      <w:pPr>
        <w:spacing w:line="241" w:lineRule="auto"/>
        <w:rPr>
          <w:rFonts w:hint="default" w:ascii="Times New Roman" w:hAnsi="Times New Roman" w:cs="Times New Roman"/>
          <w:spacing w:val="0"/>
          <w:w w:val="100"/>
          <w:position w:val="0"/>
          <w:sz w:val="21"/>
        </w:rPr>
      </w:pPr>
    </w:p>
    <w:p w14:paraId="0E940D73">
      <w:pPr>
        <w:spacing w:line="241" w:lineRule="auto"/>
        <w:rPr>
          <w:rFonts w:hint="default" w:ascii="Times New Roman" w:hAnsi="Times New Roman" w:cs="Times New Roman"/>
          <w:spacing w:val="0"/>
          <w:w w:val="100"/>
          <w:position w:val="0"/>
          <w:sz w:val="21"/>
        </w:rPr>
      </w:pPr>
    </w:p>
    <w:p w14:paraId="74B6BBD1">
      <w:pPr>
        <w:spacing w:line="241" w:lineRule="auto"/>
        <w:rPr>
          <w:rFonts w:hint="default" w:ascii="Times New Roman" w:hAnsi="Times New Roman" w:cs="Times New Roman"/>
          <w:spacing w:val="0"/>
          <w:w w:val="100"/>
          <w:position w:val="0"/>
          <w:sz w:val="21"/>
        </w:rPr>
      </w:pPr>
    </w:p>
    <w:p w14:paraId="49C85177">
      <w:pPr>
        <w:spacing w:line="241" w:lineRule="auto"/>
        <w:rPr>
          <w:rFonts w:hint="default" w:ascii="Times New Roman" w:hAnsi="Times New Roman" w:cs="Times New Roman"/>
          <w:spacing w:val="0"/>
          <w:w w:val="100"/>
          <w:position w:val="0"/>
          <w:sz w:val="21"/>
        </w:rPr>
      </w:pPr>
    </w:p>
    <w:p w14:paraId="45622449">
      <w:pPr>
        <w:spacing w:line="241" w:lineRule="auto"/>
        <w:rPr>
          <w:rFonts w:hint="default" w:ascii="Times New Roman" w:hAnsi="Times New Roman" w:cs="Times New Roman"/>
          <w:spacing w:val="0"/>
          <w:w w:val="100"/>
          <w:position w:val="0"/>
          <w:sz w:val="21"/>
        </w:rPr>
      </w:pPr>
    </w:p>
    <w:p w14:paraId="4AC2A935">
      <w:pPr>
        <w:spacing w:line="241" w:lineRule="auto"/>
        <w:rPr>
          <w:rFonts w:hint="default" w:ascii="Times New Roman" w:hAnsi="Times New Roman" w:cs="Times New Roman"/>
          <w:spacing w:val="0"/>
          <w:w w:val="100"/>
          <w:position w:val="0"/>
          <w:sz w:val="21"/>
        </w:rPr>
      </w:pPr>
    </w:p>
    <w:p w14:paraId="61EB9F2F">
      <w:pPr>
        <w:spacing w:line="241" w:lineRule="auto"/>
        <w:rPr>
          <w:rFonts w:hint="default" w:ascii="Times New Roman" w:hAnsi="Times New Roman" w:cs="Times New Roman"/>
          <w:spacing w:val="0"/>
          <w:w w:val="100"/>
          <w:position w:val="0"/>
          <w:sz w:val="21"/>
        </w:rPr>
      </w:pPr>
    </w:p>
    <w:p w14:paraId="6AEACFD7">
      <w:pPr>
        <w:spacing w:line="241" w:lineRule="auto"/>
        <w:rPr>
          <w:rFonts w:hint="default" w:ascii="Times New Roman" w:hAnsi="Times New Roman" w:cs="Times New Roman"/>
          <w:spacing w:val="0"/>
          <w:w w:val="100"/>
          <w:position w:val="0"/>
          <w:sz w:val="21"/>
        </w:rPr>
      </w:pPr>
    </w:p>
    <w:p w14:paraId="15032FFE">
      <w:pPr>
        <w:spacing w:line="241" w:lineRule="auto"/>
        <w:rPr>
          <w:rFonts w:hint="default" w:ascii="Times New Roman" w:hAnsi="Times New Roman" w:cs="Times New Roman"/>
          <w:spacing w:val="0"/>
          <w:w w:val="100"/>
          <w:position w:val="0"/>
          <w:sz w:val="21"/>
        </w:rPr>
      </w:pPr>
    </w:p>
    <w:p w14:paraId="257F0E6E">
      <w:pPr>
        <w:spacing w:line="241" w:lineRule="auto"/>
        <w:rPr>
          <w:rFonts w:hint="default" w:ascii="Times New Roman" w:hAnsi="Times New Roman" w:cs="Times New Roman"/>
          <w:spacing w:val="0"/>
          <w:w w:val="100"/>
          <w:position w:val="0"/>
          <w:sz w:val="21"/>
        </w:rPr>
      </w:pPr>
    </w:p>
    <w:p w14:paraId="427E7E87">
      <w:pPr>
        <w:spacing w:line="241" w:lineRule="auto"/>
        <w:rPr>
          <w:rFonts w:hint="default" w:ascii="Times New Roman" w:hAnsi="Times New Roman" w:cs="Times New Roman"/>
          <w:spacing w:val="0"/>
          <w:w w:val="100"/>
          <w:position w:val="0"/>
          <w:sz w:val="21"/>
        </w:rPr>
      </w:pPr>
    </w:p>
    <w:p w14:paraId="1980FAF4">
      <w:pPr>
        <w:spacing w:line="241" w:lineRule="auto"/>
        <w:rPr>
          <w:rFonts w:hint="default" w:ascii="Times New Roman" w:hAnsi="Times New Roman" w:cs="Times New Roman"/>
          <w:spacing w:val="0"/>
          <w:w w:val="100"/>
          <w:position w:val="0"/>
          <w:sz w:val="21"/>
        </w:rPr>
      </w:pPr>
    </w:p>
    <w:p w14:paraId="2EAC7E0F">
      <w:pPr>
        <w:spacing w:line="241" w:lineRule="auto"/>
        <w:rPr>
          <w:rFonts w:hint="default" w:ascii="Times New Roman" w:hAnsi="Times New Roman" w:cs="Times New Roman"/>
          <w:spacing w:val="0"/>
          <w:w w:val="100"/>
          <w:position w:val="0"/>
          <w:sz w:val="21"/>
        </w:rPr>
      </w:pPr>
    </w:p>
    <w:p w14:paraId="38E9F809">
      <w:pPr>
        <w:spacing w:line="241" w:lineRule="auto"/>
        <w:rPr>
          <w:rFonts w:hint="default" w:ascii="Times New Roman" w:hAnsi="Times New Roman" w:cs="Times New Roman"/>
          <w:spacing w:val="0"/>
          <w:w w:val="100"/>
          <w:position w:val="0"/>
          <w:sz w:val="21"/>
        </w:rPr>
      </w:pPr>
    </w:p>
    <w:p w14:paraId="26AF4E19">
      <w:pPr>
        <w:spacing w:line="242" w:lineRule="auto"/>
        <w:rPr>
          <w:rFonts w:hint="default" w:ascii="Times New Roman" w:hAnsi="Times New Roman" w:cs="Times New Roman"/>
          <w:spacing w:val="0"/>
          <w:w w:val="100"/>
          <w:position w:val="0"/>
          <w:sz w:val="21"/>
        </w:rPr>
      </w:pPr>
    </w:p>
    <w:p w14:paraId="5C09E01C">
      <w:pPr>
        <w:spacing w:line="242" w:lineRule="auto"/>
        <w:rPr>
          <w:rFonts w:hint="default" w:ascii="Times New Roman" w:hAnsi="Times New Roman" w:cs="Times New Roman"/>
          <w:spacing w:val="0"/>
          <w:w w:val="100"/>
          <w:position w:val="0"/>
          <w:sz w:val="21"/>
        </w:rPr>
      </w:pPr>
    </w:p>
    <w:p w14:paraId="4FFCAF88">
      <w:pPr>
        <w:spacing w:line="242" w:lineRule="auto"/>
        <w:rPr>
          <w:rFonts w:hint="default" w:ascii="Times New Roman" w:hAnsi="Times New Roman" w:cs="Times New Roman"/>
          <w:spacing w:val="0"/>
          <w:w w:val="100"/>
          <w:position w:val="0"/>
          <w:sz w:val="21"/>
        </w:rPr>
      </w:pPr>
    </w:p>
    <w:p w14:paraId="0AF0F29F">
      <w:pPr>
        <w:pStyle w:val="5"/>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6B433642">
      <w:pPr>
        <w:spacing w:line="280" w:lineRule="auto"/>
        <w:rPr>
          <w:rFonts w:hint="default" w:ascii="Times New Roman" w:hAnsi="Times New Roman" w:cs="Times New Roman"/>
          <w:spacing w:val="0"/>
          <w:w w:val="100"/>
          <w:position w:val="0"/>
          <w:sz w:val="21"/>
        </w:rPr>
      </w:pPr>
    </w:p>
    <w:p w14:paraId="66E46316">
      <w:pPr>
        <w:pStyle w:val="2"/>
        <w:rPr>
          <w:rFonts w:hint="default" w:ascii="Times New Roman" w:hAnsi="Times New Roman" w:cs="Times New Roman"/>
          <w:spacing w:val="0"/>
          <w:w w:val="100"/>
          <w:position w:val="0"/>
          <w:sz w:val="21"/>
        </w:rPr>
      </w:pPr>
    </w:p>
    <w:p w14:paraId="7A410238">
      <w:pPr>
        <w:rPr>
          <w:rFonts w:hint="default" w:ascii="Times New Roman" w:hAnsi="Times New Roman" w:cs="Times New Roman"/>
          <w:spacing w:val="0"/>
          <w:w w:val="100"/>
          <w:position w:val="0"/>
          <w:sz w:val="21"/>
        </w:rPr>
      </w:pPr>
    </w:p>
    <w:p w14:paraId="6A9F071E">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1FB2277C">
      <w:pPr>
        <w:spacing w:line="251" w:lineRule="auto"/>
        <w:rPr>
          <w:rFonts w:hint="default" w:ascii="Times New Roman" w:hAnsi="Times New Roman" w:cs="Times New Roman"/>
          <w:spacing w:val="0"/>
          <w:w w:val="100"/>
          <w:position w:val="0"/>
          <w:sz w:val="21"/>
        </w:rPr>
      </w:pPr>
    </w:p>
    <w:p w14:paraId="1C3E2F6E">
      <w:pPr>
        <w:spacing w:line="251" w:lineRule="auto"/>
        <w:rPr>
          <w:rFonts w:hint="default" w:ascii="Times New Roman" w:hAnsi="Times New Roman" w:cs="Times New Roman"/>
          <w:spacing w:val="0"/>
          <w:w w:val="100"/>
          <w:position w:val="0"/>
          <w:sz w:val="21"/>
        </w:rPr>
      </w:pPr>
    </w:p>
    <w:p w14:paraId="7B1FE80B">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rPr>
        <w:t xml:space="preserve">第一部分  </w:t>
      </w:r>
      <w:r>
        <w:rPr>
          <w:rFonts w:hint="eastAsia" w:ascii="Times New Roman" w:hAnsi="Times New Roman" w:eastAsia="黑体" w:cs="Times New Roman"/>
          <w:spacing w:val="0"/>
          <w:w w:val="100"/>
          <w:position w:val="0"/>
          <w:sz w:val="32"/>
          <w:szCs w:val="32"/>
          <w:lang w:val="en-US" w:eastAsia="zh-CN"/>
        </w:rPr>
        <w:t xml:space="preserve"> </w:t>
      </w:r>
      <w:r>
        <w:rPr>
          <w:rFonts w:hint="eastAsia" w:ascii="Times New Roman" w:hAnsi="Times New Roman" w:eastAsia="黑体" w:cs="Times New Roman"/>
          <w:spacing w:val="0"/>
          <w:w w:val="100"/>
          <w:position w:val="0"/>
          <w:sz w:val="32"/>
          <w:szCs w:val="32"/>
          <w:u w:val="none" w:color="auto"/>
          <w:lang w:eastAsia="zh-CN"/>
        </w:rPr>
        <w:t>武汉东湖新技术开发区流芳幼儿园</w:t>
      </w:r>
      <w:r>
        <w:rPr>
          <w:rFonts w:hint="default" w:ascii="Times New Roman" w:hAnsi="Times New Roman" w:eastAsia="黑体" w:cs="Times New Roman"/>
          <w:spacing w:val="0"/>
          <w:w w:val="100"/>
          <w:position w:val="0"/>
          <w:sz w:val="32"/>
          <w:szCs w:val="32"/>
          <w:u w:val="none" w:color="auto"/>
        </w:rPr>
        <w:t>概况</w:t>
      </w:r>
    </w:p>
    <w:p w14:paraId="160F1E5B">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一、部门主要职责</w:t>
      </w:r>
    </w:p>
    <w:p w14:paraId="07378709">
      <w:pPr>
        <w:pStyle w:val="5"/>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二、机构设置情况</w:t>
      </w:r>
    </w:p>
    <w:p w14:paraId="59B4F81E">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u w:val="none" w:color="auto"/>
        </w:rPr>
        <w:t xml:space="preserve">第二部分   </w:t>
      </w:r>
      <w:r>
        <w:rPr>
          <w:rFonts w:hint="eastAsia" w:ascii="Times New Roman" w:hAnsi="Times New Roman" w:eastAsia="黑体" w:cs="Times New Roman"/>
          <w:spacing w:val="0"/>
          <w:w w:val="100"/>
          <w:position w:val="0"/>
          <w:sz w:val="32"/>
          <w:szCs w:val="32"/>
          <w:u w:val="none" w:color="auto"/>
          <w:lang w:eastAsia="zh-CN"/>
        </w:rPr>
        <w:t>武汉东湖新技术开发区流芳幼儿园</w:t>
      </w:r>
      <w:r>
        <w:rPr>
          <w:rFonts w:hint="default" w:ascii="Times New Roman" w:hAnsi="Times New Roman" w:eastAsia="黑体" w:cs="Times New Roman"/>
          <w:spacing w:val="0"/>
          <w:w w:val="100"/>
          <w:position w:val="0"/>
          <w:sz w:val="32"/>
          <w:szCs w:val="32"/>
          <w:u w:val="none" w:color="auto"/>
        </w:rPr>
        <w:t>2</w:t>
      </w:r>
      <w:r>
        <w:rPr>
          <w:rFonts w:hint="default" w:ascii="Times New Roman" w:hAnsi="Times New Roman" w:eastAsia="黑体" w:cs="Times New Roman"/>
          <w:spacing w:val="0"/>
          <w:w w:val="100"/>
          <w:position w:val="0"/>
          <w:sz w:val="32"/>
          <w:szCs w:val="32"/>
        </w:rPr>
        <w:t>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52FFAA5A">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0AF2BABA">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353B8F4E">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51ABD431">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044217D1">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2DC06F9B">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5B1D6081">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632DF28C">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53EE945B">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76C61074">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eastAsia" w:ascii="Times New Roman" w:hAnsi="Times New Roman" w:eastAsia="黑体" w:cs="Times New Roman"/>
          <w:spacing w:val="0"/>
          <w:w w:val="100"/>
          <w:position w:val="0"/>
          <w:sz w:val="32"/>
          <w:szCs w:val="32"/>
          <w:lang w:val="en-US" w:eastAsia="zh-CN"/>
        </w:rPr>
        <w:t xml:space="preserve"> </w:t>
      </w:r>
      <w:r>
        <w:rPr>
          <w:rFonts w:hint="eastAsia" w:ascii="Times New Roman" w:hAnsi="Times New Roman" w:eastAsia="黑体" w:cs="Times New Roman"/>
          <w:spacing w:val="0"/>
          <w:w w:val="100"/>
          <w:position w:val="0"/>
          <w:sz w:val="32"/>
          <w:szCs w:val="32"/>
          <w:u w:val="none" w:color="auto"/>
          <w:lang w:eastAsia="zh-CN"/>
        </w:rPr>
        <w:t>武汉东湖新技术开发区流芳幼儿园</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192E99E5">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3301E589">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748D97CE">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3D638B30">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2AB74EC0">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04B6D608">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0130769F">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5C2D95F2">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43BD4A02">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56673FFA">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4B7EE220">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27B5C1C5">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09F68800">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13013C23">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7E521FAC">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7948DD1B">
      <w:pPr>
        <w:rPr>
          <w:rFonts w:hint="default" w:ascii="Times New Roman" w:hAnsi="Times New Roman" w:cs="Times New Roman"/>
        </w:rPr>
      </w:pPr>
    </w:p>
    <w:p w14:paraId="50BA9ADD">
      <w:pPr>
        <w:pStyle w:val="2"/>
        <w:rPr>
          <w:rFonts w:hint="default" w:ascii="Times New Roman" w:hAnsi="Times New Roman" w:cs="Times New Roman"/>
        </w:rPr>
      </w:pPr>
    </w:p>
    <w:p w14:paraId="532F020F">
      <w:pPr>
        <w:rPr>
          <w:rFonts w:hint="default" w:ascii="Times New Roman" w:hAnsi="Times New Roman" w:cs="Times New Roman"/>
        </w:rPr>
      </w:pPr>
    </w:p>
    <w:p w14:paraId="720ADF56">
      <w:pPr>
        <w:pStyle w:val="2"/>
        <w:rPr>
          <w:rFonts w:hint="default" w:ascii="Times New Roman" w:hAnsi="Times New Roman" w:cs="Times New Roman"/>
        </w:rPr>
      </w:pPr>
    </w:p>
    <w:p w14:paraId="475A0836">
      <w:pPr>
        <w:rPr>
          <w:rFonts w:hint="default" w:ascii="Times New Roman" w:hAnsi="Times New Roman" w:cs="Times New Roman"/>
        </w:rPr>
      </w:pPr>
    </w:p>
    <w:p w14:paraId="7FC28B4D">
      <w:pPr>
        <w:pStyle w:val="2"/>
        <w:rPr>
          <w:rFonts w:hint="default" w:ascii="Times New Roman" w:hAnsi="Times New Roman" w:cs="Times New Roman"/>
        </w:rPr>
      </w:pPr>
    </w:p>
    <w:p w14:paraId="61262FDA">
      <w:pPr>
        <w:rPr>
          <w:rFonts w:hint="default" w:ascii="Times New Roman" w:hAnsi="Times New Roman" w:cs="Times New Roman"/>
        </w:rPr>
      </w:pPr>
    </w:p>
    <w:p w14:paraId="0FBAF4F3">
      <w:pPr>
        <w:pStyle w:val="2"/>
        <w:rPr>
          <w:rFonts w:hint="default" w:ascii="Times New Roman" w:hAnsi="Times New Roman" w:cs="Times New Roman"/>
        </w:rPr>
      </w:pPr>
    </w:p>
    <w:p w14:paraId="56198351">
      <w:pPr>
        <w:rPr>
          <w:rFonts w:hint="default" w:ascii="Times New Roman" w:hAnsi="Times New Roman" w:cs="Times New Roman"/>
        </w:rPr>
      </w:pPr>
    </w:p>
    <w:p w14:paraId="012E5720">
      <w:pPr>
        <w:pStyle w:val="2"/>
        <w:rPr>
          <w:rFonts w:hint="default" w:ascii="Times New Roman" w:hAnsi="Times New Roman" w:cs="Times New Roman"/>
        </w:rPr>
      </w:pPr>
    </w:p>
    <w:p w14:paraId="56EF4F29">
      <w:pPr>
        <w:rPr>
          <w:rFonts w:hint="default" w:ascii="Times New Roman" w:hAnsi="Times New Roman" w:cs="Times New Roman"/>
        </w:rPr>
      </w:pPr>
    </w:p>
    <w:p w14:paraId="74583B75">
      <w:pPr>
        <w:pStyle w:val="2"/>
        <w:rPr>
          <w:rFonts w:hint="default" w:ascii="Times New Roman" w:hAnsi="Times New Roman" w:cs="Times New Roman"/>
        </w:rPr>
      </w:pPr>
    </w:p>
    <w:p w14:paraId="2C443912">
      <w:pPr>
        <w:rPr>
          <w:rFonts w:hint="default" w:ascii="Times New Roman" w:hAnsi="Times New Roman" w:cs="Times New Roman"/>
        </w:rPr>
      </w:pPr>
    </w:p>
    <w:p w14:paraId="24623A83">
      <w:pPr>
        <w:pStyle w:val="2"/>
        <w:rPr>
          <w:rFonts w:hint="default" w:ascii="Times New Roman" w:hAnsi="Times New Roman" w:cs="Times New Roman"/>
        </w:rPr>
      </w:pPr>
    </w:p>
    <w:p w14:paraId="73124BB3">
      <w:pPr>
        <w:rPr>
          <w:rFonts w:hint="default" w:ascii="Times New Roman" w:hAnsi="Times New Roman" w:cs="Times New Roman"/>
        </w:rPr>
      </w:pPr>
    </w:p>
    <w:p w14:paraId="4338DECC">
      <w:pPr>
        <w:pStyle w:val="2"/>
        <w:rPr>
          <w:rFonts w:hint="default" w:ascii="Times New Roman" w:hAnsi="Times New Roman" w:cs="Times New Roman"/>
        </w:rPr>
      </w:pPr>
    </w:p>
    <w:p w14:paraId="48E5BE45">
      <w:pPr>
        <w:pStyle w:val="2"/>
        <w:ind w:left="0" w:leftChars="0" w:firstLine="0" w:firstLineChars="0"/>
        <w:rPr>
          <w:rFonts w:hint="default" w:ascii="Times New Roman" w:hAnsi="Times New Roman" w:cs="Times New Roman"/>
        </w:rPr>
      </w:pPr>
    </w:p>
    <w:p w14:paraId="21D047C2">
      <w:pPr>
        <w:spacing w:before="143" w:line="222" w:lineRule="auto"/>
        <w:jc w:val="center"/>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rPr>
        <w:t>第一部分</w:t>
      </w:r>
      <w:r>
        <w:rPr>
          <w:rFonts w:hint="default" w:ascii="Times New Roman" w:hAnsi="Times New Roman" w:eastAsia="方正小标宋简体" w:cs="Times New Roman"/>
          <w:spacing w:val="0"/>
          <w:w w:val="100"/>
          <w:position w:val="0"/>
          <w:sz w:val="44"/>
          <w:szCs w:val="44"/>
          <w:u w:val="none" w:color="auto"/>
        </w:rPr>
        <w:t xml:space="preserve">  </w:t>
      </w:r>
      <w:r>
        <w:rPr>
          <w:rFonts w:hint="eastAsia" w:ascii="Times New Roman" w:hAnsi="Times New Roman" w:eastAsia="方正小标宋简体" w:cs="Times New Roman"/>
          <w:spacing w:val="0"/>
          <w:w w:val="100"/>
          <w:position w:val="0"/>
          <w:sz w:val="44"/>
          <w:szCs w:val="44"/>
          <w:u w:val="none" w:color="auto"/>
          <w:lang w:eastAsia="zh-CN"/>
        </w:rPr>
        <w:t>武汉东湖新技术开发区流芳幼儿园</w:t>
      </w:r>
      <w:r>
        <w:rPr>
          <w:rFonts w:hint="default" w:ascii="Times New Roman" w:hAnsi="Times New Roman" w:eastAsia="方正小标宋简体" w:cs="Times New Roman"/>
          <w:spacing w:val="0"/>
          <w:w w:val="100"/>
          <w:position w:val="0"/>
          <w:sz w:val="44"/>
          <w:szCs w:val="44"/>
          <w:u w:val="none" w:color="auto"/>
        </w:rPr>
        <w:t>概况</w:t>
      </w:r>
    </w:p>
    <w:p w14:paraId="155E42E1">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09D87599">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35179E7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武汉东湖新技术开发区流芳幼儿园全面贯彻落实党和国家的教育方针政策、法律法规，根据上级指示精神，结合我园实际情况，实施幼儿保教活动，让每一个孩子健康快乐的成长，努力办好人民满意的光谷教育</w:t>
      </w:r>
      <w:r>
        <w:rPr>
          <w:rFonts w:hint="eastAsia" w:ascii="Times New Roman" w:hAnsi="Times New Roman" w:eastAsia="仿宋_GB2312" w:cs="Times New Roman"/>
          <w:bCs/>
          <w:spacing w:val="0"/>
          <w:w w:val="100"/>
          <w:position w:val="0"/>
          <w:sz w:val="32"/>
          <w:szCs w:val="32"/>
          <w:lang w:val="en-US" w:eastAsia="zh-CN"/>
        </w:rPr>
        <w:t>。</w:t>
      </w:r>
    </w:p>
    <w:p w14:paraId="5218AF18">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545DD4A8">
      <w:pPr>
        <w:pStyle w:val="5"/>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u w:val="none" w:color="auto"/>
          <w:lang w:val="en-US" w:eastAsia="zh-CN"/>
        </w:rPr>
      </w:pPr>
      <w:r>
        <w:rPr>
          <w:rFonts w:hint="default" w:ascii="Times New Roman" w:hAnsi="Times New Roman" w:eastAsia="仿宋_GB2312" w:cs="Times New Roman"/>
          <w:spacing w:val="0"/>
          <w:w w:val="100"/>
          <w:position w:val="0"/>
          <w:sz w:val="32"/>
          <w:szCs w:val="32"/>
          <w:u w:val="none" w:color="auto"/>
        </w:rPr>
        <w:t>从单位构成看，</w:t>
      </w:r>
      <w:r>
        <w:rPr>
          <w:rFonts w:hint="eastAsia" w:ascii="Times New Roman" w:hAnsi="Times New Roman" w:eastAsia="仿宋_GB2312" w:cs="Times New Roman"/>
          <w:spacing w:val="0"/>
          <w:w w:val="100"/>
          <w:position w:val="0"/>
          <w:sz w:val="32"/>
          <w:szCs w:val="32"/>
          <w:u w:val="none" w:color="auto"/>
          <w:lang w:eastAsia="zh-CN"/>
        </w:rPr>
        <w:t>武汉东湖新技术开发区流芳幼儿园</w:t>
      </w:r>
      <w:r>
        <w:rPr>
          <w:rFonts w:hint="default" w:ascii="Times New Roman" w:hAnsi="Times New Roman" w:eastAsia="仿宋_GB2312" w:cs="Times New Roman"/>
          <w:spacing w:val="0"/>
          <w:w w:val="100"/>
          <w:position w:val="0"/>
          <w:sz w:val="32"/>
          <w:szCs w:val="32"/>
          <w:u w:val="none" w:color="auto"/>
        </w:rPr>
        <w:t>部门决算由实行独立核算的</w:t>
      </w:r>
      <w:r>
        <w:rPr>
          <w:rFonts w:hint="eastAsia" w:ascii="Times New Roman" w:hAnsi="Times New Roman" w:eastAsia="仿宋_GB2312" w:cs="Times New Roman"/>
          <w:spacing w:val="0"/>
          <w:w w:val="100"/>
          <w:position w:val="0"/>
          <w:sz w:val="32"/>
          <w:szCs w:val="32"/>
          <w:u w:val="none" w:color="auto"/>
          <w:lang w:eastAsia="zh-CN"/>
        </w:rPr>
        <w:t>武汉东湖新技术开发区流芳幼儿园</w:t>
      </w:r>
      <w:r>
        <w:rPr>
          <w:rFonts w:hint="default" w:ascii="Times New Roman" w:hAnsi="Times New Roman" w:eastAsia="仿宋_GB2312" w:cs="Times New Roman"/>
          <w:spacing w:val="0"/>
          <w:w w:val="100"/>
          <w:position w:val="0"/>
          <w:sz w:val="32"/>
          <w:szCs w:val="32"/>
          <w:u w:val="none" w:color="auto"/>
        </w:rPr>
        <w:t>本级决算组成</w:t>
      </w:r>
      <w:r>
        <w:rPr>
          <w:rFonts w:hint="eastAsia" w:ascii="Times New Roman" w:hAnsi="Times New Roman" w:eastAsia="仿宋_GB2312" w:cs="Times New Roman"/>
          <w:spacing w:val="0"/>
          <w:w w:val="100"/>
          <w:position w:val="0"/>
          <w:sz w:val="32"/>
          <w:szCs w:val="32"/>
          <w:u w:val="none" w:color="auto"/>
          <w:lang w:eastAsia="zh-CN"/>
        </w:rPr>
        <w:t>，全额拨款事业单位1个</w:t>
      </w:r>
      <w:r>
        <w:rPr>
          <w:rFonts w:hint="default" w:ascii="Times New Roman" w:hAnsi="Times New Roman" w:eastAsia="仿宋_GB2312" w:cs="Times New Roman"/>
          <w:spacing w:val="0"/>
          <w:w w:val="100"/>
          <w:position w:val="0"/>
          <w:sz w:val="32"/>
          <w:szCs w:val="32"/>
          <w:u w:val="none" w:color="auto"/>
        </w:rPr>
        <w:t>。</w:t>
      </w:r>
      <w:r>
        <w:rPr>
          <w:rFonts w:hint="eastAsia" w:ascii="Times New Roman" w:hAnsi="Times New Roman" w:eastAsia="仿宋_GB2312" w:cs="Times New Roman"/>
          <w:spacing w:val="0"/>
          <w:w w:val="100"/>
          <w:position w:val="0"/>
          <w:sz w:val="32"/>
          <w:szCs w:val="32"/>
          <w:u w:val="none" w:color="auto"/>
          <w:lang w:val="en-US" w:eastAsia="zh-CN"/>
        </w:rPr>
        <w:t>内设部门包括党政服务中心、课程管理中心、教师发展中心、学生成长中心和后勤服务中心。</w:t>
      </w:r>
    </w:p>
    <w:p w14:paraId="4F91CE1B">
      <w:pPr>
        <w:pStyle w:val="2"/>
        <w:rPr>
          <w:rFonts w:hint="default" w:ascii="Times New Roman" w:hAnsi="Times New Roman" w:eastAsia="仿宋_GB2312" w:cs="Times New Roman"/>
          <w:b/>
          <w:bCs/>
          <w:spacing w:val="0"/>
          <w:w w:val="100"/>
          <w:position w:val="0"/>
          <w:sz w:val="32"/>
          <w:szCs w:val="32"/>
          <w:lang w:eastAsia="zh-CN"/>
        </w:rPr>
      </w:pPr>
    </w:p>
    <w:p w14:paraId="3B95694E">
      <w:pPr>
        <w:rPr>
          <w:rFonts w:hint="default" w:ascii="Times New Roman" w:hAnsi="Times New Roman" w:eastAsia="仿宋_GB2312" w:cs="Times New Roman"/>
          <w:b/>
          <w:bCs/>
          <w:spacing w:val="0"/>
          <w:w w:val="100"/>
          <w:position w:val="0"/>
          <w:sz w:val="32"/>
          <w:szCs w:val="32"/>
          <w:lang w:eastAsia="zh-CN"/>
        </w:rPr>
      </w:pPr>
    </w:p>
    <w:p w14:paraId="16C42108">
      <w:pPr>
        <w:pStyle w:val="2"/>
        <w:rPr>
          <w:rFonts w:hint="default" w:ascii="Times New Roman" w:hAnsi="Times New Roman" w:eastAsia="仿宋_GB2312" w:cs="Times New Roman"/>
          <w:b/>
          <w:bCs/>
          <w:spacing w:val="0"/>
          <w:w w:val="100"/>
          <w:position w:val="0"/>
          <w:sz w:val="32"/>
          <w:szCs w:val="32"/>
          <w:lang w:eastAsia="zh-CN"/>
        </w:rPr>
      </w:pPr>
    </w:p>
    <w:p w14:paraId="772CE1AC">
      <w:pPr>
        <w:rPr>
          <w:rFonts w:hint="default" w:ascii="Times New Roman" w:hAnsi="Times New Roman" w:eastAsia="仿宋_GB2312" w:cs="Times New Roman"/>
          <w:b/>
          <w:bCs/>
          <w:spacing w:val="0"/>
          <w:w w:val="100"/>
          <w:position w:val="0"/>
          <w:sz w:val="32"/>
          <w:szCs w:val="32"/>
          <w:lang w:eastAsia="zh-CN"/>
        </w:rPr>
      </w:pPr>
    </w:p>
    <w:p w14:paraId="4E7F1FBE">
      <w:pP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br w:type="page"/>
      </w:r>
    </w:p>
    <w:p w14:paraId="226D171D">
      <w:pPr>
        <w:pStyle w:val="2"/>
        <w:ind w:left="0" w:leftChars="0" w:firstLine="0" w:firstLineChars="0"/>
        <w:jc w:val="center"/>
        <w:rPr>
          <w:rFonts w:hint="default" w:ascii="Times New Roman" w:hAnsi="Times New Roman" w:eastAsia="方正小标宋_GBK" w:cs="Times New Roman"/>
          <w:spacing w:val="-103"/>
          <w:sz w:val="44"/>
          <w:szCs w:val="44"/>
          <w:u w:val="none" w:color="auto"/>
        </w:rPr>
      </w:pPr>
      <w:r>
        <w:rPr>
          <w:rFonts w:hint="default" w:ascii="Times New Roman" w:hAnsi="Times New Roman" w:eastAsia="方正小标宋_GBK" w:cs="Times New Roman"/>
          <w:spacing w:val="-3"/>
          <w:sz w:val="44"/>
          <w:szCs w:val="44"/>
        </w:rPr>
        <w:t xml:space="preserve">第二部分  </w:t>
      </w:r>
      <w:r>
        <w:rPr>
          <w:rFonts w:hint="default" w:ascii="Times New Roman" w:hAnsi="Times New Roman" w:eastAsia="方正小标宋_GBK" w:cs="Times New Roman"/>
          <w:spacing w:val="-193"/>
          <w:sz w:val="44"/>
          <w:szCs w:val="44"/>
          <w:u w:val="single" w:color="auto"/>
        </w:rPr>
        <w:t xml:space="preserve"> </w:t>
      </w:r>
      <w:r>
        <w:rPr>
          <w:rFonts w:hint="eastAsia" w:ascii="Times New Roman" w:hAnsi="Times New Roman" w:eastAsia="方正小标宋_GBK" w:cs="Times New Roman"/>
          <w:spacing w:val="-3"/>
          <w:sz w:val="44"/>
          <w:szCs w:val="44"/>
          <w:u w:val="none" w:color="auto"/>
          <w:lang w:eastAsia="zh-CN"/>
        </w:rPr>
        <w:t>武汉东湖新技术开发区流芳幼儿园</w:t>
      </w:r>
      <w:r>
        <w:rPr>
          <w:rFonts w:hint="default" w:ascii="Times New Roman" w:hAnsi="Times New Roman" w:eastAsia="方正小标宋_GBK" w:cs="Times New Roman"/>
          <w:spacing w:val="-103"/>
          <w:sz w:val="44"/>
          <w:szCs w:val="44"/>
          <w:u w:val="none" w:color="auto"/>
        </w:rPr>
        <w:t xml:space="preserve"> </w:t>
      </w:r>
    </w:p>
    <w:p w14:paraId="35222B1D">
      <w:pPr>
        <w:pStyle w:val="2"/>
        <w:ind w:left="0" w:leftChars="0" w:firstLine="0" w:firstLineChars="0"/>
        <w:jc w:val="center"/>
        <w:rPr>
          <w:rFonts w:hint="default" w:ascii="Times New Roman" w:hAnsi="Times New Roman" w:eastAsia="方正小标宋_GBK" w:cs="Times New Roman"/>
          <w:spacing w:val="-3"/>
          <w:sz w:val="44"/>
          <w:szCs w:val="44"/>
        </w:rPr>
      </w:pPr>
      <w:r>
        <w:rPr>
          <w:rFonts w:hint="eastAsia" w:ascii="Times New Roman" w:hAnsi="Times New Roman" w:eastAsia="方正小标宋_GBK" w:cs="Times New Roman"/>
          <w:spacing w:val="-3"/>
          <w:sz w:val="44"/>
          <w:szCs w:val="44"/>
          <w:lang w:val="en-US" w:eastAsia="zh-CN"/>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44017FE1">
      <w:pPr>
        <w:rPr>
          <w:rFonts w:hint="default" w:ascii="Times New Roman" w:hAnsi="Times New Roman" w:cs="Times New Roman"/>
        </w:rPr>
      </w:pPr>
    </w:p>
    <w:p w14:paraId="657EE2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5146B069">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6BDCAE0F">
      <w:pPr>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武汉东湖新技术开发区流芳幼儿园</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9"/>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31"/>
        <w:gridCol w:w="735"/>
        <w:gridCol w:w="1019"/>
        <w:gridCol w:w="3391"/>
        <w:gridCol w:w="735"/>
        <w:gridCol w:w="1028"/>
      </w:tblGrid>
      <w:tr w14:paraId="199A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14:paraId="7182CEC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54" w:type="dxa"/>
            <w:gridSpan w:val="3"/>
            <w:shd w:val="clear" w:color="auto" w:fill="auto"/>
            <w:vAlign w:val="center"/>
          </w:tcPr>
          <w:p w14:paraId="720142A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14:paraId="17D1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31" w:type="dxa"/>
            <w:shd w:val="clear" w:color="auto" w:fill="auto"/>
            <w:vAlign w:val="center"/>
          </w:tcPr>
          <w:p w14:paraId="622956E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35" w:type="dxa"/>
            <w:shd w:val="clear" w:color="auto" w:fill="auto"/>
            <w:vAlign w:val="center"/>
          </w:tcPr>
          <w:p w14:paraId="0D08688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019" w:type="dxa"/>
            <w:shd w:val="clear" w:color="auto" w:fill="auto"/>
            <w:vAlign w:val="center"/>
          </w:tcPr>
          <w:p w14:paraId="63D16A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391" w:type="dxa"/>
            <w:shd w:val="clear" w:color="auto" w:fill="auto"/>
            <w:vAlign w:val="center"/>
          </w:tcPr>
          <w:p w14:paraId="030915C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35" w:type="dxa"/>
            <w:shd w:val="clear" w:color="auto" w:fill="auto"/>
            <w:vAlign w:val="center"/>
          </w:tcPr>
          <w:p w14:paraId="3CCA6B4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028" w:type="dxa"/>
            <w:shd w:val="clear" w:color="auto" w:fill="auto"/>
            <w:vAlign w:val="center"/>
          </w:tcPr>
          <w:p w14:paraId="68146C9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14:paraId="5B82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31" w:type="dxa"/>
            <w:shd w:val="clear" w:color="auto" w:fill="auto"/>
            <w:vAlign w:val="center"/>
          </w:tcPr>
          <w:p w14:paraId="551B937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35" w:type="dxa"/>
            <w:shd w:val="clear" w:color="auto" w:fill="auto"/>
            <w:vAlign w:val="center"/>
          </w:tcPr>
          <w:p w14:paraId="1FE24EAE">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019" w:type="dxa"/>
            <w:shd w:val="clear" w:color="auto" w:fill="auto"/>
            <w:vAlign w:val="center"/>
          </w:tcPr>
          <w:p w14:paraId="6D3CB5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391" w:type="dxa"/>
            <w:shd w:val="clear" w:color="auto" w:fill="auto"/>
            <w:vAlign w:val="center"/>
          </w:tcPr>
          <w:p w14:paraId="1FA1C0D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35" w:type="dxa"/>
            <w:shd w:val="clear" w:color="auto" w:fill="auto"/>
            <w:vAlign w:val="center"/>
          </w:tcPr>
          <w:p w14:paraId="7665DD41">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028" w:type="dxa"/>
            <w:shd w:val="clear" w:color="auto" w:fill="auto"/>
            <w:vAlign w:val="center"/>
          </w:tcPr>
          <w:p w14:paraId="7F08E0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14:paraId="7316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6F966DE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735" w:type="dxa"/>
            <w:shd w:val="clear" w:color="auto" w:fill="auto"/>
            <w:vAlign w:val="center"/>
          </w:tcPr>
          <w:p w14:paraId="123067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19" w:type="dxa"/>
            <w:shd w:val="clear" w:color="auto" w:fill="auto"/>
            <w:vAlign w:val="center"/>
          </w:tcPr>
          <w:p w14:paraId="3AA34B4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1250.61</w:t>
            </w:r>
          </w:p>
        </w:tc>
        <w:tc>
          <w:tcPr>
            <w:tcW w:w="3391" w:type="dxa"/>
            <w:shd w:val="clear" w:color="auto" w:fill="auto"/>
            <w:vAlign w:val="center"/>
          </w:tcPr>
          <w:p w14:paraId="2D4B149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735" w:type="dxa"/>
            <w:shd w:val="clear" w:color="auto" w:fill="auto"/>
            <w:vAlign w:val="center"/>
          </w:tcPr>
          <w:p w14:paraId="6FF8168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1028" w:type="dxa"/>
            <w:shd w:val="clear" w:color="auto" w:fill="auto"/>
            <w:vAlign w:val="center"/>
          </w:tcPr>
          <w:p w14:paraId="5C71883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2DF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0C6A024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735" w:type="dxa"/>
            <w:shd w:val="clear" w:color="auto" w:fill="auto"/>
            <w:vAlign w:val="center"/>
          </w:tcPr>
          <w:p w14:paraId="1437F4A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19" w:type="dxa"/>
            <w:shd w:val="clear" w:color="auto" w:fill="auto"/>
            <w:vAlign w:val="center"/>
          </w:tcPr>
          <w:p w14:paraId="5404DEE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1DBC7FD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735" w:type="dxa"/>
            <w:shd w:val="clear" w:color="auto" w:fill="auto"/>
            <w:vAlign w:val="center"/>
          </w:tcPr>
          <w:p w14:paraId="7E97F8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1028" w:type="dxa"/>
            <w:shd w:val="clear" w:color="auto" w:fill="auto"/>
            <w:vAlign w:val="center"/>
          </w:tcPr>
          <w:p w14:paraId="1F06C29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A4B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32ED9CC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735" w:type="dxa"/>
            <w:shd w:val="clear" w:color="auto" w:fill="auto"/>
            <w:vAlign w:val="center"/>
          </w:tcPr>
          <w:p w14:paraId="2C61CA7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019" w:type="dxa"/>
            <w:shd w:val="clear" w:color="auto" w:fill="auto"/>
            <w:vAlign w:val="center"/>
          </w:tcPr>
          <w:p w14:paraId="2D012D2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0B79E83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735" w:type="dxa"/>
            <w:shd w:val="clear" w:color="auto" w:fill="auto"/>
            <w:vAlign w:val="center"/>
          </w:tcPr>
          <w:p w14:paraId="75641D3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1028" w:type="dxa"/>
            <w:shd w:val="clear" w:color="auto" w:fill="auto"/>
            <w:vAlign w:val="center"/>
          </w:tcPr>
          <w:p w14:paraId="3921B5D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72D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21DF175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735" w:type="dxa"/>
            <w:shd w:val="clear" w:color="auto" w:fill="auto"/>
            <w:vAlign w:val="center"/>
          </w:tcPr>
          <w:p w14:paraId="6213454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1019" w:type="dxa"/>
            <w:shd w:val="clear" w:color="auto" w:fill="auto"/>
            <w:vAlign w:val="center"/>
          </w:tcPr>
          <w:p w14:paraId="1B9DF11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6CF4C8E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735" w:type="dxa"/>
            <w:shd w:val="clear" w:color="auto" w:fill="auto"/>
            <w:vAlign w:val="center"/>
          </w:tcPr>
          <w:p w14:paraId="3781B68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1028" w:type="dxa"/>
            <w:shd w:val="clear" w:color="auto" w:fill="auto"/>
            <w:vAlign w:val="center"/>
          </w:tcPr>
          <w:p w14:paraId="6179FB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5C7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1AFECEB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735" w:type="dxa"/>
            <w:shd w:val="clear" w:color="auto" w:fill="auto"/>
            <w:vAlign w:val="center"/>
          </w:tcPr>
          <w:p w14:paraId="1BFEA09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019" w:type="dxa"/>
            <w:shd w:val="clear" w:color="auto" w:fill="auto"/>
            <w:vAlign w:val="center"/>
          </w:tcPr>
          <w:p w14:paraId="2E27AE8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6FD96D1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735" w:type="dxa"/>
            <w:shd w:val="clear" w:color="auto" w:fill="auto"/>
            <w:vAlign w:val="center"/>
          </w:tcPr>
          <w:p w14:paraId="11237B0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1028" w:type="dxa"/>
            <w:shd w:val="clear" w:color="auto" w:fill="auto"/>
            <w:vAlign w:val="center"/>
          </w:tcPr>
          <w:p w14:paraId="125ADDD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1167.12</w:t>
            </w:r>
          </w:p>
        </w:tc>
      </w:tr>
      <w:tr w14:paraId="6F01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3AB3BC5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735" w:type="dxa"/>
            <w:shd w:val="clear" w:color="auto" w:fill="auto"/>
            <w:vAlign w:val="center"/>
          </w:tcPr>
          <w:p w14:paraId="3CD4955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1019" w:type="dxa"/>
            <w:shd w:val="clear" w:color="auto" w:fill="auto"/>
            <w:vAlign w:val="center"/>
          </w:tcPr>
          <w:p w14:paraId="71E9806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267830F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735" w:type="dxa"/>
            <w:shd w:val="clear" w:color="auto" w:fill="auto"/>
            <w:vAlign w:val="center"/>
          </w:tcPr>
          <w:p w14:paraId="398D61D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1028" w:type="dxa"/>
            <w:shd w:val="clear" w:color="auto" w:fill="auto"/>
            <w:vAlign w:val="center"/>
          </w:tcPr>
          <w:p w14:paraId="1A13BAB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61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11EE456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735" w:type="dxa"/>
            <w:shd w:val="clear" w:color="auto" w:fill="auto"/>
            <w:vAlign w:val="center"/>
          </w:tcPr>
          <w:p w14:paraId="020F6F5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1019" w:type="dxa"/>
            <w:shd w:val="clear" w:color="auto" w:fill="auto"/>
            <w:vAlign w:val="center"/>
          </w:tcPr>
          <w:p w14:paraId="2F7F702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566A457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735" w:type="dxa"/>
            <w:shd w:val="clear" w:color="auto" w:fill="auto"/>
            <w:vAlign w:val="center"/>
          </w:tcPr>
          <w:p w14:paraId="7585BF7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1028" w:type="dxa"/>
            <w:shd w:val="clear" w:color="auto" w:fill="auto"/>
            <w:vAlign w:val="center"/>
          </w:tcPr>
          <w:p w14:paraId="63597B6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FA7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3950708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735" w:type="dxa"/>
            <w:shd w:val="clear" w:color="auto" w:fill="auto"/>
            <w:vAlign w:val="center"/>
          </w:tcPr>
          <w:p w14:paraId="5EF9FC9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1019" w:type="dxa"/>
            <w:shd w:val="clear" w:color="auto" w:fill="auto"/>
            <w:vAlign w:val="center"/>
          </w:tcPr>
          <w:p w14:paraId="4B821FA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7B0983F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735" w:type="dxa"/>
            <w:shd w:val="clear" w:color="auto" w:fill="auto"/>
            <w:vAlign w:val="center"/>
          </w:tcPr>
          <w:p w14:paraId="096F4E5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1028" w:type="dxa"/>
            <w:shd w:val="clear" w:color="auto" w:fill="auto"/>
            <w:vAlign w:val="center"/>
          </w:tcPr>
          <w:p w14:paraId="69E0FC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83.49</w:t>
            </w:r>
          </w:p>
        </w:tc>
      </w:tr>
      <w:tr w14:paraId="1EE5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762DBB9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3AB66A6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1019" w:type="dxa"/>
            <w:shd w:val="clear" w:color="auto" w:fill="auto"/>
            <w:vAlign w:val="center"/>
          </w:tcPr>
          <w:p w14:paraId="10A8A7B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2CC4410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735" w:type="dxa"/>
            <w:shd w:val="clear" w:color="auto" w:fill="auto"/>
            <w:vAlign w:val="center"/>
          </w:tcPr>
          <w:p w14:paraId="466FAE2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1028" w:type="dxa"/>
            <w:shd w:val="clear" w:color="auto" w:fill="auto"/>
            <w:vAlign w:val="center"/>
          </w:tcPr>
          <w:p w14:paraId="0320B06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A0A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679A39E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47FEBC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1019" w:type="dxa"/>
            <w:shd w:val="clear" w:color="auto" w:fill="auto"/>
            <w:vAlign w:val="center"/>
          </w:tcPr>
          <w:p w14:paraId="3191776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5E091C8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735" w:type="dxa"/>
            <w:shd w:val="clear" w:color="auto" w:fill="auto"/>
            <w:vAlign w:val="center"/>
          </w:tcPr>
          <w:p w14:paraId="37D172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1028" w:type="dxa"/>
            <w:shd w:val="clear" w:color="auto" w:fill="auto"/>
            <w:vAlign w:val="center"/>
          </w:tcPr>
          <w:p w14:paraId="77A26B2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1EB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5B0672F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7DE482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1019" w:type="dxa"/>
            <w:shd w:val="clear" w:color="auto" w:fill="auto"/>
            <w:vAlign w:val="center"/>
          </w:tcPr>
          <w:p w14:paraId="5376207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73580C0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735" w:type="dxa"/>
            <w:shd w:val="clear" w:color="auto" w:fill="auto"/>
            <w:vAlign w:val="center"/>
          </w:tcPr>
          <w:p w14:paraId="642B436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1028" w:type="dxa"/>
            <w:shd w:val="clear" w:color="auto" w:fill="auto"/>
            <w:vAlign w:val="center"/>
          </w:tcPr>
          <w:p w14:paraId="5F12B64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0A0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77E65A4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44299B1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1019" w:type="dxa"/>
            <w:shd w:val="clear" w:color="auto" w:fill="auto"/>
            <w:vAlign w:val="center"/>
          </w:tcPr>
          <w:p w14:paraId="7383E91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2623383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735" w:type="dxa"/>
            <w:shd w:val="clear" w:color="auto" w:fill="auto"/>
            <w:vAlign w:val="center"/>
          </w:tcPr>
          <w:p w14:paraId="51111D3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1028" w:type="dxa"/>
            <w:shd w:val="clear" w:color="auto" w:fill="auto"/>
            <w:vAlign w:val="center"/>
          </w:tcPr>
          <w:p w14:paraId="0CF6B97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7A0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21E9EFE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7858D38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1019" w:type="dxa"/>
            <w:shd w:val="clear" w:color="auto" w:fill="auto"/>
            <w:vAlign w:val="center"/>
          </w:tcPr>
          <w:p w14:paraId="04A7BA4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671917E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735" w:type="dxa"/>
            <w:shd w:val="clear" w:color="auto" w:fill="auto"/>
            <w:vAlign w:val="center"/>
          </w:tcPr>
          <w:p w14:paraId="0262CEC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1028" w:type="dxa"/>
            <w:shd w:val="clear" w:color="auto" w:fill="auto"/>
            <w:vAlign w:val="center"/>
          </w:tcPr>
          <w:p w14:paraId="21F4543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F86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42E4538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7137592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1019" w:type="dxa"/>
            <w:shd w:val="clear" w:color="auto" w:fill="auto"/>
            <w:vAlign w:val="center"/>
          </w:tcPr>
          <w:p w14:paraId="0F9735E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28FA79F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735" w:type="dxa"/>
            <w:shd w:val="clear" w:color="auto" w:fill="auto"/>
            <w:vAlign w:val="center"/>
          </w:tcPr>
          <w:p w14:paraId="26A71EE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1028" w:type="dxa"/>
            <w:shd w:val="clear" w:color="auto" w:fill="auto"/>
            <w:vAlign w:val="center"/>
          </w:tcPr>
          <w:p w14:paraId="3FB41DF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746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1450E81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71361E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1019" w:type="dxa"/>
            <w:shd w:val="clear" w:color="auto" w:fill="auto"/>
            <w:vAlign w:val="center"/>
          </w:tcPr>
          <w:p w14:paraId="43E674B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09A4D6B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735" w:type="dxa"/>
            <w:shd w:val="clear" w:color="auto" w:fill="auto"/>
            <w:vAlign w:val="center"/>
          </w:tcPr>
          <w:p w14:paraId="4305F89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1028" w:type="dxa"/>
            <w:shd w:val="clear" w:color="auto" w:fill="auto"/>
            <w:vAlign w:val="center"/>
          </w:tcPr>
          <w:p w14:paraId="3141B2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25B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7CA47DC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2AEA8B6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1019" w:type="dxa"/>
            <w:shd w:val="clear" w:color="auto" w:fill="auto"/>
            <w:vAlign w:val="center"/>
          </w:tcPr>
          <w:p w14:paraId="1856B97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22E2681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735" w:type="dxa"/>
            <w:shd w:val="clear" w:color="auto" w:fill="auto"/>
            <w:vAlign w:val="center"/>
          </w:tcPr>
          <w:p w14:paraId="600D5F0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1028" w:type="dxa"/>
            <w:shd w:val="clear" w:color="auto" w:fill="auto"/>
            <w:vAlign w:val="center"/>
          </w:tcPr>
          <w:p w14:paraId="4D8690F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B22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09C0ABC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45AF779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1019" w:type="dxa"/>
            <w:shd w:val="clear" w:color="auto" w:fill="auto"/>
            <w:vAlign w:val="center"/>
          </w:tcPr>
          <w:p w14:paraId="6BE783E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358F39A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735" w:type="dxa"/>
            <w:shd w:val="clear" w:color="auto" w:fill="auto"/>
            <w:vAlign w:val="center"/>
          </w:tcPr>
          <w:p w14:paraId="431EE4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1028" w:type="dxa"/>
            <w:shd w:val="clear" w:color="auto" w:fill="auto"/>
            <w:vAlign w:val="center"/>
          </w:tcPr>
          <w:p w14:paraId="5760F9A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F20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7AF6A0E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46751AD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1019" w:type="dxa"/>
            <w:shd w:val="clear" w:color="auto" w:fill="auto"/>
            <w:vAlign w:val="center"/>
          </w:tcPr>
          <w:p w14:paraId="345D683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5BF570F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735" w:type="dxa"/>
            <w:shd w:val="clear" w:color="auto" w:fill="auto"/>
            <w:vAlign w:val="center"/>
          </w:tcPr>
          <w:p w14:paraId="0CB95FA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1028" w:type="dxa"/>
            <w:shd w:val="clear" w:color="auto" w:fill="auto"/>
            <w:vAlign w:val="center"/>
          </w:tcPr>
          <w:p w14:paraId="1BB93FC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26E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1CEF549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776C02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1019" w:type="dxa"/>
            <w:shd w:val="clear" w:color="auto" w:fill="auto"/>
            <w:vAlign w:val="center"/>
          </w:tcPr>
          <w:p w14:paraId="4547E54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32F98AD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735" w:type="dxa"/>
            <w:shd w:val="clear" w:color="auto" w:fill="auto"/>
            <w:vAlign w:val="center"/>
          </w:tcPr>
          <w:p w14:paraId="3D6369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1028" w:type="dxa"/>
            <w:shd w:val="clear" w:color="auto" w:fill="auto"/>
            <w:vAlign w:val="center"/>
          </w:tcPr>
          <w:p w14:paraId="041F507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3E0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58A369C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66039E2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1019" w:type="dxa"/>
            <w:shd w:val="clear" w:color="auto" w:fill="auto"/>
            <w:vAlign w:val="center"/>
          </w:tcPr>
          <w:p w14:paraId="5288FE7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2DEC295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735" w:type="dxa"/>
            <w:shd w:val="clear" w:color="auto" w:fill="auto"/>
            <w:vAlign w:val="center"/>
          </w:tcPr>
          <w:p w14:paraId="3174008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1028" w:type="dxa"/>
            <w:shd w:val="clear" w:color="auto" w:fill="auto"/>
            <w:vAlign w:val="center"/>
          </w:tcPr>
          <w:p w14:paraId="4D168A4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CD7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6AC0C27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3A01BD0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1019" w:type="dxa"/>
            <w:shd w:val="clear" w:color="auto" w:fill="auto"/>
            <w:vAlign w:val="center"/>
          </w:tcPr>
          <w:p w14:paraId="68A1A99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20F1E31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735" w:type="dxa"/>
            <w:shd w:val="clear" w:color="auto" w:fill="auto"/>
            <w:vAlign w:val="center"/>
          </w:tcPr>
          <w:p w14:paraId="13A98E6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1028" w:type="dxa"/>
            <w:shd w:val="clear" w:color="auto" w:fill="auto"/>
            <w:vAlign w:val="center"/>
          </w:tcPr>
          <w:p w14:paraId="623BF61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6E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602EE47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1961DAB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1019" w:type="dxa"/>
            <w:shd w:val="clear" w:color="auto" w:fill="auto"/>
            <w:vAlign w:val="center"/>
          </w:tcPr>
          <w:p w14:paraId="488567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2D3F237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735" w:type="dxa"/>
            <w:shd w:val="clear" w:color="auto" w:fill="auto"/>
            <w:vAlign w:val="center"/>
          </w:tcPr>
          <w:p w14:paraId="471D80C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1028" w:type="dxa"/>
            <w:shd w:val="clear" w:color="auto" w:fill="auto"/>
            <w:vAlign w:val="center"/>
          </w:tcPr>
          <w:p w14:paraId="3920D3B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0C5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0E52F46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37EC44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1019" w:type="dxa"/>
            <w:shd w:val="clear" w:color="auto" w:fill="auto"/>
            <w:vAlign w:val="center"/>
          </w:tcPr>
          <w:p w14:paraId="1E050D6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0EFF90B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735" w:type="dxa"/>
            <w:shd w:val="clear" w:color="auto" w:fill="auto"/>
            <w:vAlign w:val="center"/>
          </w:tcPr>
          <w:p w14:paraId="59CBFD9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1028" w:type="dxa"/>
            <w:shd w:val="clear" w:color="auto" w:fill="auto"/>
            <w:vAlign w:val="center"/>
          </w:tcPr>
          <w:p w14:paraId="3CBA56F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C7A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5993052B">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735" w:type="dxa"/>
            <w:shd w:val="clear" w:color="auto" w:fill="auto"/>
            <w:vAlign w:val="center"/>
          </w:tcPr>
          <w:p w14:paraId="2347284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1019" w:type="dxa"/>
            <w:shd w:val="clear" w:color="auto" w:fill="auto"/>
            <w:vAlign w:val="center"/>
          </w:tcPr>
          <w:p w14:paraId="616B135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18ECFF6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735" w:type="dxa"/>
            <w:shd w:val="clear" w:color="auto" w:fill="auto"/>
            <w:vAlign w:val="center"/>
          </w:tcPr>
          <w:p w14:paraId="49B2319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1028" w:type="dxa"/>
            <w:shd w:val="clear" w:color="auto" w:fill="auto"/>
            <w:vAlign w:val="center"/>
          </w:tcPr>
          <w:p w14:paraId="31C2C28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568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75B9D10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72D060F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1019" w:type="dxa"/>
            <w:shd w:val="clear" w:color="auto" w:fill="auto"/>
            <w:vAlign w:val="center"/>
          </w:tcPr>
          <w:p w14:paraId="47363B3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4840BBC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735" w:type="dxa"/>
            <w:shd w:val="clear" w:color="auto" w:fill="auto"/>
            <w:vAlign w:val="center"/>
          </w:tcPr>
          <w:p w14:paraId="48717A6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1028" w:type="dxa"/>
            <w:shd w:val="clear" w:color="auto" w:fill="auto"/>
            <w:vAlign w:val="center"/>
          </w:tcPr>
          <w:p w14:paraId="77494D1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D21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08A379C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171B73A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1019" w:type="dxa"/>
            <w:shd w:val="clear" w:color="auto" w:fill="auto"/>
            <w:vAlign w:val="center"/>
          </w:tcPr>
          <w:p w14:paraId="4C206A2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2795D0A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735" w:type="dxa"/>
            <w:shd w:val="clear" w:color="auto" w:fill="auto"/>
            <w:vAlign w:val="center"/>
          </w:tcPr>
          <w:p w14:paraId="7FA66DD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1028" w:type="dxa"/>
            <w:shd w:val="clear" w:color="auto" w:fill="auto"/>
            <w:vAlign w:val="center"/>
          </w:tcPr>
          <w:p w14:paraId="2833DED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55D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42F85C2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735" w:type="dxa"/>
            <w:shd w:val="clear" w:color="auto" w:fill="auto"/>
            <w:vAlign w:val="center"/>
          </w:tcPr>
          <w:p w14:paraId="4D5EBE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1019" w:type="dxa"/>
            <w:shd w:val="clear" w:color="auto" w:fill="auto"/>
            <w:vAlign w:val="center"/>
          </w:tcPr>
          <w:p w14:paraId="16FB21E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1250.61</w:t>
            </w:r>
          </w:p>
        </w:tc>
        <w:tc>
          <w:tcPr>
            <w:tcW w:w="3391" w:type="dxa"/>
            <w:shd w:val="clear" w:color="auto" w:fill="auto"/>
            <w:vAlign w:val="center"/>
          </w:tcPr>
          <w:p w14:paraId="32EC212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735" w:type="dxa"/>
            <w:shd w:val="clear" w:color="auto" w:fill="auto"/>
            <w:vAlign w:val="center"/>
          </w:tcPr>
          <w:p w14:paraId="5BC5DF2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1028" w:type="dxa"/>
            <w:shd w:val="clear" w:color="auto" w:fill="auto"/>
            <w:vAlign w:val="center"/>
          </w:tcPr>
          <w:p w14:paraId="19E4A4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1250.61</w:t>
            </w:r>
          </w:p>
        </w:tc>
      </w:tr>
      <w:tr w14:paraId="5794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508330F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735" w:type="dxa"/>
            <w:shd w:val="clear" w:color="auto" w:fill="auto"/>
            <w:vAlign w:val="center"/>
          </w:tcPr>
          <w:p w14:paraId="7C120AB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1019" w:type="dxa"/>
            <w:shd w:val="clear" w:color="auto" w:fill="auto"/>
            <w:vAlign w:val="center"/>
          </w:tcPr>
          <w:p w14:paraId="7EEF85C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2321A73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735" w:type="dxa"/>
            <w:shd w:val="clear" w:color="auto" w:fill="auto"/>
            <w:vAlign w:val="center"/>
          </w:tcPr>
          <w:p w14:paraId="7BA310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1028" w:type="dxa"/>
            <w:shd w:val="clear" w:color="auto" w:fill="auto"/>
            <w:vAlign w:val="center"/>
          </w:tcPr>
          <w:p w14:paraId="782C6F1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ED1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768F60B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735" w:type="dxa"/>
            <w:shd w:val="clear" w:color="auto" w:fill="auto"/>
            <w:vAlign w:val="center"/>
          </w:tcPr>
          <w:p w14:paraId="00CA4C2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1019" w:type="dxa"/>
            <w:shd w:val="clear" w:color="auto" w:fill="auto"/>
            <w:vAlign w:val="center"/>
          </w:tcPr>
          <w:p w14:paraId="04762D2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47E6280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735" w:type="dxa"/>
            <w:shd w:val="clear" w:color="auto" w:fill="auto"/>
            <w:vAlign w:val="center"/>
          </w:tcPr>
          <w:p w14:paraId="4EDEBE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1028" w:type="dxa"/>
            <w:shd w:val="clear" w:color="auto" w:fill="auto"/>
            <w:vAlign w:val="center"/>
          </w:tcPr>
          <w:p w14:paraId="5D1D074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E0F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31" w:type="dxa"/>
            <w:shd w:val="clear" w:color="auto" w:fill="auto"/>
            <w:vAlign w:val="center"/>
          </w:tcPr>
          <w:p w14:paraId="4B2B6F3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4FBDD0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1019" w:type="dxa"/>
            <w:shd w:val="clear" w:color="auto" w:fill="auto"/>
            <w:vAlign w:val="center"/>
          </w:tcPr>
          <w:p w14:paraId="46C28C3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391" w:type="dxa"/>
            <w:shd w:val="clear" w:color="auto" w:fill="auto"/>
            <w:vAlign w:val="center"/>
          </w:tcPr>
          <w:p w14:paraId="14BEE45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5" w:type="dxa"/>
            <w:shd w:val="clear" w:color="auto" w:fill="auto"/>
            <w:vAlign w:val="center"/>
          </w:tcPr>
          <w:p w14:paraId="49267E4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1028" w:type="dxa"/>
            <w:shd w:val="clear" w:color="auto" w:fill="auto"/>
            <w:vAlign w:val="center"/>
          </w:tcPr>
          <w:p w14:paraId="49780B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9DD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3631" w:type="dxa"/>
            <w:shd w:val="clear" w:color="auto" w:fill="auto"/>
            <w:vAlign w:val="center"/>
          </w:tcPr>
          <w:p w14:paraId="376B907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35" w:type="dxa"/>
            <w:shd w:val="clear" w:color="auto" w:fill="auto"/>
            <w:vAlign w:val="center"/>
          </w:tcPr>
          <w:p w14:paraId="326F4F6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1019" w:type="dxa"/>
            <w:shd w:val="clear" w:color="auto" w:fill="auto"/>
            <w:vAlign w:val="center"/>
          </w:tcPr>
          <w:p w14:paraId="1E879AE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1250.61</w:t>
            </w:r>
          </w:p>
        </w:tc>
        <w:tc>
          <w:tcPr>
            <w:tcW w:w="3391" w:type="dxa"/>
            <w:shd w:val="clear" w:color="auto" w:fill="auto"/>
            <w:vAlign w:val="center"/>
          </w:tcPr>
          <w:p w14:paraId="0C2DDEE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35" w:type="dxa"/>
            <w:shd w:val="clear" w:color="auto" w:fill="auto"/>
            <w:vAlign w:val="center"/>
          </w:tcPr>
          <w:p w14:paraId="1D1EDF5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1028" w:type="dxa"/>
            <w:shd w:val="clear" w:color="auto" w:fill="auto"/>
            <w:vAlign w:val="center"/>
          </w:tcPr>
          <w:p w14:paraId="3649F4D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1250.61</w:t>
            </w:r>
          </w:p>
        </w:tc>
      </w:tr>
    </w:tbl>
    <w:p w14:paraId="402BDE85">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5836A187">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14:paraId="1A26D35C">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1E046C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4E83CCA9">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5B9E91C3">
      <w:pPr>
        <w:pStyle w:val="2"/>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武汉东湖新技术开发区流芳幼儿园</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9"/>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4"/>
        <w:gridCol w:w="375"/>
        <w:gridCol w:w="405"/>
        <w:gridCol w:w="1515"/>
        <w:gridCol w:w="1080"/>
        <w:gridCol w:w="1125"/>
        <w:gridCol w:w="990"/>
        <w:gridCol w:w="735"/>
        <w:gridCol w:w="750"/>
        <w:gridCol w:w="1065"/>
        <w:gridCol w:w="641"/>
      </w:tblGrid>
      <w:tr w14:paraId="10A6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709" w:type="dxa"/>
            <w:gridSpan w:val="4"/>
            <w:shd w:val="clear" w:color="auto" w:fill="auto"/>
            <w:vAlign w:val="center"/>
          </w:tcPr>
          <w:p w14:paraId="6B6D0E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80" w:type="dxa"/>
            <w:vMerge w:val="restart"/>
            <w:shd w:val="clear" w:color="auto" w:fill="auto"/>
            <w:vAlign w:val="center"/>
          </w:tcPr>
          <w:p w14:paraId="4AE970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125" w:type="dxa"/>
            <w:vMerge w:val="restart"/>
            <w:shd w:val="clear" w:color="auto" w:fill="auto"/>
            <w:vAlign w:val="center"/>
          </w:tcPr>
          <w:p w14:paraId="0B201A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990" w:type="dxa"/>
            <w:vMerge w:val="restart"/>
            <w:shd w:val="clear" w:color="auto" w:fill="auto"/>
            <w:vAlign w:val="center"/>
          </w:tcPr>
          <w:p w14:paraId="1B63CF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35" w:type="dxa"/>
            <w:vMerge w:val="restart"/>
            <w:shd w:val="clear" w:color="auto" w:fill="auto"/>
            <w:vAlign w:val="center"/>
          </w:tcPr>
          <w:p w14:paraId="089A2D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50" w:type="dxa"/>
            <w:vMerge w:val="restart"/>
            <w:shd w:val="clear" w:color="auto" w:fill="auto"/>
            <w:vAlign w:val="center"/>
          </w:tcPr>
          <w:p w14:paraId="2FD76F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065" w:type="dxa"/>
            <w:vMerge w:val="restart"/>
            <w:shd w:val="clear" w:color="auto" w:fill="auto"/>
            <w:vAlign w:val="center"/>
          </w:tcPr>
          <w:p w14:paraId="5E7A97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641" w:type="dxa"/>
            <w:vMerge w:val="restart"/>
            <w:shd w:val="clear" w:color="auto" w:fill="auto"/>
            <w:vAlign w:val="center"/>
          </w:tcPr>
          <w:p w14:paraId="49600E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14:paraId="01BA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194" w:type="dxa"/>
            <w:gridSpan w:val="3"/>
            <w:vMerge w:val="restart"/>
            <w:shd w:val="clear" w:color="auto" w:fill="auto"/>
            <w:vAlign w:val="center"/>
          </w:tcPr>
          <w:p w14:paraId="732199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515" w:type="dxa"/>
            <w:vMerge w:val="restart"/>
            <w:shd w:val="clear" w:color="auto" w:fill="auto"/>
            <w:vAlign w:val="center"/>
          </w:tcPr>
          <w:p w14:paraId="5D6731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80" w:type="dxa"/>
            <w:vMerge w:val="continue"/>
            <w:shd w:val="clear" w:color="auto" w:fill="auto"/>
            <w:vAlign w:val="center"/>
          </w:tcPr>
          <w:p w14:paraId="24D7FC01">
            <w:pPr>
              <w:jc w:val="center"/>
              <w:rPr>
                <w:rFonts w:hint="default" w:ascii="Times New Roman" w:hAnsi="Times New Roman" w:eastAsia="宋体" w:cs="Times New Roman"/>
                <w:i w:val="0"/>
                <w:iCs w:val="0"/>
                <w:color w:val="000000"/>
                <w:sz w:val="21"/>
                <w:szCs w:val="21"/>
                <w:u w:val="none"/>
              </w:rPr>
            </w:pPr>
          </w:p>
        </w:tc>
        <w:tc>
          <w:tcPr>
            <w:tcW w:w="1125" w:type="dxa"/>
            <w:vMerge w:val="continue"/>
            <w:shd w:val="clear" w:color="auto" w:fill="auto"/>
            <w:vAlign w:val="center"/>
          </w:tcPr>
          <w:p w14:paraId="77165E1B">
            <w:pPr>
              <w:jc w:val="center"/>
              <w:rPr>
                <w:rFonts w:hint="default" w:ascii="Times New Roman" w:hAnsi="Times New Roman" w:eastAsia="宋体" w:cs="Times New Roman"/>
                <w:i w:val="0"/>
                <w:iCs w:val="0"/>
                <w:color w:val="000000"/>
                <w:sz w:val="21"/>
                <w:szCs w:val="21"/>
                <w:u w:val="none"/>
              </w:rPr>
            </w:pPr>
          </w:p>
        </w:tc>
        <w:tc>
          <w:tcPr>
            <w:tcW w:w="990" w:type="dxa"/>
            <w:vMerge w:val="continue"/>
            <w:shd w:val="clear" w:color="auto" w:fill="auto"/>
            <w:vAlign w:val="center"/>
          </w:tcPr>
          <w:p w14:paraId="5257E3B4">
            <w:pPr>
              <w:jc w:val="center"/>
              <w:rPr>
                <w:rFonts w:hint="default" w:ascii="Times New Roman" w:hAnsi="Times New Roman" w:eastAsia="宋体" w:cs="Times New Roman"/>
                <w:i w:val="0"/>
                <w:iCs w:val="0"/>
                <w:color w:val="000000"/>
                <w:sz w:val="21"/>
                <w:szCs w:val="21"/>
                <w:u w:val="none"/>
              </w:rPr>
            </w:pPr>
          </w:p>
        </w:tc>
        <w:tc>
          <w:tcPr>
            <w:tcW w:w="735" w:type="dxa"/>
            <w:vMerge w:val="continue"/>
            <w:shd w:val="clear" w:color="auto" w:fill="auto"/>
            <w:vAlign w:val="center"/>
          </w:tcPr>
          <w:p w14:paraId="36CDD799">
            <w:pPr>
              <w:jc w:val="center"/>
              <w:rPr>
                <w:rFonts w:hint="default" w:ascii="Times New Roman" w:hAnsi="Times New Roman" w:eastAsia="宋体" w:cs="Times New Roman"/>
                <w:i w:val="0"/>
                <w:iCs w:val="0"/>
                <w:color w:val="000000"/>
                <w:sz w:val="21"/>
                <w:szCs w:val="21"/>
                <w:u w:val="none"/>
              </w:rPr>
            </w:pPr>
          </w:p>
        </w:tc>
        <w:tc>
          <w:tcPr>
            <w:tcW w:w="750" w:type="dxa"/>
            <w:vMerge w:val="continue"/>
            <w:shd w:val="clear" w:color="auto" w:fill="auto"/>
            <w:vAlign w:val="center"/>
          </w:tcPr>
          <w:p w14:paraId="6AEEAEA7">
            <w:pPr>
              <w:jc w:val="center"/>
              <w:rPr>
                <w:rFonts w:hint="default" w:ascii="Times New Roman" w:hAnsi="Times New Roman" w:eastAsia="宋体" w:cs="Times New Roman"/>
                <w:i w:val="0"/>
                <w:iCs w:val="0"/>
                <w:color w:val="000000"/>
                <w:sz w:val="21"/>
                <w:szCs w:val="21"/>
                <w:u w:val="none"/>
              </w:rPr>
            </w:pPr>
          </w:p>
        </w:tc>
        <w:tc>
          <w:tcPr>
            <w:tcW w:w="1065" w:type="dxa"/>
            <w:vMerge w:val="continue"/>
            <w:shd w:val="clear" w:color="auto" w:fill="auto"/>
            <w:vAlign w:val="center"/>
          </w:tcPr>
          <w:p w14:paraId="0FB28060">
            <w:pPr>
              <w:jc w:val="center"/>
              <w:rPr>
                <w:rFonts w:hint="default" w:ascii="Times New Roman" w:hAnsi="Times New Roman" w:eastAsia="宋体" w:cs="Times New Roman"/>
                <w:i w:val="0"/>
                <w:iCs w:val="0"/>
                <w:color w:val="000000"/>
                <w:sz w:val="21"/>
                <w:szCs w:val="21"/>
                <w:u w:val="none"/>
              </w:rPr>
            </w:pPr>
          </w:p>
        </w:tc>
        <w:tc>
          <w:tcPr>
            <w:tcW w:w="641" w:type="dxa"/>
            <w:vMerge w:val="continue"/>
            <w:shd w:val="clear" w:color="auto" w:fill="auto"/>
            <w:vAlign w:val="center"/>
          </w:tcPr>
          <w:p w14:paraId="77CF70FE">
            <w:pPr>
              <w:jc w:val="center"/>
              <w:rPr>
                <w:rFonts w:hint="default" w:ascii="Times New Roman" w:hAnsi="Times New Roman" w:eastAsia="宋体" w:cs="Times New Roman"/>
                <w:i w:val="0"/>
                <w:iCs w:val="0"/>
                <w:color w:val="000000"/>
                <w:sz w:val="21"/>
                <w:szCs w:val="21"/>
                <w:u w:val="none"/>
              </w:rPr>
            </w:pPr>
          </w:p>
        </w:tc>
      </w:tr>
      <w:tr w14:paraId="2567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194" w:type="dxa"/>
            <w:gridSpan w:val="3"/>
            <w:vMerge w:val="continue"/>
            <w:shd w:val="clear" w:color="auto" w:fill="auto"/>
            <w:vAlign w:val="center"/>
          </w:tcPr>
          <w:p w14:paraId="086F5585">
            <w:pPr>
              <w:jc w:val="center"/>
              <w:rPr>
                <w:rFonts w:hint="default" w:ascii="Times New Roman" w:hAnsi="Times New Roman" w:eastAsia="宋体" w:cs="Times New Roman"/>
                <w:i w:val="0"/>
                <w:iCs w:val="0"/>
                <w:color w:val="000000"/>
                <w:sz w:val="21"/>
                <w:szCs w:val="21"/>
                <w:u w:val="none"/>
              </w:rPr>
            </w:pPr>
          </w:p>
        </w:tc>
        <w:tc>
          <w:tcPr>
            <w:tcW w:w="1515" w:type="dxa"/>
            <w:vMerge w:val="continue"/>
            <w:shd w:val="clear" w:color="auto" w:fill="auto"/>
            <w:vAlign w:val="center"/>
          </w:tcPr>
          <w:p w14:paraId="07A7DA51">
            <w:pPr>
              <w:jc w:val="center"/>
              <w:rPr>
                <w:rFonts w:hint="default" w:ascii="Times New Roman" w:hAnsi="Times New Roman" w:eastAsia="宋体" w:cs="Times New Roman"/>
                <w:i w:val="0"/>
                <w:iCs w:val="0"/>
                <w:color w:val="000000"/>
                <w:sz w:val="21"/>
                <w:szCs w:val="21"/>
                <w:u w:val="none"/>
              </w:rPr>
            </w:pPr>
          </w:p>
        </w:tc>
        <w:tc>
          <w:tcPr>
            <w:tcW w:w="1080" w:type="dxa"/>
            <w:vMerge w:val="continue"/>
            <w:shd w:val="clear" w:color="auto" w:fill="auto"/>
            <w:vAlign w:val="center"/>
          </w:tcPr>
          <w:p w14:paraId="117B1249">
            <w:pPr>
              <w:jc w:val="center"/>
              <w:rPr>
                <w:rFonts w:hint="default" w:ascii="Times New Roman" w:hAnsi="Times New Roman" w:eastAsia="宋体" w:cs="Times New Roman"/>
                <w:i w:val="0"/>
                <w:iCs w:val="0"/>
                <w:color w:val="000000"/>
                <w:sz w:val="21"/>
                <w:szCs w:val="21"/>
                <w:u w:val="none"/>
              </w:rPr>
            </w:pPr>
          </w:p>
        </w:tc>
        <w:tc>
          <w:tcPr>
            <w:tcW w:w="1125" w:type="dxa"/>
            <w:vMerge w:val="continue"/>
            <w:shd w:val="clear" w:color="auto" w:fill="auto"/>
            <w:vAlign w:val="center"/>
          </w:tcPr>
          <w:p w14:paraId="1A2C690D">
            <w:pPr>
              <w:jc w:val="center"/>
              <w:rPr>
                <w:rFonts w:hint="default" w:ascii="Times New Roman" w:hAnsi="Times New Roman" w:eastAsia="宋体" w:cs="Times New Roman"/>
                <w:i w:val="0"/>
                <w:iCs w:val="0"/>
                <w:color w:val="000000"/>
                <w:sz w:val="21"/>
                <w:szCs w:val="21"/>
                <w:u w:val="none"/>
              </w:rPr>
            </w:pPr>
          </w:p>
        </w:tc>
        <w:tc>
          <w:tcPr>
            <w:tcW w:w="990" w:type="dxa"/>
            <w:vMerge w:val="continue"/>
            <w:shd w:val="clear" w:color="auto" w:fill="auto"/>
            <w:vAlign w:val="center"/>
          </w:tcPr>
          <w:p w14:paraId="0157612D">
            <w:pPr>
              <w:jc w:val="center"/>
              <w:rPr>
                <w:rFonts w:hint="default" w:ascii="Times New Roman" w:hAnsi="Times New Roman" w:eastAsia="宋体" w:cs="Times New Roman"/>
                <w:i w:val="0"/>
                <w:iCs w:val="0"/>
                <w:color w:val="000000"/>
                <w:sz w:val="21"/>
                <w:szCs w:val="21"/>
                <w:u w:val="none"/>
              </w:rPr>
            </w:pPr>
          </w:p>
        </w:tc>
        <w:tc>
          <w:tcPr>
            <w:tcW w:w="735" w:type="dxa"/>
            <w:vMerge w:val="continue"/>
            <w:shd w:val="clear" w:color="auto" w:fill="auto"/>
            <w:vAlign w:val="center"/>
          </w:tcPr>
          <w:p w14:paraId="46281418">
            <w:pPr>
              <w:jc w:val="center"/>
              <w:rPr>
                <w:rFonts w:hint="default" w:ascii="Times New Roman" w:hAnsi="Times New Roman" w:eastAsia="宋体" w:cs="Times New Roman"/>
                <w:i w:val="0"/>
                <w:iCs w:val="0"/>
                <w:color w:val="000000"/>
                <w:sz w:val="21"/>
                <w:szCs w:val="21"/>
                <w:u w:val="none"/>
              </w:rPr>
            </w:pPr>
          </w:p>
        </w:tc>
        <w:tc>
          <w:tcPr>
            <w:tcW w:w="750" w:type="dxa"/>
            <w:vMerge w:val="continue"/>
            <w:shd w:val="clear" w:color="auto" w:fill="auto"/>
            <w:vAlign w:val="center"/>
          </w:tcPr>
          <w:p w14:paraId="024481DF">
            <w:pPr>
              <w:jc w:val="center"/>
              <w:rPr>
                <w:rFonts w:hint="default" w:ascii="Times New Roman" w:hAnsi="Times New Roman" w:eastAsia="宋体" w:cs="Times New Roman"/>
                <w:i w:val="0"/>
                <w:iCs w:val="0"/>
                <w:color w:val="000000"/>
                <w:sz w:val="21"/>
                <w:szCs w:val="21"/>
                <w:u w:val="none"/>
              </w:rPr>
            </w:pPr>
          </w:p>
        </w:tc>
        <w:tc>
          <w:tcPr>
            <w:tcW w:w="1065" w:type="dxa"/>
            <w:vMerge w:val="continue"/>
            <w:shd w:val="clear" w:color="auto" w:fill="auto"/>
            <w:vAlign w:val="center"/>
          </w:tcPr>
          <w:p w14:paraId="36BE3D0A">
            <w:pPr>
              <w:jc w:val="center"/>
              <w:rPr>
                <w:rFonts w:hint="default" w:ascii="Times New Roman" w:hAnsi="Times New Roman" w:eastAsia="宋体" w:cs="Times New Roman"/>
                <w:i w:val="0"/>
                <w:iCs w:val="0"/>
                <w:color w:val="000000"/>
                <w:sz w:val="21"/>
                <w:szCs w:val="21"/>
                <w:u w:val="none"/>
              </w:rPr>
            </w:pPr>
          </w:p>
        </w:tc>
        <w:tc>
          <w:tcPr>
            <w:tcW w:w="641" w:type="dxa"/>
            <w:vMerge w:val="continue"/>
            <w:shd w:val="clear" w:color="auto" w:fill="auto"/>
            <w:vAlign w:val="center"/>
          </w:tcPr>
          <w:p w14:paraId="79F4D84F">
            <w:pPr>
              <w:jc w:val="center"/>
              <w:rPr>
                <w:rFonts w:hint="default" w:ascii="Times New Roman" w:hAnsi="Times New Roman" w:eastAsia="宋体" w:cs="Times New Roman"/>
                <w:i w:val="0"/>
                <w:iCs w:val="0"/>
                <w:color w:val="000000"/>
                <w:sz w:val="21"/>
                <w:szCs w:val="21"/>
                <w:u w:val="none"/>
              </w:rPr>
            </w:pPr>
          </w:p>
        </w:tc>
      </w:tr>
      <w:tr w14:paraId="3A56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4" w:type="dxa"/>
            <w:gridSpan w:val="3"/>
            <w:vMerge w:val="continue"/>
            <w:shd w:val="clear" w:color="auto" w:fill="auto"/>
            <w:vAlign w:val="center"/>
          </w:tcPr>
          <w:p w14:paraId="0945EFBD">
            <w:pPr>
              <w:jc w:val="center"/>
              <w:rPr>
                <w:rFonts w:hint="default" w:ascii="Times New Roman" w:hAnsi="Times New Roman" w:eastAsia="宋体" w:cs="Times New Roman"/>
                <w:i w:val="0"/>
                <w:iCs w:val="0"/>
                <w:color w:val="000000"/>
                <w:sz w:val="21"/>
                <w:szCs w:val="21"/>
                <w:u w:val="none"/>
              </w:rPr>
            </w:pPr>
          </w:p>
        </w:tc>
        <w:tc>
          <w:tcPr>
            <w:tcW w:w="1515" w:type="dxa"/>
            <w:vMerge w:val="continue"/>
            <w:shd w:val="clear" w:color="auto" w:fill="auto"/>
            <w:vAlign w:val="center"/>
          </w:tcPr>
          <w:p w14:paraId="61EDF794">
            <w:pPr>
              <w:jc w:val="center"/>
              <w:rPr>
                <w:rFonts w:hint="default" w:ascii="Times New Roman" w:hAnsi="Times New Roman" w:eastAsia="宋体" w:cs="Times New Roman"/>
                <w:i w:val="0"/>
                <w:iCs w:val="0"/>
                <w:color w:val="000000"/>
                <w:sz w:val="21"/>
                <w:szCs w:val="21"/>
                <w:u w:val="none"/>
              </w:rPr>
            </w:pPr>
          </w:p>
        </w:tc>
        <w:tc>
          <w:tcPr>
            <w:tcW w:w="1080" w:type="dxa"/>
            <w:vMerge w:val="continue"/>
            <w:shd w:val="clear" w:color="auto" w:fill="auto"/>
            <w:vAlign w:val="center"/>
          </w:tcPr>
          <w:p w14:paraId="31331B05">
            <w:pPr>
              <w:jc w:val="center"/>
              <w:rPr>
                <w:rFonts w:hint="default" w:ascii="Times New Roman" w:hAnsi="Times New Roman" w:eastAsia="宋体" w:cs="Times New Roman"/>
                <w:i w:val="0"/>
                <w:iCs w:val="0"/>
                <w:color w:val="000000"/>
                <w:sz w:val="21"/>
                <w:szCs w:val="21"/>
                <w:u w:val="none"/>
              </w:rPr>
            </w:pPr>
          </w:p>
        </w:tc>
        <w:tc>
          <w:tcPr>
            <w:tcW w:w="1125" w:type="dxa"/>
            <w:vMerge w:val="continue"/>
            <w:shd w:val="clear" w:color="auto" w:fill="auto"/>
            <w:vAlign w:val="center"/>
          </w:tcPr>
          <w:p w14:paraId="197BCFD8">
            <w:pPr>
              <w:jc w:val="center"/>
              <w:rPr>
                <w:rFonts w:hint="default" w:ascii="Times New Roman" w:hAnsi="Times New Roman" w:eastAsia="宋体" w:cs="Times New Roman"/>
                <w:i w:val="0"/>
                <w:iCs w:val="0"/>
                <w:color w:val="000000"/>
                <w:sz w:val="21"/>
                <w:szCs w:val="21"/>
                <w:u w:val="none"/>
              </w:rPr>
            </w:pPr>
          </w:p>
        </w:tc>
        <w:tc>
          <w:tcPr>
            <w:tcW w:w="990" w:type="dxa"/>
            <w:vMerge w:val="continue"/>
            <w:shd w:val="clear" w:color="auto" w:fill="auto"/>
            <w:vAlign w:val="center"/>
          </w:tcPr>
          <w:p w14:paraId="3D5CC2A2">
            <w:pPr>
              <w:jc w:val="center"/>
              <w:rPr>
                <w:rFonts w:hint="default" w:ascii="Times New Roman" w:hAnsi="Times New Roman" w:eastAsia="宋体" w:cs="Times New Roman"/>
                <w:i w:val="0"/>
                <w:iCs w:val="0"/>
                <w:color w:val="000000"/>
                <w:sz w:val="21"/>
                <w:szCs w:val="21"/>
                <w:u w:val="none"/>
              </w:rPr>
            </w:pPr>
          </w:p>
        </w:tc>
        <w:tc>
          <w:tcPr>
            <w:tcW w:w="735" w:type="dxa"/>
            <w:vMerge w:val="continue"/>
            <w:shd w:val="clear" w:color="auto" w:fill="auto"/>
            <w:vAlign w:val="center"/>
          </w:tcPr>
          <w:p w14:paraId="281526C2">
            <w:pPr>
              <w:jc w:val="center"/>
              <w:rPr>
                <w:rFonts w:hint="default" w:ascii="Times New Roman" w:hAnsi="Times New Roman" w:eastAsia="宋体" w:cs="Times New Roman"/>
                <w:i w:val="0"/>
                <w:iCs w:val="0"/>
                <w:color w:val="000000"/>
                <w:sz w:val="21"/>
                <w:szCs w:val="21"/>
                <w:u w:val="none"/>
              </w:rPr>
            </w:pPr>
          </w:p>
        </w:tc>
        <w:tc>
          <w:tcPr>
            <w:tcW w:w="750" w:type="dxa"/>
            <w:vMerge w:val="continue"/>
            <w:shd w:val="clear" w:color="auto" w:fill="auto"/>
            <w:vAlign w:val="center"/>
          </w:tcPr>
          <w:p w14:paraId="41546F53">
            <w:pPr>
              <w:jc w:val="center"/>
              <w:rPr>
                <w:rFonts w:hint="default" w:ascii="Times New Roman" w:hAnsi="Times New Roman" w:eastAsia="宋体" w:cs="Times New Roman"/>
                <w:i w:val="0"/>
                <w:iCs w:val="0"/>
                <w:color w:val="000000"/>
                <w:sz w:val="21"/>
                <w:szCs w:val="21"/>
                <w:u w:val="none"/>
              </w:rPr>
            </w:pPr>
          </w:p>
        </w:tc>
        <w:tc>
          <w:tcPr>
            <w:tcW w:w="1065" w:type="dxa"/>
            <w:vMerge w:val="continue"/>
            <w:shd w:val="clear" w:color="auto" w:fill="auto"/>
            <w:vAlign w:val="center"/>
          </w:tcPr>
          <w:p w14:paraId="03DDBBC2">
            <w:pPr>
              <w:jc w:val="center"/>
              <w:rPr>
                <w:rFonts w:hint="default" w:ascii="Times New Roman" w:hAnsi="Times New Roman" w:eastAsia="宋体" w:cs="Times New Roman"/>
                <w:i w:val="0"/>
                <w:iCs w:val="0"/>
                <w:color w:val="000000"/>
                <w:sz w:val="21"/>
                <w:szCs w:val="21"/>
                <w:u w:val="none"/>
              </w:rPr>
            </w:pPr>
          </w:p>
        </w:tc>
        <w:tc>
          <w:tcPr>
            <w:tcW w:w="641" w:type="dxa"/>
            <w:vMerge w:val="continue"/>
            <w:shd w:val="clear" w:color="auto" w:fill="auto"/>
            <w:vAlign w:val="center"/>
          </w:tcPr>
          <w:p w14:paraId="36E50CB6">
            <w:pPr>
              <w:jc w:val="center"/>
              <w:rPr>
                <w:rFonts w:hint="default" w:ascii="Times New Roman" w:hAnsi="Times New Roman" w:eastAsia="宋体" w:cs="Times New Roman"/>
                <w:i w:val="0"/>
                <w:iCs w:val="0"/>
                <w:color w:val="000000"/>
                <w:sz w:val="21"/>
                <w:szCs w:val="21"/>
                <w:u w:val="none"/>
              </w:rPr>
            </w:pPr>
          </w:p>
        </w:tc>
      </w:tr>
      <w:tr w14:paraId="3012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14" w:type="dxa"/>
            <w:vMerge w:val="restart"/>
            <w:shd w:val="clear" w:color="auto" w:fill="auto"/>
            <w:vAlign w:val="center"/>
          </w:tcPr>
          <w:p w14:paraId="14949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类</w:t>
            </w:r>
          </w:p>
        </w:tc>
        <w:tc>
          <w:tcPr>
            <w:tcW w:w="375" w:type="dxa"/>
            <w:vMerge w:val="restart"/>
            <w:shd w:val="clear" w:color="auto" w:fill="auto"/>
            <w:vAlign w:val="center"/>
          </w:tcPr>
          <w:p w14:paraId="1C708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款</w:t>
            </w:r>
          </w:p>
        </w:tc>
        <w:tc>
          <w:tcPr>
            <w:tcW w:w="405" w:type="dxa"/>
            <w:vMerge w:val="restart"/>
            <w:shd w:val="clear" w:color="auto" w:fill="auto"/>
            <w:vAlign w:val="center"/>
          </w:tcPr>
          <w:p w14:paraId="6DEBA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1515" w:type="dxa"/>
            <w:shd w:val="clear" w:color="auto" w:fill="auto"/>
            <w:vAlign w:val="center"/>
          </w:tcPr>
          <w:p w14:paraId="0869F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栏次</w:t>
            </w:r>
          </w:p>
        </w:tc>
        <w:tc>
          <w:tcPr>
            <w:tcW w:w="1080" w:type="dxa"/>
            <w:shd w:val="clear" w:color="auto" w:fill="auto"/>
            <w:vAlign w:val="center"/>
          </w:tcPr>
          <w:p w14:paraId="404BE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125" w:type="dxa"/>
            <w:shd w:val="clear" w:color="auto" w:fill="auto"/>
            <w:vAlign w:val="center"/>
          </w:tcPr>
          <w:p w14:paraId="05C16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990" w:type="dxa"/>
            <w:shd w:val="clear" w:color="auto" w:fill="auto"/>
            <w:vAlign w:val="center"/>
          </w:tcPr>
          <w:p w14:paraId="3B5AC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735" w:type="dxa"/>
            <w:shd w:val="clear" w:color="auto" w:fill="auto"/>
            <w:vAlign w:val="center"/>
          </w:tcPr>
          <w:p w14:paraId="20B0F1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50" w:type="dxa"/>
            <w:shd w:val="clear" w:color="auto" w:fill="auto"/>
            <w:vAlign w:val="center"/>
          </w:tcPr>
          <w:p w14:paraId="174BE0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065" w:type="dxa"/>
            <w:shd w:val="clear" w:color="auto" w:fill="auto"/>
            <w:vAlign w:val="center"/>
          </w:tcPr>
          <w:p w14:paraId="268ADC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641" w:type="dxa"/>
            <w:shd w:val="clear" w:color="auto" w:fill="auto"/>
            <w:vAlign w:val="center"/>
          </w:tcPr>
          <w:p w14:paraId="73BC87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14:paraId="7FCC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4" w:type="dxa"/>
            <w:vMerge w:val="continue"/>
            <w:shd w:val="clear" w:color="auto" w:fill="auto"/>
            <w:vAlign w:val="center"/>
          </w:tcPr>
          <w:p w14:paraId="49C538EE">
            <w:pPr>
              <w:jc w:val="center"/>
              <w:rPr>
                <w:rFonts w:hint="eastAsia" w:ascii="宋体" w:hAnsi="宋体" w:eastAsia="宋体" w:cs="宋体"/>
                <w:i w:val="0"/>
                <w:iCs w:val="0"/>
                <w:color w:val="000000"/>
                <w:sz w:val="21"/>
                <w:szCs w:val="21"/>
                <w:u w:val="none"/>
              </w:rPr>
            </w:pPr>
          </w:p>
        </w:tc>
        <w:tc>
          <w:tcPr>
            <w:tcW w:w="375" w:type="dxa"/>
            <w:vMerge w:val="continue"/>
            <w:shd w:val="clear" w:color="auto" w:fill="auto"/>
            <w:vAlign w:val="center"/>
          </w:tcPr>
          <w:p w14:paraId="21BEAB5B">
            <w:pPr>
              <w:jc w:val="center"/>
              <w:rPr>
                <w:rFonts w:hint="eastAsia" w:ascii="宋体" w:hAnsi="宋体" w:eastAsia="宋体" w:cs="宋体"/>
                <w:i w:val="0"/>
                <w:iCs w:val="0"/>
                <w:color w:val="000000"/>
                <w:sz w:val="21"/>
                <w:szCs w:val="21"/>
                <w:u w:val="none"/>
              </w:rPr>
            </w:pPr>
          </w:p>
        </w:tc>
        <w:tc>
          <w:tcPr>
            <w:tcW w:w="405" w:type="dxa"/>
            <w:vMerge w:val="continue"/>
            <w:shd w:val="clear" w:color="auto" w:fill="auto"/>
            <w:vAlign w:val="center"/>
          </w:tcPr>
          <w:p w14:paraId="271EE8B8">
            <w:pPr>
              <w:jc w:val="center"/>
              <w:rPr>
                <w:rFonts w:hint="eastAsia" w:ascii="宋体" w:hAnsi="宋体" w:eastAsia="宋体" w:cs="宋体"/>
                <w:i w:val="0"/>
                <w:iCs w:val="0"/>
                <w:color w:val="000000"/>
                <w:sz w:val="21"/>
                <w:szCs w:val="21"/>
                <w:u w:val="none"/>
              </w:rPr>
            </w:pPr>
          </w:p>
        </w:tc>
        <w:tc>
          <w:tcPr>
            <w:tcW w:w="1515" w:type="dxa"/>
            <w:shd w:val="clear" w:color="auto" w:fill="auto"/>
            <w:vAlign w:val="center"/>
          </w:tcPr>
          <w:p w14:paraId="0B9B4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080" w:type="dxa"/>
            <w:shd w:val="clear" w:color="auto" w:fill="auto"/>
            <w:vAlign w:val="center"/>
          </w:tcPr>
          <w:p w14:paraId="1B1890DA">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1,250.61</w:t>
            </w:r>
          </w:p>
        </w:tc>
        <w:tc>
          <w:tcPr>
            <w:tcW w:w="1125" w:type="dxa"/>
            <w:shd w:val="clear" w:color="auto" w:fill="auto"/>
            <w:vAlign w:val="center"/>
          </w:tcPr>
          <w:p w14:paraId="3C679B28">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1,250.61</w:t>
            </w:r>
          </w:p>
        </w:tc>
        <w:tc>
          <w:tcPr>
            <w:tcW w:w="990" w:type="dxa"/>
            <w:shd w:val="clear" w:color="auto" w:fill="auto"/>
            <w:vAlign w:val="center"/>
          </w:tcPr>
          <w:p w14:paraId="1968E709">
            <w:pPr>
              <w:jc w:val="right"/>
              <w:rPr>
                <w:rFonts w:hint="eastAsia" w:ascii="宋体" w:hAnsi="宋体" w:eastAsia="宋体" w:cs="宋体"/>
                <w:b/>
                <w:bCs/>
                <w:i w:val="0"/>
                <w:iCs w:val="0"/>
                <w:color w:val="000000"/>
                <w:sz w:val="21"/>
                <w:szCs w:val="21"/>
                <w:u w:val="none"/>
              </w:rPr>
            </w:pPr>
          </w:p>
        </w:tc>
        <w:tc>
          <w:tcPr>
            <w:tcW w:w="735" w:type="dxa"/>
            <w:shd w:val="clear" w:color="auto" w:fill="auto"/>
            <w:vAlign w:val="center"/>
          </w:tcPr>
          <w:p w14:paraId="6237AC95">
            <w:pPr>
              <w:jc w:val="right"/>
              <w:rPr>
                <w:rFonts w:hint="default" w:ascii="Times New Roman" w:hAnsi="Times New Roman" w:eastAsia="宋体" w:cs="Times New Roman"/>
                <w:b/>
                <w:bCs/>
                <w:i w:val="0"/>
                <w:iCs w:val="0"/>
                <w:color w:val="000000"/>
                <w:sz w:val="21"/>
                <w:szCs w:val="21"/>
                <w:u w:val="none"/>
              </w:rPr>
            </w:pPr>
          </w:p>
        </w:tc>
        <w:tc>
          <w:tcPr>
            <w:tcW w:w="750" w:type="dxa"/>
            <w:shd w:val="clear" w:color="auto" w:fill="auto"/>
            <w:vAlign w:val="center"/>
          </w:tcPr>
          <w:p w14:paraId="0960D2AF">
            <w:pPr>
              <w:jc w:val="right"/>
              <w:rPr>
                <w:rFonts w:hint="default" w:ascii="Times New Roman" w:hAnsi="Times New Roman" w:eastAsia="宋体" w:cs="Times New Roman"/>
                <w:b/>
                <w:bCs/>
                <w:i w:val="0"/>
                <w:iCs w:val="0"/>
                <w:color w:val="000000"/>
                <w:sz w:val="21"/>
                <w:szCs w:val="21"/>
                <w:u w:val="none"/>
              </w:rPr>
            </w:pPr>
          </w:p>
        </w:tc>
        <w:tc>
          <w:tcPr>
            <w:tcW w:w="1065" w:type="dxa"/>
            <w:shd w:val="clear" w:color="auto" w:fill="auto"/>
            <w:vAlign w:val="center"/>
          </w:tcPr>
          <w:p w14:paraId="569572B2">
            <w:pPr>
              <w:jc w:val="right"/>
              <w:rPr>
                <w:rFonts w:hint="default" w:ascii="Times New Roman" w:hAnsi="Times New Roman" w:eastAsia="宋体" w:cs="Times New Roman"/>
                <w:b/>
                <w:bCs/>
                <w:i w:val="0"/>
                <w:iCs w:val="0"/>
                <w:color w:val="000000"/>
                <w:sz w:val="21"/>
                <w:szCs w:val="21"/>
                <w:u w:val="none"/>
              </w:rPr>
            </w:pPr>
          </w:p>
        </w:tc>
        <w:tc>
          <w:tcPr>
            <w:tcW w:w="641" w:type="dxa"/>
            <w:shd w:val="clear" w:color="auto" w:fill="auto"/>
            <w:vAlign w:val="center"/>
          </w:tcPr>
          <w:p w14:paraId="0FFFEF93">
            <w:pPr>
              <w:jc w:val="right"/>
              <w:rPr>
                <w:rFonts w:hint="default" w:ascii="Times New Roman" w:hAnsi="Times New Roman" w:eastAsia="宋体" w:cs="Times New Roman"/>
                <w:b/>
                <w:bCs/>
                <w:i w:val="0"/>
                <w:iCs w:val="0"/>
                <w:color w:val="000000"/>
                <w:sz w:val="21"/>
                <w:szCs w:val="21"/>
                <w:u w:val="none"/>
              </w:rPr>
            </w:pPr>
          </w:p>
        </w:tc>
      </w:tr>
      <w:tr w14:paraId="6279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94" w:type="dxa"/>
            <w:gridSpan w:val="3"/>
            <w:shd w:val="clear" w:color="auto" w:fill="auto"/>
            <w:vAlign w:val="center"/>
          </w:tcPr>
          <w:p w14:paraId="3290D676">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2050201</w:t>
            </w:r>
          </w:p>
        </w:tc>
        <w:tc>
          <w:tcPr>
            <w:tcW w:w="1515" w:type="dxa"/>
            <w:shd w:val="clear" w:color="auto" w:fill="auto"/>
            <w:vAlign w:val="center"/>
          </w:tcPr>
          <w:p w14:paraId="649C3C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学前教育</w:t>
            </w:r>
          </w:p>
        </w:tc>
        <w:tc>
          <w:tcPr>
            <w:tcW w:w="1080" w:type="dxa"/>
            <w:shd w:val="clear" w:color="auto" w:fill="auto"/>
            <w:vAlign w:val="center"/>
          </w:tcPr>
          <w:p w14:paraId="6D2F1F44">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1,167.12</w:t>
            </w:r>
          </w:p>
        </w:tc>
        <w:tc>
          <w:tcPr>
            <w:tcW w:w="1125" w:type="dxa"/>
            <w:shd w:val="clear" w:color="auto" w:fill="auto"/>
            <w:vAlign w:val="center"/>
          </w:tcPr>
          <w:p w14:paraId="76225BFD">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1,167.12</w:t>
            </w:r>
          </w:p>
        </w:tc>
        <w:tc>
          <w:tcPr>
            <w:tcW w:w="990" w:type="dxa"/>
            <w:shd w:val="clear" w:color="auto" w:fill="auto"/>
            <w:vAlign w:val="center"/>
          </w:tcPr>
          <w:p w14:paraId="537C1A95">
            <w:pPr>
              <w:jc w:val="right"/>
              <w:rPr>
                <w:rFonts w:hint="eastAsia" w:ascii="宋体" w:hAnsi="宋体" w:eastAsia="宋体" w:cs="宋体"/>
                <w:b/>
                <w:bCs/>
                <w:i w:val="0"/>
                <w:iCs w:val="0"/>
                <w:color w:val="000000"/>
                <w:sz w:val="21"/>
                <w:szCs w:val="21"/>
                <w:u w:val="none"/>
              </w:rPr>
            </w:pPr>
          </w:p>
        </w:tc>
        <w:tc>
          <w:tcPr>
            <w:tcW w:w="735" w:type="dxa"/>
            <w:shd w:val="clear" w:color="auto" w:fill="auto"/>
            <w:vAlign w:val="center"/>
          </w:tcPr>
          <w:p w14:paraId="53E1415E">
            <w:pPr>
              <w:jc w:val="right"/>
              <w:rPr>
                <w:rFonts w:hint="default" w:ascii="Times New Roman" w:hAnsi="Times New Roman" w:eastAsia="宋体" w:cs="Times New Roman"/>
                <w:b/>
                <w:bCs/>
                <w:i w:val="0"/>
                <w:iCs w:val="0"/>
                <w:color w:val="000000"/>
                <w:sz w:val="21"/>
                <w:szCs w:val="21"/>
                <w:u w:val="none"/>
              </w:rPr>
            </w:pPr>
          </w:p>
        </w:tc>
        <w:tc>
          <w:tcPr>
            <w:tcW w:w="750" w:type="dxa"/>
            <w:shd w:val="clear" w:color="auto" w:fill="auto"/>
            <w:vAlign w:val="center"/>
          </w:tcPr>
          <w:p w14:paraId="64B5C5F7">
            <w:pPr>
              <w:jc w:val="right"/>
              <w:rPr>
                <w:rFonts w:hint="default" w:ascii="Times New Roman" w:hAnsi="Times New Roman" w:eastAsia="宋体" w:cs="Times New Roman"/>
                <w:b/>
                <w:bCs/>
                <w:i w:val="0"/>
                <w:iCs w:val="0"/>
                <w:color w:val="000000"/>
                <w:sz w:val="21"/>
                <w:szCs w:val="21"/>
                <w:u w:val="none"/>
              </w:rPr>
            </w:pPr>
          </w:p>
        </w:tc>
        <w:tc>
          <w:tcPr>
            <w:tcW w:w="1065" w:type="dxa"/>
            <w:shd w:val="clear" w:color="auto" w:fill="auto"/>
            <w:vAlign w:val="center"/>
          </w:tcPr>
          <w:p w14:paraId="6590F11C">
            <w:pPr>
              <w:jc w:val="right"/>
              <w:rPr>
                <w:rFonts w:hint="default" w:ascii="Times New Roman" w:hAnsi="Times New Roman" w:eastAsia="宋体" w:cs="Times New Roman"/>
                <w:b/>
                <w:bCs/>
                <w:i w:val="0"/>
                <w:iCs w:val="0"/>
                <w:color w:val="000000"/>
                <w:sz w:val="21"/>
                <w:szCs w:val="21"/>
                <w:u w:val="none"/>
              </w:rPr>
            </w:pPr>
          </w:p>
        </w:tc>
        <w:tc>
          <w:tcPr>
            <w:tcW w:w="641" w:type="dxa"/>
            <w:shd w:val="clear" w:color="auto" w:fill="auto"/>
            <w:vAlign w:val="center"/>
          </w:tcPr>
          <w:p w14:paraId="07C5E078">
            <w:pPr>
              <w:jc w:val="right"/>
              <w:rPr>
                <w:rFonts w:hint="default" w:ascii="Times New Roman" w:hAnsi="Times New Roman" w:eastAsia="宋体" w:cs="Times New Roman"/>
                <w:b/>
                <w:bCs/>
                <w:i w:val="0"/>
                <w:iCs w:val="0"/>
                <w:color w:val="000000"/>
                <w:sz w:val="21"/>
                <w:szCs w:val="21"/>
                <w:u w:val="none"/>
              </w:rPr>
            </w:pPr>
          </w:p>
        </w:tc>
      </w:tr>
      <w:tr w14:paraId="3F93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94" w:type="dxa"/>
            <w:gridSpan w:val="3"/>
            <w:shd w:val="clear" w:color="auto" w:fill="auto"/>
            <w:vAlign w:val="center"/>
          </w:tcPr>
          <w:p w14:paraId="0A39003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2080505</w:t>
            </w:r>
          </w:p>
        </w:tc>
        <w:tc>
          <w:tcPr>
            <w:tcW w:w="1515" w:type="dxa"/>
            <w:shd w:val="clear" w:color="auto" w:fill="auto"/>
            <w:vAlign w:val="center"/>
          </w:tcPr>
          <w:p w14:paraId="3251C0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机关事业单位基本养老保险缴费支出</w:t>
            </w:r>
          </w:p>
        </w:tc>
        <w:tc>
          <w:tcPr>
            <w:tcW w:w="1080" w:type="dxa"/>
            <w:shd w:val="clear" w:color="auto" w:fill="auto"/>
            <w:vAlign w:val="center"/>
          </w:tcPr>
          <w:p w14:paraId="06522EDE">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83.49</w:t>
            </w:r>
          </w:p>
        </w:tc>
        <w:tc>
          <w:tcPr>
            <w:tcW w:w="1125" w:type="dxa"/>
            <w:shd w:val="clear" w:color="auto" w:fill="auto"/>
            <w:vAlign w:val="center"/>
          </w:tcPr>
          <w:p w14:paraId="6356BA43">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83.49</w:t>
            </w:r>
          </w:p>
        </w:tc>
        <w:tc>
          <w:tcPr>
            <w:tcW w:w="990" w:type="dxa"/>
            <w:shd w:val="clear" w:color="auto" w:fill="auto"/>
            <w:vAlign w:val="center"/>
          </w:tcPr>
          <w:p w14:paraId="083675C7">
            <w:pPr>
              <w:jc w:val="right"/>
              <w:rPr>
                <w:rFonts w:hint="eastAsia" w:ascii="宋体" w:hAnsi="宋体" w:eastAsia="宋体" w:cs="宋体"/>
                <w:b/>
                <w:bCs/>
                <w:i w:val="0"/>
                <w:iCs w:val="0"/>
                <w:color w:val="000000"/>
                <w:sz w:val="21"/>
                <w:szCs w:val="21"/>
                <w:u w:val="none"/>
              </w:rPr>
            </w:pPr>
          </w:p>
        </w:tc>
        <w:tc>
          <w:tcPr>
            <w:tcW w:w="735" w:type="dxa"/>
            <w:shd w:val="clear" w:color="auto" w:fill="auto"/>
            <w:vAlign w:val="center"/>
          </w:tcPr>
          <w:p w14:paraId="416DC5FA">
            <w:pPr>
              <w:jc w:val="right"/>
              <w:rPr>
                <w:rFonts w:hint="default" w:ascii="Times New Roman" w:hAnsi="Times New Roman" w:eastAsia="宋体" w:cs="Times New Roman"/>
                <w:b/>
                <w:bCs/>
                <w:i w:val="0"/>
                <w:iCs w:val="0"/>
                <w:color w:val="000000"/>
                <w:sz w:val="21"/>
                <w:szCs w:val="21"/>
                <w:u w:val="none"/>
              </w:rPr>
            </w:pPr>
          </w:p>
        </w:tc>
        <w:tc>
          <w:tcPr>
            <w:tcW w:w="750" w:type="dxa"/>
            <w:shd w:val="clear" w:color="auto" w:fill="auto"/>
            <w:vAlign w:val="center"/>
          </w:tcPr>
          <w:p w14:paraId="1DAFC89D">
            <w:pPr>
              <w:jc w:val="right"/>
              <w:rPr>
                <w:rFonts w:hint="default" w:ascii="Times New Roman" w:hAnsi="Times New Roman" w:eastAsia="宋体" w:cs="Times New Roman"/>
                <w:b/>
                <w:bCs/>
                <w:i w:val="0"/>
                <w:iCs w:val="0"/>
                <w:color w:val="000000"/>
                <w:sz w:val="21"/>
                <w:szCs w:val="21"/>
                <w:u w:val="none"/>
              </w:rPr>
            </w:pPr>
          </w:p>
        </w:tc>
        <w:tc>
          <w:tcPr>
            <w:tcW w:w="1065" w:type="dxa"/>
            <w:shd w:val="clear" w:color="auto" w:fill="auto"/>
            <w:vAlign w:val="center"/>
          </w:tcPr>
          <w:p w14:paraId="7566AF2E">
            <w:pPr>
              <w:jc w:val="right"/>
              <w:rPr>
                <w:rFonts w:hint="default" w:ascii="Times New Roman" w:hAnsi="Times New Roman" w:eastAsia="宋体" w:cs="Times New Roman"/>
                <w:b/>
                <w:bCs/>
                <w:i w:val="0"/>
                <w:iCs w:val="0"/>
                <w:color w:val="000000"/>
                <w:sz w:val="21"/>
                <w:szCs w:val="21"/>
                <w:u w:val="none"/>
              </w:rPr>
            </w:pPr>
          </w:p>
        </w:tc>
        <w:tc>
          <w:tcPr>
            <w:tcW w:w="641" w:type="dxa"/>
            <w:shd w:val="clear" w:color="auto" w:fill="auto"/>
            <w:vAlign w:val="center"/>
          </w:tcPr>
          <w:p w14:paraId="686631A6">
            <w:pPr>
              <w:jc w:val="right"/>
              <w:rPr>
                <w:rFonts w:hint="default" w:ascii="Times New Roman" w:hAnsi="Times New Roman" w:eastAsia="宋体" w:cs="Times New Roman"/>
                <w:b/>
                <w:bCs/>
                <w:i w:val="0"/>
                <w:iCs w:val="0"/>
                <w:color w:val="000000"/>
                <w:sz w:val="21"/>
                <w:szCs w:val="21"/>
                <w:u w:val="none"/>
              </w:rPr>
            </w:pPr>
          </w:p>
        </w:tc>
      </w:tr>
    </w:tbl>
    <w:p w14:paraId="6A239A1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14:paraId="59553A37">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181F09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0125BBFF">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5E58B47F">
      <w:pPr>
        <w:pStyle w:val="2"/>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武汉东湖新技术开发区流芳幼儿园</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9"/>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9"/>
        <w:gridCol w:w="420"/>
        <w:gridCol w:w="405"/>
        <w:gridCol w:w="1485"/>
        <w:gridCol w:w="1080"/>
        <w:gridCol w:w="1215"/>
        <w:gridCol w:w="1095"/>
        <w:gridCol w:w="1050"/>
        <w:gridCol w:w="795"/>
        <w:gridCol w:w="1282"/>
      </w:tblGrid>
      <w:tr w14:paraId="11F0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679" w:type="dxa"/>
            <w:gridSpan w:val="4"/>
            <w:shd w:val="clear" w:color="auto" w:fill="auto"/>
            <w:vAlign w:val="center"/>
          </w:tcPr>
          <w:p w14:paraId="032F11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80" w:type="dxa"/>
            <w:vMerge w:val="restart"/>
            <w:shd w:val="clear" w:color="auto" w:fill="auto"/>
            <w:vAlign w:val="center"/>
          </w:tcPr>
          <w:p w14:paraId="0213D5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1215" w:type="dxa"/>
            <w:vMerge w:val="restart"/>
            <w:shd w:val="clear" w:color="auto" w:fill="auto"/>
            <w:vAlign w:val="center"/>
          </w:tcPr>
          <w:p w14:paraId="1B28A7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095" w:type="dxa"/>
            <w:vMerge w:val="restart"/>
            <w:shd w:val="clear" w:color="auto" w:fill="auto"/>
            <w:vAlign w:val="center"/>
          </w:tcPr>
          <w:p w14:paraId="3A4F45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050" w:type="dxa"/>
            <w:vMerge w:val="restart"/>
            <w:shd w:val="clear" w:color="auto" w:fill="auto"/>
            <w:vAlign w:val="center"/>
          </w:tcPr>
          <w:p w14:paraId="1DF8F3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795" w:type="dxa"/>
            <w:vMerge w:val="restart"/>
            <w:shd w:val="clear" w:color="auto" w:fill="auto"/>
            <w:vAlign w:val="center"/>
          </w:tcPr>
          <w:p w14:paraId="477F5B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282" w:type="dxa"/>
            <w:vMerge w:val="restart"/>
            <w:shd w:val="clear" w:color="auto" w:fill="auto"/>
            <w:vAlign w:val="center"/>
          </w:tcPr>
          <w:p w14:paraId="793D6A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14:paraId="177F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194" w:type="dxa"/>
            <w:gridSpan w:val="3"/>
            <w:vMerge w:val="restart"/>
            <w:shd w:val="clear" w:color="auto" w:fill="auto"/>
            <w:vAlign w:val="center"/>
          </w:tcPr>
          <w:p w14:paraId="17CFB2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485" w:type="dxa"/>
            <w:vMerge w:val="restart"/>
            <w:shd w:val="clear" w:color="auto" w:fill="auto"/>
            <w:vAlign w:val="center"/>
          </w:tcPr>
          <w:p w14:paraId="6F1C77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80" w:type="dxa"/>
            <w:vMerge w:val="continue"/>
            <w:shd w:val="clear" w:color="auto" w:fill="auto"/>
            <w:vAlign w:val="center"/>
          </w:tcPr>
          <w:p w14:paraId="2D9DE548">
            <w:pPr>
              <w:jc w:val="center"/>
              <w:rPr>
                <w:rFonts w:hint="default" w:ascii="Times New Roman" w:hAnsi="Times New Roman" w:eastAsia="宋体" w:cs="Times New Roman"/>
                <w:i w:val="0"/>
                <w:iCs w:val="0"/>
                <w:color w:val="000000"/>
                <w:sz w:val="21"/>
                <w:szCs w:val="21"/>
                <w:u w:val="none"/>
              </w:rPr>
            </w:pPr>
          </w:p>
        </w:tc>
        <w:tc>
          <w:tcPr>
            <w:tcW w:w="1215" w:type="dxa"/>
            <w:vMerge w:val="continue"/>
            <w:shd w:val="clear" w:color="auto" w:fill="auto"/>
            <w:vAlign w:val="center"/>
          </w:tcPr>
          <w:p w14:paraId="6AD62C31">
            <w:pPr>
              <w:jc w:val="center"/>
              <w:rPr>
                <w:rFonts w:hint="default" w:ascii="Times New Roman" w:hAnsi="Times New Roman" w:eastAsia="宋体" w:cs="Times New Roman"/>
                <w:i w:val="0"/>
                <w:iCs w:val="0"/>
                <w:color w:val="000000"/>
                <w:sz w:val="21"/>
                <w:szCs w:val="21"/>
                <w:u w:val="none"/>
              </w:rPr>
            </w:pPr>
          </w:p>
        </w:tc>
        <w:tc>
          <w:tcPr>
            <w:tcW w:w="1095" w:type="dxa"/>
            <w:vMerge w:val="continue"/>
            <w:shd w:val="clear" w:color="auto" w:fill="auto"/>
            <w:vAlign w:val="center"/>
          </w:tcPr>
          <w:p w14:paraId="0ED4DE22">
            <w:pPr>
              <w:jc w:val="center"/>
              <w:rPr>
                <w:rFonts w:hint="default" w:ascii="Times New Roman" w:hAnsi="Times New Roman" w:eastAsia="宋体" w:cs="Times New Roman"/>
                <w:i w:val="0"/>
                <w:iCs w:val="0"/>
                <w:color w:val="000000"/>
                <w:sz w:val="21"/>
                <w:szCs w:val="21"/>
                <w:u w:val="none"/>
              </w:rPr>
            </w:pPr>
          </w:p>
        </w:tc>
        <w:tc>
          <w:tcPr>
            <w:tcW w:w="1050" w:type="dxa"/>
            <w:vMerge w:val="continue"/>
            <w:shd w:val="clear" w:color="auto" w:fill="auto"/>
            <w:vAlign w:val="center"/>
          </w:tcPr>
          <w:p w14:paraId="3888799E">
            <w:pPr>
              <w:jc w:val="center"/>
              <w:rPr>
                <w:rFonts w:hint="default" w:ascii="Times New Roman" w:hAnsi="Times New Roman" w:eastAsia="宋体" w:cs="Times New Roman"/>
                <w:i w:val="0"/>
                <w:iCs w:val="0"/>
                <w:color w:val="000000"/>
                <w:sz w:val="21"/>
                <w:szCs w:val="21"/>
                <w:u w:val="none"/>
              </w:rPr>
            </w:pPr>
          </w:p>
        </w:tc>
        <w:tc>
          <w:tcPr>
            <w:tcW w:w="795" w:type="dxa"/>
            <w:vMerge w:val="continue"/>
            <w:shd w:val="clear" w:color="auto" w:fill="auto"/>
            <w:vAlign w:val="center"/>
          </w:tcPr>
          <w:p w14:paraId="2F298637">
            <w:pPr>
              <w:jc w:val="center"/>
              <w:rPr>
                <w:rFonts w:hint="default" w:ascii="Times New Roman" w:hAnsi="Times New Roman" w:eastAsia="宋体" w:cs="Times New Roman"/>
                <w:i w:val="0"/>
                <w:iCs w:val="0"/>
                <w:color w:val="000000"/>
                <w:sz w:val="21"/>
                <w:szCs w:val="21"/>
                <w:u w:val="none"/>
              </w:rPr>
            </w:pPr>
          </w:p>
        </w:tc>
        <w:tc>
          <w:tcPr>
            <w:tcW w:w="1282" w:type="dxa"/>
            <w:vMerge w:val="continue"/>
            <w:shd w:val="clear" w:color="auto" w:fill="auto"/>
            <w:vAlign w:val="center"/>
          </w:tcPr>
          <w:p w14:paraId="6E7A2C17">
            <w:pPr>
              <w:jc w:val="center"/>
              <w:rPr>
                <w:rFonts w:hint="default" w:ascii="Times New Roman" w:hAnsi="Times New Roman" w:eastAsia="宋体" w:cs="Times New Roman"/>
                <w:i w:val="0"/>
                <w:iCs w:val="0"/>
                <w:color w:val="000000"/>
                <w:sz w:val="21"/>
                <w:szCs w:val="21"/>
                <w:u w:val="none"/>
              </w:rPr>
            </w:pPr>
          </w:p>
        </w:tc>
      </w:tr>
      <w:tr w14:paraId="339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194" w:type="dxa"/>
            <w:gridSpan w:val="3"/>
            <w:vMerge w:val="continue"/>
            <w:shd w:val="clear" w:color="auto" w:fill="auto"/>
            <w:vAlign w:val="center"/>
          </w:tcPr>
          <w:p w14:paraId="76A142DA">
            <w:pPr>
              <w:jc w:val="center"/>
              <w:rPr>
                <w:rFonts w:hint="default" w:ascii="Times New Roman" w:hAnsi="Times New Roman" w:eastAsia="宋体" w:cs="Times New Roman"/>
                <w:i w:val="0"/>
                <w:iCs w:val="0"/>
                <w:color w:val="000000"/>
                <w:sz w:val="21"/>
                <w:szCs w:val="21"/>
                <w:u w:val="none"/>
              </w:rPr>
            </w:pPr>
          </w:p>
        </w:tc>
        <w:tc>
          <w:tcPr>
            <w:tcW w:w="1485" w:type="dxa"/>
            <w:vMerge w:val="continue"/>
            <w:shd w:val="clear" w:color="auto" w:fill="auto"/>
            <w:vAlign w:val="center"/>
          </w:tcPr>
          <w:p w14:paraId="68EAA565">
            <w:pPr>
              <w:jc w:val="center"/>
              <w:rPr>
                <w:rFonts w:hint="default" w:ascii="Times New Roman" w:hAnsi="Times New Roman" w:eastAsia="宋体" w:cs="Times New Roman"/>
                <w:i w:val="0"/>
                <w:iCs w:val="0"/>
                <w:color w:val="000000"/>
                <w:sz w:val="21"/>
                <w:szCs w:val="21"/>
                <w:u w:val="none"/>
              </w:rPr>
            </w:pPr>
          </w:p>
        </w:tc>
        <w:tc>
          <w:tcPr>
            <w:tcW w:w="1080" w:type="dxa"/>
            <w:vMerge w:val="continue"/>
            <w:shd w:val="clear" w:color="auto" w:fill="auto"/>
            <w:vAlign w:val="center"/>
          </w:tcPr>
          <w:p w14:paraId="400E3EFF">
            <w:pPr>
              <w:jc w:val="center"/>
              <w:rPr>
                <w:rFonts w:hint="default" w:ascii="Times New Roman" w:hAnsi="Times New Roman" w:eastAsia="宋体" w:cs="Times New Roman"/>
                <w:i w:val="0"/>
                <w:iCs w:val="0"/>
                <w:color w:val="000000"/>
                <w:sz w:val="21"/>
                <w:szCs w:val="21"/>
                <w:u w:val="none"/>
              </w:rPr>
            </w:pPr>
          </w:p>
        </w:tc>
        <w:tc>
          <w:tcPr>
            <w:tcW w:w="1215" w:type="dxa"/>
            <w:vMerge w:val="continue"/>
            <w:shd w:val="clear" w:color="auto" w:fill="auto"/>
            <w:vAlign w:val="center"/>
          </w:tcPr>
          <w:p w14:paraId="32648ACC">
            <w:pPr>
              <w:jc w:val="center"/>
              <w:rPr>
                <w:rFonts w:hint="default" w:ascii="Times New Roman" w:hAnsi="Times New Roman" w:eastAsia="宋体" w:cs="Times New Roman"/>
                <w:i w:val="0"/>
                <w:iCs w:val="0"/>
                <w:color w:val="000000"/>
                <w:sz w:val="21"/>
                <w:szCs w:val="21"/>
                <w:u w:val="none"/>
              </w:rPr>
            </w:pPr>
          </w:p>
        </w:tc>
        <w:tc>
          <w:tcPr>
            <w:tcW w:w="1095" w:type="dxa"/>
            <w:vMerge w:val="continue"/>
            <w:shd w:val="clear" w:color="auto" w:fill="auto"/>
            <w:vAlign w:val="center"/>
          </w:tcPr>
          <w:p w14:paraId="6AADCA6B">
            <w:pPr>
              <w:jc w:val="center"/>
              <w:rPr>
                <w:rFonts w:hint="default" w:ascii="Times New Roman" w:hAnsi="Times New Roman" w:eastAsia="宋体" w:cs="Times New Roman"/>
                <w:i w:val="0"/>
                <w:iCs w:val="0"/>
                <w:color w:val="000000"/>
                <w:sz w:val="21"/>
                <w:szCs w:val="21"/>
                <w:u w:val="none"/>
              </w:rPr>
            </w:pPr>
          </w:p>
        </w:tc>
        <w:tc>
          <w:tcPr>
            <w:tcW w:w="1050" w:type="dxa"/>
            <w:vMerge w:val="continue"/>
            <w:shd w:val="clear" w:color="auto" w:fill="auto"/>
            <w:vAlign w:val="center"/>
          </w:tcPr>
          <w:p w14:paraId="0CD74E7B">
            <w:pPr>
              <w:jc w:val="center"/>
              <w:rPr>
                <w:rFonts w:hint="default" w:ascii="Times New Roman" w:hAnsi="Times New Roman" w:eastAsia="宋体" w:cs="Times New Roman"/>
                <w:i w:val="0"/>
                <w:iCs w:val="0"/>
                <w:color w:val="000000"/>
                <w:sz w:val="21"/>
                <w:szCs w:val="21"/>
                <w:u w:val="none"/>
              </w:rPr>
            </w:pPr>
          </w:p>
        </w:tc>
        <w:tc>
          <w:tcPr>
            <w:tcW w:w="795" w:type="dxa"/>
            <w:vMerge w:val="continue"/>
            <w:shd w:val="clear" w:color="auto" w:fill="auto"/>
            <w:vAlign w:val="center"/>
          </w:tcPr>
          <w:p w14:paraId="3D54F8E9">
            <w:pPr>
              <w:jc w:val="center"/>
              <w:rPr>
                <w:rFonts w:hint="default" w:ascii="Times New Roman" w:hAnsi="Times New Roman" w:eastAsia="宋体" w:cs="Times New Roman"/>
                <w:i w:val="0"/>
                <w:iCs w:val="0"/>
                <w:color w:val="000000"/>
                <w:sz w:val="21"/>
                <w:szCs w:val="21"/>
                <w:u w:val="none"/>
              </w:rPr>
            </w:pPr>
          </w:p>
        </w:tc>
        <w:tc>
          <w:tcPr>
            <w:tcW w:w="1282" w:type="dxa"/>
            <w:vMerge w:val="continue"/>
            <w:shd w:val="clear" w:color="auto" w:fill="auto"/>
            <w:vAlign w:val="center"/>
          </w:tcPr>
          <w:p w14:paraId="3560198B">
            <w:pPr>
              <w:jc w:val="center"/>
              <w:rPr>
                <w:rFonts w:hint="default" w:ascii="Times New Roman" w:hAnsi="Times New Roman" w:eastAsia="宋体" w:cs="Times New Roman"/>
                <w:i w:val="0"/>
                <w:iCs w:val="0"/>
                <w:color w:val="000000"/>
                <w:sz w:val="21"/>
                <w:szCs w:val="21"/>
                <w:u w:val="none"/>
              </w:rPr>
            </w:pPr>
          </w:p>
        </w:tc>
      </w:tr>
      <w:tr w14:paraId="1371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194" w:type="dxa"/>
            <w:gridSpan w:val="3"/>
            <w:vMerge w:val="continue"/>
            <w:shd w:val="clear" w:color="auto" w:fill="auto"/>
            <w:vAlign w:val="center"/>
          </w:tcPr>
          <w:p w14:paraId="5245F863">
            <w:pPr>
              <w:jc w:val="center"/>
              <w:rPr>
                <w:rFonts w:hint="default" w:ascii="Times New Roman" w:hAnsi="Times New Roman" w:eastAsia="宋体" w:cs="Times New Roman"/>
                <w:i w:val="0"/>
                <w:iCs w:val="0"/>
                <w:color w:val="000000"/>
                <w:sz w:val="21"/>
                <w:szCs w:val="21"/>
                <w:u w:val="none"/>
              </w:rPr>
            </w:pPr>
          </w:p>
        </w:tc>
        <w:tc>
          <w:tcPr>
            <w:tcW w:w="1485" w:type="dxa"/>
            <w:vMerge w:val="continue"/>
            <w:shd w:val="clear" w:color="auto" w:fill="auto"/>
            <w:vAlign w:val="center"/>
          </w:tcPr>
          <w:p w14:paraId="5397D5A7">
            <w:pPr>
              <w:jc w:val="center"/>
              <w:rPr>
                <w:rFonts w:hint="default" w:ascii="Times New Roman" w:hAnsi="Times New Roman" w:eastAsia="宋体" w:cs="Times New Roman"/>
                <w:i w:val="0"/>
                <w:iCs w:val="0"/>
                <w:color w:val="000000"/>
                <w:sz w:val="21"/>
                <w:szCs w:val="21"/>
                <w:u w:val="none"/>
              </w:rPr>
            </w:pPr>
          </w:p>
        </w:tc>
        <w:tc>
          <w:tcPr>
            <w:tcW w:w="1080" w:type="dxa"/>
            <w:vMerge w:val="continue"/>
            <w:shd w:val="clear" w:color="auto" w:fill="auto"/>
            <w:vAlign w:val="center"/>
          </w:tcPr>
          <w:p w14:paraId="1CB7C7D4">
            <w:pPr>
              <w:jc w:val="center"/>
              <w:rPr>
                <w:rFonts w:hint="default" w:ascii="Times New Roman" w:hAnsi="Times New Roman" w:eastAsia="宋体" w:cs="Times New Roman"/>
                <w:i w:val="0"/>
                <w:iCs w:val="0"/>
                <w:color w:val="000000"/>
                <w:sz w:val="21"/>
                <w:szCs w:val="21"/>
                <w:u w:val="none"/>
              </w:rPr>
            </w:pPr>
          </w:p>
        </w:tc>
        <w:tc>
          <w:tcPr>
            <w:tcW w:w="1215" w:type="dxa"/>
            <w:vMerge w:val="continue"/>
            <w:shd w:val="clear" w:color="auto" w:fill="auto"/>
            <w:vAlign w:val="center"/>
          </w:tcPr>
          <w:p w14:paraId="27E83F55">
            <w:pPr>
              <w:jc w:val="center"/>
              <w:rPr>
                <w:rFonts w:hint="default" w:ascii="Times New Roman" w:hAnsi="Times New Roman" w:eastAsia="宋体" w:cs="Times New Roman"/>
                <w:i w:val="0"/>
                <w:iCs w:val="0"/>
                <w:color w:val="000000"/>
                <w:sz w:val="21"/>
                <w:szCs w:val="21"/>
                <w:u w:val="none"/>
              </w:rPr>
            </w:pPr>
          </w:p>
        </w:tc>
        <w:tc>
          <w:tcPr>
            <w:tcW w:w="1095" w:type="dxa"/>
            <w:vMerge w:val="continue"/>
            <w:shd w:val="clear" w:color="auto" w:fill="auto"/>
            <w:vAlign w:val="center"/>
          </w:tcPr>
          <w:p w14:paraId="69D43067">
            <w:pPr>
              <w:jc w:val="center"/>
              <w:rPr>
                <w:rFonts w:hint="default" w:ascii="Times New Roman" w:hAnsi="Times New Roman" w:eastAsia="宋体" w:cs="Times New Roman"/>
                <w:i w:val="0"/>
                <w:iCs w:val="0"/>
                <w:color w:val="000000"/>
                <w:sz w:val="21"/>
                <w:szCs w:val="21"/>
                <w:u w:val="none"/>
              </w:rPr>
            </w:pPr>
          </w:p>
        </w:tc>
        <w:tc>
          <w:tcPr>
            <w:tcW w:w="1050" w:type="dxa"/>
            <w:vMerge w:val="continue"/>
            <w:shd w:val="clear" w:color="auto" w:fill="auto"/>
            <w:vAlign w:val="center"/>
          </w:tcPr>
          <w:p w14:paraId="15B5551B">
            <w:pPr>
              <w:jc w:val="center"/>
              <w:rPr>
                <w:rFonts w:hint="default" w:ascii="Times New Roman" w:hAnsi="Times New Roman" w:eastAsia="宋体" w:cs="Times New Roman"/>
                <w:i w:val="0"/>
                <w:iCs w:val="0"/>
                <w:color w:val="000000"/>
                <w:sz w:val="21"/>
                <w:szCs w:val="21"/>
                <w:u w:val="none"/>
              </w:rPr>
            </w:pPr>
          </w:p>
        </w:tc>
        <w:tc>
          <w:tcPr>
            <w:tcW w:w="795" w:type="dxa"/>
            <w:vMerge w:val="continue"/>
            <w:shd w:val="clear" w:color="auto" w:fill="auto"/>
            <w:vAlign w:val="center"/>
          </w:tcPr>
          <w:p w14:paraId="7ADF5889">
            <w:pPr>
              <w:jc w:val="center"/>
              <w:rPr>
                <w:rFonts w:hint="default" w:ascii="Times New Roman" w:hAnsi="Times New Roman" w:eastAsia="宋体" w:cs="Times New Roman"/>
                <w:i w:val="0"/>
                <w:iCs w:val="0"/>
                <w:color w:val="000000"/>
                <w:sz w:val="21"/>
                <w:szCs w:val="21"/>
                <w:u w:val="none"/>
              </w:rPr>
            </w:pPr>
          </w:p>
        </w:tc>
        <w:tc>
          <w:tcPr>
            <w:tcW w:w="1282" w:type="dxa"/>
            <w:vMerge w:val="continue"/>
            <w:shd w:val="clear" w:color="auto" w:fill="auto"/>
            <w:vAlign w:val="center"/>
          </w:tcPr>
          <w:p w14:paraId="3B89EE4E">
            <w:pPr>
              <w:jc w:val="center"/>
              <w:rPr>
                <w:rFonts w:hint="default" w:ascii="Times New Roman" w:hAnsi="Times New Roman" w:eastAsia="宋体" w:cs="Times New Roman"/>
                <w:i w:val="0"/>
                <w:iCs w:val="0"/>
                <w:color w:val="000000"/>
                <w:sz w:val="21"/>
                <w:szCs w:val="21"/>
                <w:u w:val="none"/>
              </w:rPr>
            </w:pPr>
          </w:p>
        </w:tc>
      </w:tr>
      <w:tr w14:paraId="03AC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369" w:type="dxa"/>
            <w:vMerge w:val="restart"/>
            <w:shd w:val="clear" w:color="auto" w:fill="auto"/>
            <w:vAlign w:val="center"/>
          </w:tcPr>
          <w:p w14:paraId="779497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0" w:type="dxa"/>
            <w:vMerge w:val="restart"/>
            <w:shd w:val="clear" w:color="auto" w:fill="auto"/>
            <w:vAlign w:val="center"/>
          </w:tcPr>
          <w:p w14:paraId="6C3451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05" w:type="dxa"/>
            <w:vMerge w:val="restart"/>
            <w:shd w:val="clear" w:color="auto" w:fill="auto"/>
            <w:vAlign w:val="center"/>
          </w:tcPr>
          <w:p w14:paraId="1C3C7F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485" w:type="dxa"/>
            <w:shd w:val="clear" w:color="auto" w:fill="auto"/>
            <w:vAlign w:val="center"/>
          </w:tcPr>
          <w:p w14:paraId="4970CF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80" w:type="dxa"/>
            <w:shd w:val="clear" w:color="auto" w:fill="auto"/>
            <w:vAlign w:val="center"/>
          </w:tcPr>
          <w:p w14:paraId="627B85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215" w:type="dxa"/>
            <w:shd w:val="clear" w:color="auto" w:fill="auto"/>
            <w:vAlign w:val="center"/>
          </w:tcPr>
          <w:p w14:paraId="088049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95" w:type="dxa"/>
            <w:shd w:val="clear" w:color="auto" w:fill="auto"/>
            <w:vAlign w:val="center"/>
          </w:tcPr>
          <w:p w14:paraId="4DCF14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050" w:type="dxa"/>
            <w:shd w:val="clear" w:color="auto" w:fill="auto"/>
            <w:vAlign w:val="center"/>
          </w:tcPr>
          <w:p w14:paraId="1CD863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5" w:type="dxa"/>
            <w:shd w:val="clear" w:color="auto" w:fill="auto"/>
            <w:vAlign w:val="center"/>
          </w:tcPr>
          <w:p w14:paraId="070339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82" w:type="dxa"/>
            <w:shd w:val="clear" w:color="auto" w:fill="auto"/>
            <w:vAlign w:val="center"/>
          </w:tcPr>
          <w:p w14:paraId="154CD0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14:paraId="65C6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369" w:type="dxa"/>
            <w:vMerge w:val="continue"/>
            <w:shd w:val="clear" w:color="auto" w:fill="auto"/>
            <w:vAlign w:val="center"/>
          </w:tcPr>
          <w:p w14:paraId="4172310D">
            <w:pPr>
              <w:jc w:val="center"/>
              <w:rPr>
                <w:rFonts w:hint="default" w:ascii="Times New Roman" w:hAnsi="Times New Roman" w:eastAsia="宋体" w:cs="Times New Roman"/>
                <w:i w:val="0"/>
                <w:iCs w:val="0"/>
                <w:color w:val="000000"/>
                <w:sz w:val="21"/>
                <w:szCs w:val="21"/>
                <w:u w:val="none"/>
              </w:rPr>
            </w:pPr>
          </w:p>
        </w:tc>
        <w:tc>
          <w:tcPr>
            <w:tcW w:w="420" w:type="dxa"/>
            <w:vMerge w:val="continue"/>
            <w:shd w:val="clear" w:color="auto" w:fill="auto"/>
            <w:vAlign w:val="center"/>
          </w:tcPr>
          <w:p w14:paraId="538DA40D">
            <w:pPr>
              <w:jc w:val="center"/>
              <w:rPr>
                <w:rFonts w:hint="default" w:ascii="Times New Roman" w:hAnsi="Times New Roman" w:eastAsia="宋体" w:cs="Times New Roman"/>
                <w:i w:val="0"/>
                <w:iCs w:val="0"/>
                <w:color w:val="000000"/>
                <w:sz w:val="21"/>
                <w:szCs w:val="21"/>
                <w:u w:val="none"/>
              </w:rPr>
            </w:pPr>
          </w:p>
        </w:tc>
        <w:tc>
          <w:tcPr>
            <w:tcW w:w="405" w:type="dxa"/>
            <w:vMerge w:val="continue"/>
            <w:shd w:val="clear" w:color="auto" w:fill="auto"/>
            <w:vAlign w:val="center"/>
          </w:tcPr>
          <w:p w14:paraId="5813FE78">
            <w:pPr>
              <w:jc w:val="center"/>
              <w:rPr>
                <w:rFonts w:hint="default" w:ascii="Times New Roman" w:hAnsi="Times New Roman" w:eastAsia="宋体" w:cs="Times New Roman"/>
                <w:i w:val="0"/>
                <w:iCs w:val="0"/>
                <w:color w:val="000000"/>
                <w:sz w:val="21"/>
                <w:szCs w:val="21"/>
                <w:u w:val="none"/>
              </w:rPr>
            </w:pPr>
          </w:p>
        </w:tc>
        <w:tc>
          <w:tcPr>
            <w:tcW w:w="1485" w:type="dxa"/>
            <w:shd w:val="clear" w:color="auto" w:fill="auto"/>
            <w:vAlign w:val="center"/>
          </w:tcPr>
          <w:p w14:paraId="661149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80" w:type="dxa"/>
            <w:shd w:val="clear" w:color="auto" w:fill="auto"/>
            <w:vAlign w:val="center"/>
          </w:tcPr>
          <w:p w14:paraId="658F692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1,250.61</w:t>
            </w:r>
          </w:p>
        </w:tc>
        <w:tc>
          <w:tcPr>
            <w:tcW w:w="1215" w:type="dxa"/>
            <w:shd w:val="clear" w:color="auto" w:fill="auto"/>
            <w:vAlign w:val="center"/>
          </w:tcPr>
          <w:p w14:paraId="67F9990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1,075.83</w:t>
            </w:r>
          </w:p>
        </w:tc>
        <w:tc>
          <w:tcPr>
            <w:tcW w:w="1095" w:type="dxa"/>
            <w:shd w:val="clear" w:color="auto" w:fill="auto"/>
            <w:vAlign w:val="center"/>
          </w:tcPr>
          <w:p w14:paraId="7730480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174.78</w:t>
            </w:r>
          </w:p>
        </w:tc>
        <w:tc>
          <w:tcPr>
            <w:tcW w:w="1050" w:type="dxa"/>
            <w:shd w:val="clear" w:color="auto" w:fill="auto"/>
            <w:vAlign w:val="center"/>
          </w:tcPr>
          <w:p w14:paraId="7697DEA7">
            <w:pPr>
              <w:jc w:val="right"/>
              <w:rPr>
                <w:rFonts w:hint="default" w:ascii="Times New Roman" w:hAnsi="Times New Roman" w:eastAsia="宋体" w:cs="Times New Roman"/>
                <w:b/>
                <w:bCs/>
                <w:i w:val="0"/>
                <w:iCs w:val="0"/>
                <w:color w:val="000000"/>
                <w:sz w:val="21"/>
                <w:szCs w:val="21"/>
                <w:u w:val="none"/>
              </w:rPr>
            </w:pPr>
          </w:p>
        </w:tc>
        <w:tc>
          <w:tcPr>
            <w:tcW w:w="795" w:type="dxa"/>
            <w:shd w:val="clear" w:color="auto" w:fill="auto"/>
            <w:vAlign w:val="center"/>
          </w:tcPr>
          <w:p w14:paraId="21E5690D">
            <w:pPr>
              <w:jc w:val="right"/>
              <w:rPr>
                <w:rFonts w:hint="default" w:ascii="Times New Roman" w:hAnsi="Times New Roman" w:eastAsia="宋体" w:cs="Times New Roman"/>
                <w:b/>
                <w:bCs/>
                <w:i w:val="0"/>
                <w:iCs w:val="0"/>
                <w:color w:val="000000"/>
                <w:sz w:val="21"/>
                <w:szCs w:val="21"/>
                <w:u w:val="none"/>
              </w:rPr>
            </w:pPr>
          </w:p>
        </w:tc>
        <w:tc>
          <w:tcPr>
            <w:tcW w:w="1282" w:type="dxa"/>
            <w:shd w:val="clear" w:color="auto" w:fill="auto"/>
            <w:vAlign w:val="center"/>
          </w:tcPr>
          <w:p w14:paraId="0D4A2525">
            <w:pPr>
              <w:jc w:val="right"/>
              <w:rPr>
                <w:rFonts w:hint="default" w:ascii="Times New Roman" w:hAnsi="Times New Roman" w:eastAsia="宋体" w:cs="Times New Roman"/>
                <w:b/>
                <w:bCs/>
                <w:i w:val="0"/>
                <w:iCs w:val="0"/>
                <w:color w:val="000000"/>
                <w:sz w:val="21"/>
                <w:szCs w:val="21"/>
                <w:u w:val="none"/>
              </w:rPr>
            </w:pPr>
          </w:p>
        </w:tc>
      </w:tr>
      <w:tr w14:paraId="0420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194" w:type="dxa"/>
            <w:gridSpan w:val="3"/>
            <w:shd w:val="clear" w:color="auto" w:fill="auto"/>
            <w:vAlign w:val="center"/>
          </w:tcPr>
          <w:p w14:paraId="54FFCA5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2050201</w:t>
            </w:r>
          </w:p>
        </w:tc>
        <w:tc>
          <w:tcPr>
            <w:tcW w:w="1485" w:type="dxa"/>
            <w:shd w:val="clear" w:color="auto" w:fill="auto"/>
            <w:vAlign w:val="center"/>
          </w:tcPr>
          <w:p w14:paraId="52C8833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学前教育</w:t>
            </w:r>
          </w:p>
        </w:tc>
        <w:tc>
          <w:tcPr>
            <w:tcW w:w="1080" w:type="dxa"/>
            <w:shd w:val="clear" w:color="auto" w:fill="auto"/>
            <w:vAlign w:val="center"/>
          </w:tcPr>
          <w:p w14:paraId="31EE064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1,167.12</w:t>
            </w:r>
          </w:p>
        </w:tc>
        <w:tc>
          <w:tcPr>
            <w:tcW w:w="1215" w:type="dxa"/>
            <w:shd w:val="clear" w:color="auto" w:fill="auto"/>
            <w:vAlign w:val="center"/>
          </w:tcPr>
          <w:p w14:paraId="4B262EE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992.34</w:t>
            </w:r>
          </w:p>
        </w:tc>
        <w:tc>
          <w:tcPr>
            <w:tcW w:w="1095" w:type="dxa"/>
            <w:shd w:val="clear" w:color="auto" w:fill="auto"/>
            <w:vAlign w:val="center"/>
          </w:tcPr>
          <w:p w14:paraId="4B542FC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174.78</w:t>
            </w:r>
          </w:p>
        </w:tc>
        <w:tc>
          <w:tcPr>
            <w:tcW w:w="1050" w:type="dxa"/>
            <w:shd w:val="clear" w:color="auto" w:fill="auto"/>
            <w:vAlign w:val="center"/>
          </w:tcPr>
          <w:p w14:paraId="78A22A60">
            <w:pPr>
              <w:jc w:val="right"/>
              <w:rPr>
                <w:rFonts w:hint="default" w:ascii="Times New Roman" w:hAnsi="Times New Roman" w:eastAsia="宋体" w:cs="Times New Roman"/>
                <w:b/>
                <w:bCs/>
                <w:i w:val="0"/>
                <w:iCs w:val="0"/>
                <w:color w:val="000000"/>
                <w:sz w:val="21"/>
                <w:szCs w:val="21"/>
                <w:u w:val="none"/>
              </w:rPr>
            </w:pPr>
          </w:p>
        </w:tc>
        <w:tc>
          <w:tcPr>
            <w:tcW w:w="795" w:type="dxa"/>
            <w:shd w:val="clear" w:color="auto" w:fill="auto"/>
            <w:vAlign w:val="center"/>
          </w:tcPr>
          <w:p w14:paraId="2C82806C">
            <w:pPr>
              <w:jc w:val="right"/>
              <w:rPr>
                <w:rFonts w:hint="default" w:ascii="Times New Roman" w:hAnsi="Times New Roman" w:eastAsia="宋体" w:cs="Times New Roman"/>
                <w:b/>
                <w:bCs/>
                <w:i w:val="0"/>
                <w:iCs w:val="0"/>
                <w:color w:val="000000"/>
                <w:sz w:val="21"/>
                <w:szCs w:val="21"/>
                <w:u w:val="none"/>
              </w:rPr>
            </w:pPr>
          </w:p>
        </w:tc>
        <w:tc>
          <w:tcPr>
            <w:tcW w:w="1282" w:type="dxa"/>
            <w:shd w:val="clear" w:color="auto" w:fill="auto"/>
            <w:vAlign w:val="center"/>
          </w:tcPr>
          <w:p w14:paraId="0A52446E">
            <w:pPr>
              <w:jc w:val="right"/>
              <w:rPr>
                <w:rFonts w:hint="default" w:ascii="Times New Roman" w:hAnsi="Times New Roman" w:eastAsia="宋体" w:cs="Times New Roman"/>
                <w:b/>
                <w:bCs/>
                <w:i w:val="0"/>
                <w:iCs w:val="0"/>
                <w:color w:val="000000"/>
                <w:sz w:val="21"/>
                <w:szCs w:val="21"/>
                <w:u w:val="none"/>
              </w:rPr>
            </w:pPr>
          </w:p>
        </w:tc>
      </w:tr>
      <w:tr w14:paraId="16FE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194" w:type="dxa"/>
            <w:gridSpan w:val="3"/>
            <w:shd w:val="clear" w:color="auto" w:fill="auto"/>
            <w:vAlign w:val="center"/>
          </w:tcPr>
          <w:p w14:paraId="074C0D9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2080505</w:t>
            </w:r>
          </w:p>
        </w:tc>
        <w:tc>
          <w:tcPr>
            <w:tcW w:w="1485" w:type="dxa"/>
            <w:shd w:val="clear" w:color="auto" w:fill="auto"/>
            <w:vAlign w:val="center"/>
          </w:tcPr>
          <w:p w14:paraId="53588A1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机关事业单位基本养老保险缴费支出</w:t>
            </w:r>
          </w:p>
        </w:tc>
        <w:tc>
          <w:tcPr>
            <w:tcW w:w="1080" w:type="dxa"/>
            <w:shd w:val="clear" w:color="auto" w:fill="auto"/>
            <w:vAlign w:val="center"/>
          </w:tcPr>
          <w:p w14:paraId="49D0F40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83.49</w:t>
            </w:r>
          </w:p>
        </w:tc>
        <w:tc>
          <w:tcPr>
            <w:tcW w:w="1215" w:type="dxa"/>
            <w:shd w:val="clear" w:color="auto" w:fill="auto"/>
            <w:vAlign w:val="center"/>
          </w:tcPr>
          <w:p w14:paraId="65B170E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83.49</w:t>
            </w:r>
          </w:p>
        </w:tc>
        <w:tc>
          <w:tcPr>
            <w:tcW w:w="1095" w:type="dxa"/>
            <w:shd w:val="clear" w:color="auto" w:fill="auto"/>
            <w:vAlign w:val="center"/>
          </w:tcPr>
          <w:p w14:paraId="7C087AC7">
            <w:pPr>
              <w:jc w:val="right"/>
              <w:rPr>
                <w:rFonts w:hint="default" w:ascii="Times New Roman" w:hAnsi="Times New Roman" w:eastAsia="宋体" w:cs="Times New Roman"/>
                <w:b/>
                <w:bCs/>
                <w:i w:val="0"/>
                <w:iCs w:val="0"/>
                <w:color w:val="000000"/>
                <w:sz w:val="21"/>
                <w:szCs w:val="21"/>
                <w:u w:val="none"/>
              </w:rPr>
            </w:pPr>
          </w:p>
        </w:tc>
        <w:tc>
          <w:tcPr>
            <w:tcW w:w="1050" w:type="dxa"/>
            <w:shd w:val="clear" w:color="auto" w:fill="auto"/>
            <w:vAlign w:val="center"/>
          </w:tcPr>
          <w:p w14:paraId="5BE56CA4">
            <w:pPr>
              <w:jc w:val="right"/>
              <w:rPr>
                <w:rFonts w:hint="default" w:ascii="Times New Roman" w:hAnsi="Times New Roman" w:eastAsia="宋体" w:cs="Times New Roman"/>
                <w:b/>
                <w:bCs/>
                <w:i w:val="0"/>
                <w:iCs w:val="0"/>
                <w:color w:val="000000"/>
                <w:sz w:val="21"/>
                <w:szCs w:val="21"/>
                <w:u w:val="none"/>
              </w:rPr>
            </w:pPr>
          </w:p>
        </w:tc>
        <w:tc>
          <w:tcPr>
            <w:tcW w:w="795" w:type="dxa"/>
            <w:shd w:val="clear" w:color="auto" w:fill="auto"/>
            <w:vAlign w:val="center"/>
          </w:tcPr>
          <w:p w14:paraId="35C46501">
            <w:pPr>
              <w:jc w:val="right"/>
              <w:rPr>
                <w:rFonts w:hint="default" w:ascii="Times New Roman" w:hAnsi="Times New Roman" w:eastAsia="宋体" w:cs="Times New Roman"/>
                <w:b/>
                <w:bCs/>
                <w:i w:val="0"/>
                <w:iCs w:val="0"/>
                <w:color w:val="000000"/>
                <w:sz w:val="21"/>
                <w:szCs w:val="21"/>
                <w:u w:val="none"/>
              </w:rPr>
            </w:pPr>
          </w:p>
        </w:tc>
        <w:tc>
          <w:tcPr>
            <w:tcW w:w="1282" w:type="dxa"/>
            <w:shd w:val="clear" w:color="auto" w:fill="auto"/>
            <w:vAlign w:val="center"/>
          </w:tcPr>
          <w:p w14:paraId="6D4F658A">
            <w:pPr>
              <w:jc w:val="right"/>
              <w:rPr>
                <w:rFonts w:hint="default" w:ascii="Times New Roman" w:hAnsi="Times New Roman" w:eastAsia="宋体" w:cs="Times New Roman"/>
                <w:b/>
                <w:bCs/>
                <w:i w:val="0"/>
                <w:iCs w:val="0"/>
                <w:color w:val="000000"/>
                <w:sz w:val="21"/>
                <w:szCs w:val="21"/>
                <w:u w:val="none"/>
              </w:rPr>
            </w:pPr>
          </w:p>
        </w:tc>
      </w:tr>
    </w:tbl>
    <w:p w14:paraId="7EA90E4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14:paraId="7CE0E4CD">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49FBEE5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370C3B91">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14:paraId="2971A71F">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武汉东湖新技术开发区流芳幼儿园</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9"/>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916"/>
        <w:gridCol w:w="495"/>
        <w:gridCol w:w="1065"/>
        <w:gridCol w:w="2055"/>
        <w:gridCol w:w="525"/>
        <w:gridCol w:w="1095"/>
        <w:gridCol w:w="1095"/>
        <w:gridCol w:w="915"/>
        <w:gridCol w:w="898"/>
      </w:tblGrid>
      <w:tr w14:paraId="5A63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4476" w:type="dxa"/>
            <w:gridSpan w:val="3"/>
            <w:shd w:val="clear" w:color="auto" w:fill="auto"/>
            <w:vAlign w:val="center"/>
          </w:tcPr>
          <w:p w14:paraId="2DD70FC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收     入</w:t>
            </w:r>
          </w:p>
        </w:tc>
        <w:tc>
          <w:tcPr>
            <w:tcW w:w="6583" w:type="dxa"/>
            <w:gridSpan w:val="6"/>
            <w:shd w:val="clear" w:color="auto" w:fill="auto"/>
            <w:vAlign w:val="center"/>
          </w:tcPr>
          <w:p w14:paraId="6F57F1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     出</w:t>
            </w:r>
          </w:p>
        </w:tc>
      </w:tr>
      <w:tr w14:paraId="40D8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16" w:type="dxa"/>
            <w:vMerge w:val="restart"/>
            <w:shd w:val="clear" w:color="auto" w:fill="auto"/>
            <w:vAlign w:val="center"/>
          </w:tcPr>
          <w:p w14:paraId="522DB62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  目</w:t>
            </w:r>
          </w:p>
        </w:tc>
        <w:tc>
          <w:tcPr>
            <w:tcW w:w="495" w:type="dxa"/>
            <w:vMerge w:val="restart"/>
            <w:shd w:val="clear" w:color="auto" w:fill="auto"/>
            <w:vAlign w:val="center"/>
          </w:tcPr>
          <w:p w14:paraId="76CB7E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行次</w:t>
            </w:r>
          </w:p>
        </w:tc>
        <w:tc>
          <w:tcPr>
            <w:tcW w:w="1065" w:type="dxa"/>
            <w:vMerge w:val="restart"/>
            <w:shd w:val="clear" w:color="auto" w:fill="auto"/>
            <w:vAlign w:val="center"/>
          </w:tcPr>
          <w:p w14:paraId="256A2BE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决算数</w:t>
            </w:r>
          </w:p>
        </w:tc>
        <w:tc>
          <w:tcPr>
            <w:tcW w:w="2055" w:type="dxa"/>
            <w:vMerge w:val="restart"/>
            <w:shd w:val="clear" w:color="auto" w:fill="auto"/>
            <w:vAlign w:val="center"/>
          </w:tcPr>
          <w:p w14:paraId="3A77EAFA">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w:t>
            </w:r>
          </w:p>
        </w:tc>
        <w:tc>
          <w:tcPr>
            <w:tcW w:w="525" w:type="dxa"/>
            <w:vMerge w:val="restart"/>
            <w:shd w:val="clear" w:color="auto" w:fill="auto"/>
            <w:vAlign w:val="center"/>
          </w:tcPr>
          <w:p w14:paraId="0CF8DCF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行次</w:t>
            </w:r>
          </w:p>
        </w:tc>
        <w:tc>
          <w:tcPr>
            <w:tcW w:w="4003" w:type="dxa"/>
            <w:gridSpan w:val="4"/>
            <w:shd w:val="clear" w:color="auto" w:fill="auto"/>
            <w:vAlign w:val="center"/>
          </w:tcPr>
          <w:p w14:paraId="606A9F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决算数</w:t>
            </w:r>
          </w:p>
        </w:tc>
      </w:tr>
      <w:tr w14:paraId="3407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916" w:type="dxa"/>
            <w:vMerge w:val="continue"/>
            <w:shd w:val="clear" w:color="auto" w:fill="auto"/>
            <w:vAlign w:val="center"/>
          </w:tcPr>
          <w:p w14:paraId="66111000">
            <w:pPr>
              <w:keepNext w:val="0"/>
              <w:keepLines w:val="0"/>
              <w:pageBreakBefore w:val="0"/>
              <w:widowControl/>
              <w:wordWrap/>
              <w:overflowPunct/>
              <w:topLinePunct w:val="0"/>
              <w:bidi w:val="0"/>
              <w:adjustRightInd w:val="0"/>
              <w:snapToGrid w:val="0"/>
              <w:spacing w:line="240" w:lineRule="exact"/>
              <w:jc w:val="both"/>
              <w:rPr>
                <w:rFonts w:hint="eastAsia" w:ascii="宋体" w:hAnsi="宋体" w:eastAsia="宋体" w:cs="宋体"/>
                <w:i w:val="0"/>
                <w:iCs w:val="0"/>
                <w:color w:val="000000"/>
                <w:sz w:val="21"/>
                <w:szCs w:val="21"/>
                <w:u w:val="none"/>
              </w:rPr>
            </w:pPr>
          </w:p>
        </w:tc>
        <w:tc>
          <w:tcPr>
            <w:tcW w:w="495" w:type="dxa"/>
            <w:vMerge w:val="continue"/>
            <w:shd w:val="clear" w:color="auto" w:fill="auto"/>
            <w:vAlign w:val="center"/>
          </w:tcPr>
          <w:p w14:paraId="489DB9E8">
            <w:pPr>
              <w:keepNext w:val="0"/>
              <w:keepLines w:val="0"/>
              <w:pageBreakBefore w:val="0"/>
              <w:widowControl/>
              <w:wordWrap/>
              <w:overflowPunct/>
              <w:topLinePunct w:val="0"/>
              <w:bidi w:val="0"/>
              <w:adjustRightInd w:val="0"/>
              <w:snapToGrid w:val="0"/>
              <w:spacing w:line="240" w:lineRule="exact"/>
              <w:jc w:val="center"/>
              <w:rPr>
                <w:rFonts w:hint="eastAsia" w:ascii="宋体" w:hAnsi="宋体" w:eastAsia="宋体" w:cs="宋体"/>
                <w:i w:val="0"/>
                <w:iCs w:val="0"/>
                <w:color w:val="000000"/>
                <w:sz w:val="21"/>
                <w:szCs w:val="21"/>
                <w:u w:val="none"/>
              </w:rPr>
            </w:pPr>
          </w:p>
        </w:tc>
        <w:tc>
          <w:tcPr>
            <w:tcW w:w="1065" w:type="dxa"/>
            <w:vMerge w:val="continue"/>
            <w:shd w:val="clear" w:color="auto" w:fill="auto"/>
            <w:vAlign w:val="center"/>
          </w:tcPr>
          <w:p w14:paraId="01031714">
            <w:pPr>
              <w:keepNext w:val="0"/>
              <w:keepLines w:val="0"/>
              <w:pageBreakBefore w:val="0"/>
              <w:widowControl/>
              <w:wordWrap/>
              <w:overflowPunct/>
              <w:topLinePunct w:val="0"/>
              <w:bidi w:val="0"/>
              <w:adjustRightInd w:val="0"/>
              <w:snapToGrid w:val="0"/>
              <w:spacing w:line="240" w:lineRule="exact"/>
              <w:jc w:val="center"/>
              <w:rPr>
                <w:rFonts w:hint="eastAsia" w:ascii="宋体" w:hAnsi="宋体" w:eastAsia="宋体" w:cs="宋体"/>
                <w:i w:val="0"/>
                <w:iCs w:val="0"/>
                <w:color w:val="000000"/>
                <w:sz w:val="21"/>
                <w:szCs w:val="21"/>
                <w:u w:val="none"/>
              </w:rPr>
            </w:pPr>
          </w:p>
        </w:tc>
        <w:tc>
          <w:tcPr>
            <w:tcW w:w="2055" w:type="dxa"/>
            <w:vMerge w:val="continue"/>
            <w:shd w:val="clear" w:color="auto" w:fill="auto"/>
            <w:vAlign w:val="bottom"/>
          </w:tcPr>
          <w:p w14:paraId="6647A02A">
            <w:pPr>
              <w:keepNext w:val="0"/>
              <w:keepLines w:val="0"/>
              <w:pageBreakBefore w:val="0"/>
              <w:widowControl/>
              <w:wordWrap/>
              <w:overflowPunct/>
              <w:topLinePunct w:val="0"/>
              <w:bidi w:val="0"/>
              <w:adjustRightInd w:val="0"/>
              <w:snapToGrid w:val="0"/>
              <w:spacing w:line="240" w:lineRule="exact"/>
              <w:jc w:val="both"/>
              <w:rPr>
                <w:rFonts w:hint="eastAsia" w:ascii="宋体" w:hAnsi="宋体" w:eastAsia="宋体" w:cs="宋体"/>
                <w:i w:val="0"/>
                <w:iCs w:val="0"/>
                <w:color w:val="000000"/>
                <w:sz w:val="21"/>
                <w:szCs w:val="21"/>
                <w:u w:val="none"/>
              </w:rPr>
            </w:pPr>
          </w:p>
        </w:tc>
        <w:tc>
          <w:tcPr>
            <w:tcW w:w="525" w:type="dxa"/>
            <w:vMerge w:val="continue"/>
            <w:shd w:val="clear" w:color="auto" w:fill="auto"/>
            <w:vAlign w:val="center"/>
          </w:tcPr>
          <w:p w14:paraId="5E737343">
            <w:pPr>
              <w:keepNext w:val="0"/>
              <w:keepLines w:val="0"/>
              <w:pageBreakBefore w:val="0"/>
              <w:widowControl/>
              <w:wordWrap/>
              <w:overflowPunct/>
              <w:topLinePunct w:val="0"/>
              <w:bidi w:val="0"/>
              <w:adjustRightInd w:val="0"/>
              <w:snapToGrid w:val="0"/>
              <w:spacing w:line="240" w:lineRule="exact"/>
              <w:jc w:val="center"/>
              <w:rPr>
                <w:rFonts w:hint="eastAsia" w:ascii="宋体" w:hAnsi="宋体" w:eastAsia="宋体" w:cs="宋体"/>
                <w:i w:val="0"/>
                <w:iCs w:val="0"/>
                <w:color w:val="000000"/>
                <w:sz w:val="21"/>
                <w:szCs w:val="21"/>
                <w:u w:val="none"/>
              </w:rPr>
            </w:pPr>
          </w:p>
        </w:tc>
        <w:tc>
          <w:tcPr>
            <w:tcW w:w="1095" w:type="dxa"/>
            <w:shd w:val="clear" w:color="auto" w:fill="auto"/>
            <w:vAlign w:val="center"/>
          </w:tcPr>
          <w:p w14:paraId="25A2D73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095" w:type="dxa"/>
            <w:shd w:val="clear" w:color="auto" w:fill="auto"/>
            <w:vAlign w:val="center"/>
          </w:tcPr>
          <w:p w14:paraId="2A07898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一般公共预算财政拨款</w:t>
            </w:r>
          </w:p>
        </w:tc>
        <w:tc>
          <w:tcPr>
            <w:tcW w:w="915" w:type="dxa"/>
            <w:shd w:val="clear" w:color="auto" w:fill="auto"/>
            <w:vAlign w:val="center"/>
          </w:tcPr>
          <w:p w14:paraId="30045EB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政府性基金预算财政拨款</w:t>
            </w:r>
          </w:p>
        </w:tc>
        <w:tc>
          <w:tcPr>
            <w:tcW w:w="898" w:type="dxa"/>
            <w:shd w:val="clear" w:color="auto" w:fill="auto"/>
            <w:vAlign w:val="center"/>
          </w:tcPr>
          <w:p w14:paraId="779D904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国有资本经营预算财政拨款</w:t>
            </w:r>
          </w:p>
        </w:tc>
      </w:tr>
      <w:tr w14:paraId="5481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3121794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栏次</w:t>
            </w:r>
          </w:p>
        </w:tc>
        <w:tc>
          <w:tcPr>
            <w:tcW w:w="495" w:type="dxa"/>
            <w:shd w:val="clear" w:color="auto" w:fill="auto"/>
            <w:vAlign w:val="center"/>
          </w:tcPr>
          <w:p w14:paraId="0765E655">
            <w:pPr>
              <w:keepNext w:val="0"/>
              <w:keepLines w:val="0"/>
              <w:pageBreakBefore w:val="0"/>
              <w:widowControl/>
              <w:wordWrap/>
              <w:overflowPunct/>
              <w:topLinePunct w:val="0"/>
              <w:bidi w:val="0"/>
              <w:adjustRightInd w:val="0"/>
              <w:snapToGrid w:val="0"/>
              <w:spacing w:line="240" w:lineRule="exact"/>
              <w:jc w:val="center"/>
              <w:rPr>
                <w:rFonts w:hint="eastAsia" w:ascii="宋体" w:hAnsi="宋体" w:eastAsia="宋体" w:cs="宋体"/>
                <w:i w:val="0"/>
                <w:iCs w:val="0"/>
                <w:color w:val="000000"/>
                <w:sz w:val="21"/>
                <w:szCs w:val="21"/>
                <w:u w:val="none"/>
              </w:rPr>
            </w:pPr>
          </w:p>
        </w:tc>
        <w:tc>
          <w:tcPr>
            <w:tcW w:w="1065" w:type="dxa"/>
            <w:shd w:val="clear" w:color="auto" w:fill="auto"/>
            <w:vAlign w:val="center"/>
          </w:tcPr>
          <w:p w14:paraId="2BC47CF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2055" w:type="dxa"/>
            <w:shd w:val="clear" w:color="auto" w:fill="auto"/>
            <w:vAlign w:val="bottom"/>
          </w:tcPr>
          <w:p w14:paraId="0F296E5E">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栏次</w:t>
            </w:r>
          </w:p>
        </w:tc>
        <w:tc>
          <w:tcPr>
            <w:tcW w:w="525" w:type="dxa"/>
            <w:shd w:val="clear" w:color="auto" w:fill="auto"/>
            <w:vAlign w:val="center"/>
          </w:tcPr>
          <w:p w14:paraId="2E070F9A">
            <w:pPr>
              <w:keepNext w:val="0"/>
              <w:keepLines w:val="0"/>
              <w:pageBreakBefore w:val="0"/>
              <w:widowControl/>
              <w:wordWrap/>
              <w:overflowPunct/>
              <w:topLinePunct w:val="0"/>
              <w:bidi w:val="0"/>
              <w:adjustRightInd w:val="0"/>
              <w:snapToGrid w:val="0"/>
              <w:spacing w:line="240" w:lineRule="exact"/>
              <w:jc w:val="center"/>
              <w:rPr>
                <w:rFonts w:hint="eastAsia" w:ascii="宋体" w:hAnsi="宋体" w:eastAsia="宋体" w:cs="宋体"/>
                <w:i w:val="0"/>
                <w:iCs w:val="0"/>
                <w:color w:val="000000"/>
                <w:sz w:val="21"/>
                <w:szCs w:val="21"/>
                <w:u w:val="none"/>
              </w:rPr>
            </w:pPr>
          </w:p>
        </w:tc>
        <w:tc>
          <w:tcPr>
            <w:tcW w:w="1095" w:type="dxa"/>
            <w:shd w:val="clear" w:color="auto" w:fill="auto"/>
            <w:vAlign w:val="center"/>
          </w:tcPr>
          <w:p w14:paraId="009067C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095" w:type="dxa"/>
            <w:shd w:val="clear" w:color="auto" w:fill="auto"/>
            <w:vAlign w:val="center"/>
          </w:tcPr>
          <w:p w14:paraId="55F8CF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915" w:type="dxa"/>
            <w:shd w:val="clear" w:color="auto" w:fill="auto"/>
            <w:vAlign w:val="center"/>
          </w:tcPr>
          <w:p w14:paraId="347651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898" w:type="dxa"/>
            <w:shd w:val="clear" w:color="auto" w:fill="auto"/>
            <w:vAlign w:val="center"/>
          </w:tcPr>
          <w:p w14:paraId="7F71DC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r>
      <w:tr w14:paraId="623A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6D56FD9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一、一般公共预算财政拨款</w:t>
            </w:r>
          </w:p>
        </w:tc>
        <w:tc>
          <w:tcPr>
            <w:tcW w:w="495" w:type="dxa"/>
            <w:shd w:val="clear" w:color="auto" w:fill="auto"/>
            <w:vAlign w:val="center"/>
          </w:tcPr>
          <w:p w14:paraId="75467B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065" w:type="dxa"/>
            <w:shd w:val="clear" w:color="auto" w:fill="auto"/>
            <w:vAlign w:val="center"/>
          </w:tcPr>
          <w:p w14:paraId="060BB6D6">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1250.61</w:t>
            </w:r>
          </w:p>
        </w:tc>
        <w:tc>
          <w:tcPr>
            <w:tcW w:w="2055" w:type="dxa"/>
            <w:shd w:val="clear" w:color="auto" w:fill="auto"/>
            <w:vAlign w:val="center"/>
          </w:tcPr>
          <w:p w14:paraId="1CCD52C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一、一般公共服务支出</w:t>
            </w:r>
          </w:p>
        </w:tc>
        <w:tc>
          <w:tcPr>
            <w:tcW w:w="525" w:type="dxa"/>
            <w:shd w:val="clear" w:color="auto" w:fill="auto"/>
            <w:vAlign w:val="center"/>
          </w:tcPr>
          <w:p w14:paraId="09759E4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1095" w:type="dxa"/>
            <w:shd w:val="clear" w:color="auto" w:fill="auto"/>
            <w:vAlign w:val="center"/>
          </w:tcPr>
          <w:p w14:paraId="109FC6B4">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3A03D694">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20225448">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6193D7BD">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44CD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5D41700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二、政府性基金预算财政拨款</w:t>
            </w:r>
          </w:p>
        </w:tc>
        <w:tc>
          <w:tcPr>
            <w:tcW w:w="495" w:type="dxa"/>
            <w:shd w:val="clear" w:color="auto" w:fill="auto"/>
            <w:vAlign w:val="center"/>
          </w:tcPr>
          <w:p w14:paraId="72106DF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065" w:type="dxa"/>
            <w:shd w:val="clear" w:color="auto" w:fill="auto"/>
            <w:vAlign w:val="center"/>
          </w:tcPr>
          <w:p w14:paraId="32E566B0">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528EEC7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二、外交支出</w:t>
            </w:r>
          </w:p>
        </w:tc>
        <w:tc>
          <w:tcPr>
            <w:tcW w:w="525" w:type="dxa"/>
            <w:shd w:val="clear" w:color="auto" w:fill="auto"/>
            <w:vAlign w:val="center"/>
          </w:tcPr>
          <w:p w14:paraId="3402B3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1095" w:type="dxa"/>
            <w:shd w:val="clear" w:color="auto" w:fill="auto"/>
            <w:vAlign w:val="center"/>
          </w:tcPr>
          <w:p w14:paraId="47CD1008">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5FF4EBCA">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40237C22">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6AA6868D">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09D8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37D2CA4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三、国有资本经营预算财政拨款</w:t>
            </w:r>
          </w:p>
        </w:tc>
        <w:tc>
          <w:tcPr>
            <w:tcW w:w="495" w:type="dxa"/>
            <w:shd w:val="clear" w:color="auto" w:fill="auto"/>
            <w:vAlign w:val="center"/>
          </w:tcPr>
          <w:p w14:paraId="66BA180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065" w:type="dxa"/>
            <w:shd w:val="clear" w:color="auto" w:fill="auto"/>
            <w:vAlign w:val="center"/>
          </w:tcPr>
          <w:p w14:paraId="517092A5">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060CB38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三、国防支出</w:t>
            </w:r>
          </w:p>
        </w:tc>
        <w:tc>
          <w:tcPr>
            <w:tcW w:w="525" w:type="dxa"/>
            <w:shd w:val="clear" w:color="auto" w:fill="auto"/>
            <w:vAlign w:val="center"/>
          </w:tcPr>
          <w:p w14:paraId="6551B0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1095" w:type="dxa"/>
            <w:shd w:val="clear" w:color="auto" w:fill="auto"/>
            <w:vAlign w:val="center"/>
          </w:tcPr>
          <w:p w14:paraId="1FA7D89E">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400D9740">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33A581B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003BF17A">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26BB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509EC6B2">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0B6242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065" w:type="dxa"/>
            <w:shd w:val="clear" w:color="auto" w:fill="auto"/>
            <w:vAlign w:val="center"/>
          </w:tcPr>
          <w:p w14:paraId="092023AE">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190071F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四、公共安全支出</w:t>
            </w:r>
          </w:p>
        </w:tc>
        <w:tc>
          <w:tcPr>
            <w:tcW w:w="525" w:type="dxa"/>
            <w:shd w:val="clear" w:color="auto" w:fill="auto"/>
            <w:vAlign w:val="center"/>
          </w:tcPr>
          <w:p w14:paraId="1F0C75C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1095" w:type="dxa"/>
            <w:shd w:val="clear" w:color="auto" w:fill="auto"/>
            <w:vAlign w:val="center"/>
          </w:tcPr>
          <w:p w14:paraId="7C1FF00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33271EF7">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6A182A53">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44FFAB43">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689B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120FB217">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45C46C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065" w:type="dxa"/>
            <w:shd w:val="clear" w:color="auto" w:fill="auto"/>
            <w:vAlign w:val="center"/>
          </w:tcPr>
          <w:p w14:paraId="3E871735">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3B401D8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五、教育支出</w:t>
            </w:r>
          </w:p>
        </w:tc>
        <w:tc>
          <w:tcPr>
            <w:tcW w:w="525" w:type="dxa"/>
            <w:shd w:val="clear" w:color="auto" w:fill="auto"/>
            <w:vAlign w:val="center"/>
          </w:tcPr>
          <w:p w14:paraId="2996CD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1095" w:type="dxa"/>
            <w:shd w:val="clear" w:color="auto" w:fill="auto"/>
            <w:vAlign w:val="center"/>
          </w:tcPr>
          <w:p w14:paraId="56126FA5">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1167.12</w:t>
            </w:r>
          </w:p>
        </w:tc>
        <w:tc>
          <w:tcPr>
            <w:tcW w:w="1095" w:type="dxa"/>
            <w:shd w:val="clear" w:color="auto" w:fill="auto"/>
            <w:vAlign w:val="center"/>
          </w:tcPr>
          <w:p w14:paraId="1C38516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1167.12</w:t>
            </w:r>
          </w:p>
        </w:tc>
        <w:tc>
          <w:tcPr>
            <w:tcW w:w="915" w:type="dxa"/>
            <w:shd w:val="clear" w:color="auto" w:fill="auto"/>
            <w:vAlign w:val="center"/>
          </w:tcPr>
          <w:p w14:paraId="7C651FE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11903272">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7AA0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07321345">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4CB4205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065" w:type="dxa"/>
            <w:shd w:val="clear" w:color="auto" w:fill="auto"/>
            <w:vAlign w:val="center"/>
          </w:tcPr>
          <w:p w14:paraId="0C3A8BC9">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36E31D4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六、科学技术支出</w:t>
            </w:r>
          </w:p>
        </w:tc>
        <w:tc>
          <w:tcPr>
            <w:tcW w:w="525" w:type="dxa"/>
            <w:shd w:val="clear" w:color="auto" w:fill="auto"/>
            <w:vAlign w:val="center"/>
          </w:tcPr>
          <w:p w14:paraId="0B39E1F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1095" w:type="dxa"/>
            <w:shd w:val="clear" w:color="auto" w:fill="auto"/>
            <w:vAlign w:val="center"/>
          </w:tcPr>
          <w:p w14:paraId="31770849">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6E263733">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2B78388E">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6E651A63">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0E55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4A6CFBE7">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12A96A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065" w:type="dxa"/>
            <w:shd w:val="clear" w:color="auto" w:fill="auto"/>
            <w:vAlign w:val="center"/>
          </w:tcPr>
          <w:p w14:paraId="5BF1C860">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720BC4F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七、文化旅游体育与传媒支出</w:t>
            </w:r>
          </w:p>
        </w:tc>
        <w:tc>
          <w:tcPr>
            <w:tcW w:w="525" w:type="dxa"/>
            <w:shd w:val="clear" w:color="auto" w:fill="auto"/>
            <w:vAlign w:val="center"/>
          </w:tcPr>
          <w:p w14:paraId="79A8EA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1095" w:type="dxa"/>
            <w:shd w:val="clear" w:color="auto" w:fill="auto"/>
            <w:vAlign w:val="center"/>
          </w:tcPr>
          <w:p w14:paraId="01D276D5">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37DFB7CF">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2666E5D6">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10B2D33D">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74D9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16" w:type="dxa"/>
            <w:shd w:val="clear" w:color="auto" w:fill="auto"/>
            <w:vAlign w:val="center"/>
          </w:tcPr>
          <w:p w14:paraId="44320731">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74EEE8E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065" w:type="dxa"/>
            <w:shd w:val="clear" w:color="auto" w:fill="auto"/>
            <w:vAlign w:val="center"/>
          </w:tcPr>
          <w:p w14:paraId="3FF81A20">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1462F83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八、社会保障和就业支出</w:t>
            </w:r>
          </w:p>
        </w:tc>
        <w:tc>
          <w:tcPr>
            <w:tcW w:w="525" w:type="dxa"/>
            <w:shd w:val="clear" w:color="auto" w:fill="auto"/>
            <w:vAlign w:val="center"/>
          </w:tcPr>
          <w:p w14:paraId="4F4199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095" w:type="dxa"/>
            <w:shd w:val="clear" w:color="auto" w:fill="auto"/>
            <w:vAlign w:val="center"/>
          </w:tcPr>
          <w:p w14:paraId="3076BE03">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83.49</w:t>
            </w:r>
          </w:p>
        </w:tc>
        <w:tc>
          <w:tcPr>
            <w:tcW w:w="1095" w:type="dxa"/>
            <w:shd w:val="clear" w:color="auto" w:fill="auto"/>
            <w:vAlign w:val="center"/>
          </w:tcPr>
          <w:p w14:paraId="3587DBD7">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83.49</w:t>
            </w:r>
          </w:p>
        </w:tc>
        <w:tc>
          <w:tcPr>
            <w:tcW w:w="915" w:type="dxa"/>
            <w:shd w:val="clear" w:color="auto" w:fill="auto"/>
            <w:vAlign w:val="center"/>
          </w:tcPr>
          <w:p w14:paraId="6E1BFEE2">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2073E4EC">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1A92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39EC5ACD">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2E7B696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065" w:type="dxa"/>
            <w:shd w:val="clear" w:color="auto" w:fill="auto"/>
            <w:vAlign w:val="center"/>
          </w:tcPr>
          <w:p w14:paraId="1A8F85DA">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373C3CD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九、卫生健康支出</w:t>
            </w:r>
          </w:p>
        </w:tc>
        <w:tc>
          <w:tcPr>
            <w:tcW w:w="525" w:type="dxa"/>
            <w:shd w:val="clear" w:color="auto" w:fill="auto"/>
            <w:vAlign w:val="center"/>
          </w:tcPr>
          <w:p w14:paraId="46906E2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1095" w:type="dxa"/>
            <w:shd w:val="clear" w:color="auto" w:fill="auto"/>
            <w:vAlign w:val="center"/>
          </w:tcPr>
          <w:p w14:paraId="421D972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50EA3ADA">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35C30A97">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30A81E8C">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4BA4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69B01576">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000D0A9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065" w:type="dxa"/>
            <w:shd w:val="clear" w:color="auto" w:fill="auto"/>
            <w:vAlign w:val="center"/>
          </w:tcPr>
          <w:p w14:paraId="7CDCEDDF">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2A06295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十、节能环保支出</w:t>
            </w:r>
          </w:p>
        </w:tc>
        <w:tc>
          <w:tcPr>
            <w:tcW w:w="525" w:type="dxa"/>
            <w:shd w:val="clear" w:color="auto" w:fill="auto"/>
            <w:vAlign w:val="center"/>
          </w:tcPr>
          <w:p w14:paraId="1DD7D70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1095" w:type="dxa"/>
            <w:shd w:val="clear" w:color="auto" w:fill="auto"/>
            <w:vAlign w:val="center"/>
          </w:tcPr>
          <w:p w14:paraId="718A9158">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38FECC4A">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412340AD">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33316991">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7684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6082DC5E">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28E89AA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065" w:type="dxa"/>
            <w:shd w:val="clear" w:color="auto" w:fill="auto"/>
            <w:vAlign w:val="center"/>
          </w:tcPr>
          <w:p w14:paraId="58E16A96">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6767C2E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十一、城乡社区支出</w:t>
            </w:r>
          </w:p>
        </w:tc>
        <w:tc>
          <w:tcPr>
            <w:tcW w:w="525" w:type="dxa"/>
            <w:shd w:val="clear" w:color="auto" w:fill="auto"/>
            <w:vAlign w:val="center"/>
          </w:tcPr>
          <w:p w14:paraId="3BC95CB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1095" w:type="dxa"/>
            <w:shd w:val="clear" w:color="auto" w:fill="auto"/>
            <w:vAlign w:val="center"/>
          </w:tcPr>
          <w:p w14:paraId="7FB817E6">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47BE46E4">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25302EF2">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5C69C685">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62D9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04306350">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3EF6683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1065" w:type="dxa"/>
            <w:shd w:val="clear" w:color="auto" w:fill="auto"/>
            <w:vAlign w:val="center"/>
          </w:tcPr>
          <w:p w14:paraId="4B6D66F7">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14D9E67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十二、农林水支出</w:t>
            </w:r>
          </w:p>
        </w:tc>
        <w:tc>
          <w:tcPr>
            <w:tcW w:w="525" w:type="dxa"/>
            <w:shd w:val="clear" w:color="auto" w:fill="auto"/>
            <w:vAlign w:val="center"/>
          </w:tcPr>
          <w:p w14:paraId="15B902B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1095" w:type="dxa"/>
            <w:shd w:val="clear" w:color="auto" w:fill="auto"/>
            <w:vAlign w:val="center"/>
          </w:tcPr>
          <w:p w14:paraId="1D86A622">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63150779">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20D29B66">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5EFDF554">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1444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652D1DD2">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720A192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065" w:type="dxa"/>
            <w:shd w:val="clear" w:color="auto" w:fill="auto"/>
            <w:vAlign w:val="center"/>
          </w:tcPr>
          <w:p w14:paraId="215667CE">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768316B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十三、交通运输支出</w:t>
            </w:r>
          </w:p>
        </w:tc>
        <w:tc>
          <w:tcPr>
            <w:tcW w:w="525" w:type="dxa"/>
            <w:shd w:val="clear" w:color="auto" w:fill="auto"/>
            <w:vAlign w:val="center"/>
          </w:tcPr>
          <w:p w14:paraId="3575AE6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1095" w:type="dxa"/>
            <w:shd w:val="clear" w:color="auto" w:fill="auto"/>
            <w:vAlign w:val="center"/>
          </w:tcPr>
          <w:p w14:paraId="4F6DF9D1">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426F0C94">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7AD3A82A">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21EB5AEE">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0083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916" w:type="dxa"/>
            <w:shd w:val="clear" w:color="auto" w:fill="auto"/>
            <w:vAlign w:val="center"/>
          </w:tcPr>
          <w:p w14:paraId="6A8E6E79">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3663E37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1065" w:type="dxa"/>
            <w:shd w:val="clear" w:color="auto" w:fill="auto"/>
            <w:vAlign w:val="center"/>
          </w:tcPr>
          <w:p w14:paraId="77068AA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4CB858F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十四、资源勘探工业信息等支出</w:t>
            </w:r>
          </w:p>
        </w:tc>
        <w:tc>
          <w:tcPr>
            <w:tcW w:w="525" w:type="dxa"/>
            <w:shd w:val="clear" w:color="auto" w:fill="auto"/>
            <w:vAlign w:val="center"/>
          </w:tcPr>
          <w:p w14:paraId="0C7020D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1095" w:type="dxa"/>
            <w:shd w:val="clear" w:color="auto" w:fill="auto"/>
            <w:vAlign w:val="center"/>
          </w:tcPr>
          <w:p w14:paraId="20F48EF7">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60931589">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563D505E">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52E015AF">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7856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5FEB262A">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4FF589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065" w:type="dxa"/>
            <w:shd w:val="clear" w:color="auto" w:fill="auto"/>
            <w:vAlign w:val="center"/>
          </w:tcPr>
          <w:p w14:paraId="4C60BD4E">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5A82CA7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十五、商业服务业等支出</w:t>
            </w:r>
          </w:p>
        </w:tc>
        <w:tc>
          <w:tcPr>
            <w:tcW w:w="525" w:type="dxa"/>
            <w:shd w:val="clear" w:color="auto" w:fill="auto"/>
            <w:vAlign w:val="center"/>
          </w:tcPr>
          <w:p w14:paraId="4D54A66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1095" w:type="dxa"/>
            <w:shd w:val="clear" w:color="auto" w:fill="auto"/>
            <w:vAlign w:val="center"/>
          </w:tcPr>
          <w:p w14:paraId="0256D675">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12714015">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4FD66965">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196CAB96">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7307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03C0B676">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48A67FA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1065" w:type="dxa"/>
            <w:shd w:val="clear" w:color="auto" w:fill="auto"/>
            <w:vAlign w:val="center"/>
          </w:tcPr>
          <w:p w14:paraId="591DC73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181EA0B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十六、金融支出</w:t>
            </w:r>
          </w:p>
        </w:tc>
        <w:tc>
          <w:tcPr>
            <w:tcW w:w="525" w:type="dxa"/>
            <w:shd w:val="clear" w:color="auto" w:fill="auto"/>
            <w:vAlign w:val="center"/>
          </w:tcPr>
          <w:p w14:paraId="1D53019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1095" w:type="dxa"/>
            <w:shd w:val="clear" w:color="auto" w:fill="auto"/>
            <w:vAlign w:val="center"/>
          </w:tcPr>
          <w:p w14:paraId="161C13C9">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6FF4B540">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5FC3AF0A">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3EFE1AC9">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4D2C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4C162CFF">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6CC336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1065" w:type="dxa"/>
            <w:shd w:val="clear" w:color="auto" w:fill="auto"/>
            <w:vAlign w:val="center"/>
          </w:tcPr>
          <w:p w14:paraId="4CD2D33A">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6C64AAB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十七、援助其他地区支出</w:t>
            </w:r>
          </w:p>
        </w:tc>
        <w:tc>
          <w:tcPr>
            <w:tcW w:w="525" w:type="dxa"/>
            <w:shd w:val="clear" w:color="auto" w:fill="auto"/>
            <w:vAlign w:val="center"/>
          </w:tcPr>
          <w:p w14:paraId="063D4B2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1095" w:type="dxa"/>
            <w:shd w:val="clear" w:color="auto" w:fill="auto"/>
            <w:vAlign w:val="center"/>
          </w:tcPr>
          <w:p w14:paraId="1ACC3E16">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297B2B68">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46042F2E">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0B9DCED5">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2A99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916" w:type="dxa"/>
            <w:shd w:val="clear" w:color="auto" w:fill="auto"/>
            <w:vAlign w:val="center"/>
          </w:tcPr>
          <w:p w14:paraId="49D758D0">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5754A8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065" w:type="dxa"/>
            <w:shd w:val="clear" w:color="auto" w:fill="auto"/>
            <w:vAlign w:val="center"/>
          </w:tcPr>
          <w:p w14:paraId="0AA8F824">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5E2605D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十八、自然资源海洋气象等支出</w:t>
            </w:r>
          </w:p>
        </w:tc>
        <w:tc>
          <w:tcPr>
            <w:tcW w:w="525" w:type="dxa"/>
            <w:shd w:val="clear" w:color="auto" w:fill="auto"/>
            <w:vAlign w:val="center"/>
          </w:tcPr>
          <w:p w14:paraId="537A8F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1095" w:type="dxa"/>
            <w:shd w:val="clear" w:color="auto" w:fill="auto"/>
            <w:vAlign w:val="center"/>
          </w:tcPr>
          <w:p w14:paraId="0888F746">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24C9497C">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5D5E0513">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5B851C03">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344C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5B73CA31">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7D0FAF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1065" w:type="dxa"/>
            <w:shd w:val="clear" w:color="auto" w:fill="auto"/>
            <w:vAlign w:val="center"/>
          </w:tcPr>
          <w:p w14:paraId="74BF9858">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5A2DE95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十九、住房保障支出</w:t>
            </w:r>
          </w:p>
        </w:tc>
        <w:tc>
          <w:tcPr>
            <w:tcW w:w="525" w:type="dxa"/>
            <w:shd w:val="clear" w:color="auto" w:fill="auto"/>
            <w:vAlign w:val="center"/>
          </w:tcPr>
          <w:p w14:paraId="0C42589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1095" w:type="dxa"/>
            <w:shd w:val="clear" w:color="auto" w:fill="auto"/>
            <w:vAlign w:val="center"/>
          </w:tcPr>
          <w:p w14:paraId="7A7BDB02">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7F69B426">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0EB47754">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01DF4FA1">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2AD7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6605200C">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1A66B3D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065" w:type="dxa"/>
            <w:shd w:val="clear" w:color="auto" w:fill="auto"/>
            <w:vAlign w:val="center"/>
          </w:tcPr>
          <w:p w14:paraId="50A9819C">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43FC13F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二十、粮油物资储备支出</w:t>
            </w:r>
          </w:p>
        </w:tc>
        <w:tc>
          <w:tcPr>
            <w:tcW w:w="525" w:type="dxa"/>
            <w:shd w:val="clear" w:color="auto" w:fill="auto"/>
            <w:vAlign w:val="center"/>
          </w:tcPr>
          <w:p w14:paraId="40D429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1095" w:type="dxa"/>
            <w:shd w:val="clear" w:color="auto" w:fill="auto"/>
            <w:vAlign w:val="center"/>
          </w:tcPr>
          <w:p w14:paraId="5A5D62A2">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3FEF7A2E">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47BD2081">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413383FD">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5D70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916" w:type="dxa"/>
            <w:shd w:val="clear" w:color="auto" w:fill="auto"/>
            <w:vAlign w:val="center"/>
          </w:tcPr>
          <w:p w14:paraId="5BDCFE70">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358411D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065" w:type="dxa"/>
            <w:shd w:val="clear" w:color="auto" w:fill="auto"/>
            <w:vAlign w:val="center"/>
          </w:tcPr>
          <w:p w14:paraId="6F2161CC">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1A5BB19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二十一、国有资本经营预算支出</w:t>
            </w:r>
          </w:p>
        </w:tc>
        <w:tc>
          <w:tcPr>
            <w:tcW w:w="525" w:type="dxa"/>
            <w:shd w:val="clear" w:color="auto" w:fill="auto"/>
            <w:vAlign w:val="center"/>
          </w:tcPr>
          <w:p w14:paraId="1EBEE10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w:t>
            </w:r>
          </w:p>
        </w:tc>
        <w:tc>
          <w:tcPr>
            <w:tcW w:w="1095" w:type="dxa"/>
            <w:shd w:val="clear" w:color="auto" w:fill="auto"/>
            <w:vAlign w:val="center"/>
          </w:tcPr>
          <w:p w14:paraId="3A527372">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5C6D747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6CB4B9B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761EC8E1">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1F57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916" w:type="dxa"/>
            <w:shd w:val="clear" w:color="auto" w:fill="auto"/>
            <w:vAlign w:val="center"/>
          </w:tcPr>
          <w:p w14:paraId="49087ECE">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609B4C4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1065" w:type="dxa"/>
            <w:shd w:val="clear" w:color="auto" w:fill="auto"/>
            <w:vAlign w:val="center"/>
          </w:tcPr>
          <w:p w14:paraId="5AF6F9A2">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247DCC1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二十二、灾害防治及应急管理支出</w:t>
            </w:r>
          </w:p>
        </w:tc>
        <w:tc>
          <w:tcPr>
            <w:tcW w:w="525" w:type="dxa"/>
            <w:shd w:val="clear" w:color="auto" w:fill="auto"/>
            <w:vAlign w:val="center"/>
          </w:tcPr>
          <w:p w14:paraId="26FC5B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1095" w:type="dxa"/>
            <w:shd w:val="clear" w:color="auto" w:fill="auto"/>
            <w:vAlign w:val="center"/>
          </w:tcPr>
          <w:p w14:paraId="0AD5650F">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6D3C1AF3">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6404517D">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6AF165C8">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0240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5D846D33">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453A5BC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1065" w:type="dxa"/>
            <w:shd w:val="clear" w:color="auto" w:fill="auto"/>
            <w:vAlign w:val="center"/>
          </w:tcPr>
          <w:p w14:paraId="0E1734C5">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6BEE2A2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二十三、其他支出</w:t>
            </w:r>
          </w:p>
        </w:tc>
        <w:tc>
          <w:tcPr>
            <w:tcW w:w="525" w:type="dxa"/>
            <w:shd w:val="clear" w:color="auto" w:fill="auto"/>
            <w:vAlign w:val="center"/>
          </w:tcPr>
          <w:p w14:paraId="3080FE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1095" w:type="dxa"/>
            <w:shd w:val="clear" w:color="auto" w:fill="auto"/>
            <w:vAlign w:val="center"/>
          </w:tcPr>
          <w:p w14:paraId="40A09580">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4B5D256D">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4EF7BAD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29087CD9">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732C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128E8FCD">
            <w:pPr>
              <w:keepNext w:val="0"/>
              <w:keepLines w:val="0"/>
              <w:pageBreakBefore w:val="0"/>
              <w:widowControl/>
              <w:wordWrap/>
              <w:overflowPunct/>
              <w:topLinePunct w:val="0"/>
              <w:bidi w:val="0"/>
              <w:adjustRightInd w:val="0"/>
              <w:snapToGrid w:val="0"/>
              <w:spacing w:line="240" w:lineRule="exact"/>
              <w:jc w:val="center"/>
              <w:rPr>
                <w:rFonts w:hint="eastAsia" w:ascii="宋体" w:hAnsi="宋体" w:eastAsia="宋体" w:cs="宋体"/>
                <w:b/>
                <w:bCs/>
                <w:i w:val="0"/>
                <w:iCs w:val="0"/>
                <w:color w:val="000000"/>
                <w:sz w:val="21"/>
                <w:szCs w:val="21"/>
                <w:u w:val="none"/>
              </w:rPr>
            </w:pPr>
          </w:p>
        </w:tc>
        <w:tc>
          <w:tcPr>
            <w:tcW w:w="495" w:type="dxa"/>
            <w:shd w:val="clear" w:color="auto" w:fill="auto"/>
            <w:vAlign w:val="center"/>
          </w:tcPr>
          <w:p w14:paraId="0BBFF1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1065" w:type="dxa"/>
            <w:shd w:val="clear" w:color="auto" w:fill="auto"/>
            <w:vAlign w:val="center"/>
          </w:tcPr>
          <w:p w14:paraId="7F3C78F7">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12979D3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二十四、债务还本支出</w:t>
            </w:r>
          </w:p>
        </w:tc>
        <w:tc>
          <w:tcPr>
            <w:tcW w:w="525" w:type="dxa"/>
            <w:shd w:val="clear" w:color="auto" w:fill="auto"/>
            <w:vAlign w:val="center"/>
          </w:tcPr>
          <w:p w14:paraId="09144B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w:t>
            </w:r>
          </w:p>
        </w:tc>
        <w:tc>
          <w:tcPr>
            <w:tcW w:w="1095" w:type="dxa"/>
            <w:shd w:val="clear" w:color="auto" w:fill="auto"/>
            <w:vAlign w:val="center"/>
          </w:tcPr>
          <w:p w14:paraId="27109211">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56A2F860">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3F7A2F0C">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19A49DB8">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3A89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3B60C3F0">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3D0F773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065" w:type="dxa"/>
            <w:shd w:val="clear" w:color="auto" w:fill="auto"/>
            <w:vAlign w:val="center"/>
          </w:tcPr>
          <w:p w14:paraId="3CB3DAE4">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5F2BE1B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二十五、债务付息支出</w:t>
            </w:r>
          </w:p>
        </w:tc>
        <w:tc>
          <w:tcPr>
            <w:tcW w:w="525" w:type="dxa"/>
            <w:shd w:val="clear" w:color="auto" w:fill="auto"/>
            <w:vAlign w:val="center"/>
          </w:tcPr>
          <w:p w14:paraId="1844FA2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1095" w:type="dxa"/>
            <w:shd w:val="clear" w:color="auto" w:fill="auto"/>
            <w:vAlign w:val="center"/>
          </w:tcPr>
          <w:p w14:paraId="24CE4A7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6D2B789C">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51090DBA">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04B597DA">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1468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916" w:type="dxa"/>
            <w:shd w:val="clear" w:color="auto" w:fill="auto"/>
            <w:vAlign w:val="center"/>
          </w:tcPr>
          <w:p w14:paraId="6B5FFF5E">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495" w:type="dxa"/>
            <w:shd w:val="clear" w:color="auto" w:fill="auto"/>
            <w:vAlign w:val="center"/>
          </w:tcPr>
          <w:p w14:paraId="09F8907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1065" w:type="dxa"/>
            <w:shd w:val="clear" w:color="auto" w:fill="auto"/>
            <w:vAlign w:val="center"/>
          </w:tcPr>
          <w:p w14:paraId="68411B0C">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7E41849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二十六、抗疫特别国债安排的支出</w:t>
            </w:r>
          </w:p>
        </w:tc>
        <w:tc>
          <w:tcPr>
            <w:tcW w:w="525" w:type="dxa"/>
            <w:shd w:val="clear" w:color="auto" w:fill="auto"/>
            <w:vAlign w:val="center"/>
          </w:tcPr>
          <w:p w14:paraId="68BB014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w:t>
            </w:r>
          </w:p>
        </w:tc>
        <w:tc>
          <w:tcPr>
            <w:tcW w:w="1095" w:type="dxa"/>
            <w:shd w:val="clear" w:color="auto" w:fill="auto"/>
            <w:vAlign w:val="center"/>
          </w:tcPr>
          <w:p w14:paraId="73E7C336">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46223183">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0A37A048">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08097A3F">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31C0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0DA1CF8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本年收入合计</w:t>
            </w:r>
          </w:p>
        </w:tc>
        <w:tc>
          <w:tcPr>
            <w:tcW w:w="495" w:type="dxa"/>
            <w:shd w:val="clear" w:color="auto" w:fill="auto"/>
            <w:vAlign w:val="center"/>
          </w:tcPr>
          <w:p w14:paraId="327C1D2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1065" w:type="dxa"/>
            <w:shd w:val="clear" w:color="auto" w:fill="auto"/>
            <w:vAlign w:val="center"/>
          </w:tcPr>
          <w:p w14:paraId="4DB64494">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1250.61</w:t>
            </w:r>
          </w:p>
        </w:tc>
        <w:tc>
          <w:tcPr>
            <w:tcW w:w="2055" w:type="dxa"/>
            <w:shd w:val="clear" w:color="auto" w:fill="auto"/>
            <w:vAlign w:val="center"/>
          </w:tcPr>
          <w:p w14:paraId="58FD0FB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本年支出合计</w:t>
            </w:r>
          </w:p>
        </w:tc>
        <w:tc>
          <w:tcPr>
            <w:tcW w:w="525" w:type="dxa"/>
            <w:shd w:val="clear" w:color="auto" w:fill="auto"/>
            <w:vAlign w:val="center"/>
          </w:tcPr>
          <w:p w14:paraId="597E9EF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w:t>
            </w:r>
          </w:p>
        </w:tc>
        <w:tc>
          <w:tcPr>
            <w:tcW w:w="1095" w:type="dxa"/>
            <w:shd w:val="clear" w:color="auto" w:fill="auto"/>
            <w:vAlign w:val="center"/>
          </w:tcPr>
          <w:p w14:paraId="63D074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1250.61</w:t>
            </w:r>
          </w:p>
        </w:tc>
        <w:tc>
          <w:tcPr>
            <w:tcW w:w="1095" w:type="dxa"/>
            <w:shd w:val="clear" w:color="auto" w:fill="auto"/>
            <w:vAlign w:val="center"/>
          </w:tcPr>
          <w:p w14:paraId="71F445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1250.61</w:t>
            </w:r>
          </w:p>
        </w:tc>
        <w:tc>
          <w:tcPr>
            <w:tcW w:w="915" w:type="dxa"/>
            <w:shd w:val="clear" w:color="auto" w:fill="auto"/>
            <w:vAlign w:val="center"/>
          </w:tcPr>
          <w:p w14:paraId="7DB6F3A3">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5114B0D6">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2ED3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75217C9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年初财政拨款结转和结余</w:t>
            </w:r>
          </w:p>
        </w:tc>
        <w:tc>
          <w:tcPr>
            <w:tcW w:w="495" w:type="dxa"/>
            <w:shd w:val="clear" w:color="auto" w:fill="auto"/>
            <w:vAlign w:val="center"/>
          </w:tcPr>
          <w:p w14:paraId="7C04B0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1065" w:type="dxa"/>
            <w:shd w:val="clear" w:color="auto" w:fill="auto"/>
            <w:vAlign w:val="center"/>
          </w:tcPr>
          <w:p w14:paraId="524B1A0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30191CF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年末财政拨款结转和结余</w:t>
            </w:r>
          </w:p>
        </w:tc>
        <w:tc>
          <w:tcPr>
            <w:tcW w:w="525" w:type="dxa"/>
            <w:shd w:val="clear" w:color="auto" w:fill="auto"/>
            <w:vAlign w:val="center"/>
          </w:tcPr>
          <w:p w14:paraId="46E381F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1095" w:type="dxa"/>
            <w:shd w:val="clear" w:color="auto" w:fill="auto"/>
            <w:vAlign w:val="center"/>
          </w:tcPr>
          <w:p w14:paraId="12A91D48">
            <w:pPr>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5A49F2A8">
            <w:pPr>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12156E3C">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3F1D0AC5">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6E10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1D1F4CF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一般公共预算财政拨款</w:t>
            </w:r>
          </w:p>
        </w:tc>
        <w:tc>
          <w:tcPr>
            <w:tcW w:w="495" w:type="dxa"/>
            <w:shd w:val="clear" w:color="auto" w:fill="auto"/>
            <w:vAlign w:val="center"/>
          </w:tcPr>
          <w:p w14:paraId="3EF9E0E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1065" w:type="dxa"/>
            <w:shd w:val="clear" w:color="auto" w:fill="auto"/>
            <w:vAlign w:val="center"/>
          </w:tcPr>
          <w:p w14:paraId="2DEFD52E">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0DE93F94">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525" w:type="dxa"/>
            <w:shd w:val="clear" w:color="auto" w:fill="auto"/>
            <w:vAlign w:val="center"/>
          </w:tcPr>
          <w:p w14:paraId="1B2162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w:t>
            </w:r>
          </w:p>
        </w:tc>
        <w:tc>
          <w:tcPr>
            <w:tcW w:w="1095" w:type="dxa"/>
            <w:shd w:val="clear" w:color="auto" w:fill="auto"/>
            <w:vAlign w:val="center"/>
          </w:tcPr>
          <w:p w14:paraId="2F03CEF9">
            <w:pPr>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254BAB8A">
            <w:pPr>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184EA2B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55949D6E">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2881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55DC68B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政府性基金预算财政拨款</w:t>
            </w:r>
          </w:p>
        </w:tc>
        <w:tc>
          <w:tcPr>
            <w:tcW w:w="495" w:type="dxa"/>
            <w:shd w:val="clear" w:color="auto" w:fill="auto"/>
            <w:vAlign w:val="center"/>
          </w:tcPr>
          <w:p w14:paraId="3EE0C39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1065" w:type="dxa"/>
            <w:shd w:val="clear" w:color="auto" w:fill="auto"/>
            <w:vAlign w:val="center"/>
          </w:tcPr>
          <w:p w14:paraId="58BD44CF">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37614B6D">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525" w:type="dxa"/>
            <w:shd w:val="clear" w:color="auto" w:fill="auto"/>
            <w:vAlign w:val="center"/>
          </w:tcPr>
          <w:p w14:paraId="1BDFBF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w:t>
            </w:r>
          </w:p>
        </w:tc>
        <w:tc>
          <w:tcPr>
            <w:tcW w:w="1095" w:type="dxa"/>
            <w:shd w:val="clear" w:color="auto" w:fill="auto"/>
            <w:vAlign w:val="center"/>
          </w:tcPr>
          <w:p w14:paraId="1024CECF">
            <w:pPr>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7B6B48DA">
            <w:pPr>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508754B2">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739228CB">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532C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916" w:type="dxa"/>
            <w:shd w:val="clear" w:color="auto" w:fill="auto"/>
            <w:vAlign w:val="center"/>
          </w:tcPr>
          <w:p w14:paraId="42FA8EF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国有资本经营预算财政拨款</w:t>
            </w:r>
          </w:p>
        </w:tc>
        <w:tc>
          <w:tcPr>
            <w:tcW w:w="495" w:type="dxa"/>
            <w:shd w:val="clear" w:color="auto" w:fill="auto"/>
            <w:vAlign w:val="center"/>
          </w:tcPr>
          <w:p w14:paraId="0B6CE2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1065" w:type="dxa"/>
            <w:shd w:val="clear" w:color="auto" w:fill="auto"/>
            <w:vAlign w:val="center"/>
          </w:tcPr>
          <w:p w14:paraId="439A5104">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2055" w:type="dxa"/>
            <w:shd w:val="clear" w:color="auto" w:fill="auto"/>
            <w:vAlign w:val="center"/>
          </w:tcPr>
          <w:p w14:paraId="03DAE8DA">
            <w:pPr>
              <w:keepNext w:val="0"/>
              <w:keepLines w:val="0"/>
              <w:pageBreakBefore w:val="0"/>
              <w:widowControl/>
              <w:wordWrap/>
              <w:overflowPunct/>
              <w:topLinePunct w:val="0"/>
              <w:bidi w:val="0"/>
              <w:adjustRightInd w:val="0"/>
              <w:snapToGrid w:val="0"/>
              <w:spacing w:line="240" w:lineRule="exact"/>
              <w:jc w:val="left"/>
              <w:rPr>
                <w:rFonts w:hint="eastAsia" w:ascii="宋体" w:hAnsi="宋体" w:eastAsia="宋体" w:cs="宋体"/>
                <w:i w:val="0"/>
                <w:iCs w:val="0"/>
                <w:color w:val="000000"/>
                <w:sz w:val="21"/>
                <w:szCs w:val="21"/>
                <w:u w:val="none"/>
              </w:rPr>
            </w:pPr>
          </w:p>
        </w:tc>
        <w:tc>
          <w:tcPr>
            <w:tcW w:w="525" w:type="dxa"/>
            <w:shd w:val="clear" w:color="auto" w:fill="auto"/>
            <w:vAlign w:val="center"/>
          </w:tcPr>
          <w:p w14:paraId="11CBC7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w:t>
            </w:r>
          </w:p>
        </w:tc>
        <w:tc>
          <w:tcPr>
            <w:tcW w:w="1095" w:type="dxa"/>
            <w:shd w:val="clear" w:color="auto" w:fill="auto"/>
            <w:vAlign w:val="center"/>
          </w:tcPr>
          <w:p w14:paraId="65C3ACB7">
            <w:pPr>
              <w:jc w:val="right"/>
              <w:rPr>
                <w:rFonts w:hint="eastAsia" w:ascii="宋体" w:hAnsi="宋体" w:eastAsia="宋体" w:cs="宋体"/>
                <w:i w:val="0"/>
                <w:iCs w:val="0"/>
                <w:color w:val="000000"/>
                <w:sz w:val="21"/>
                <w:szCs w:val="21"/>
                <w:u w:val="none"/>
              </w:rPr>
            </w:pPr>
          </w:p>
        </w:tc>
        <w:tc>
          <w:tcPr>
            <w:tcW w:w="1095" w:type="dxa"/>
            <w:shd w:val="clear" w:color="auto" w:fill="auto"/>
            <w:vAlign w:val="center"/>
          </w:tcPr>
          <w:p w14:paraId="782A185D">
            <w:pPr>
              <w:jc w:val="right"/>
              <w:rPr>
                <w:rFonts w:hint="eastAsia" w:ascii="宋体" w:hAnsi="宋体" w:eastAsia="宋体" w:cs="宋体"/>
                <w:i w:val="0"/>
                <w:iCs w:val="0"/>
                <w:color w:val="000000"/>
                <w:sz w:val="21"/>
                <w:szCs w:val="21"/>
                <w:u w:val="none"/>
              </w:rPr>
            </w:pPr>
          </w:p>
        </w:tc>
        <w:tc>
          <w:tcPr>
            <w:tcW w:w="915" w:type="dxa"/>
            <w:shd w:val="clear" w:color="auto" w:fill="auto"/>
            <w:vAlign w:val="center"/>
          </w:tcPr>
          <w:p w14:paraId="64900516">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0927A011">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r w14:paraId="4ED6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2916" w:type="dxa"/>
            <w:shd w:val="clear" w:color="auto" w:fill="auto"/>
            <w:vAlign w:val="center"/>
          </w:tcPr>
          <w:p w14:paraId="1EDD6EF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总计</w:t>
            </w:r>
          </w:p>
        </w:tc>
        <w:tc>
          <w:tcPr>
            <w:tcW w:w="495" w:type="dxa"/>
            <w:shd w:val="clear" w:color="auto" w:fill="auto"/>
            <w:vAlign w:val="center"/>
          </w:tcPr>
          <w:p w14:paraId="3F8927D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1065" w:type="dxa"/>
            <w:shd w:val="clear" w:color="auto" w:fill="auto"/>
            <w:vAlign w:val="center"/>
          </w:tcPr>
          <w:p w14:paraId="530D72C2">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1250.61</w:t>
            </w:r>
          </w:p>
        </w:tc>
        <w:tc>
          <w:tcPr>
            <w:tcW w:w="2055" w:type="dxa"/>
            <w:shd w:val="clear" w:color="auto" w:fill="auto"/>
            <w:vAlign w:val="center"/>
          </w:tcPr>
          <w:p w14:paraId="7BDB4DA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总计</w:t>
            </w:r>
          </w:p>
        </w:tc>
        <w:tc>
          <w:tcPr>
            <w:tcW w:w="525" w:type="dxa"/>
            <w:shd w:val="clear" w:color="auto" w:fill="auto"/>
            <w:vAlign w:val="center"/>
          </w:tcPr>
          <w:p w14:paraId="4FAC277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1095" w:type="dxa"/>
            <w:shd w:val="clear" w:color="auto" w:fill="auto"/>
            <w:vAlign w:val="center"/>
          </w:tcPr>
          <w:p w14:paraId="163CED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1250.61</w:t>
            </w:r>
          </w:p>
        </w:tc>
        <w:tc>
          <w:tcPr>
            <w:tcW w:w="1095" w:type="dxa"/>
            <w:shd w:val="clear" w:color="auto" w:fill="auto"/>
            <w:vAlign w:val="center"/>
          </w:tcPr>
          <w:p w14:paraId="7F30ED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1250.61</w:t>
            </w:r>
          </w:p>
        </w:tc>
        <w:tc>
          <w:tcPr>
            <w:tcW w:w="915" w:type="dxa"/>
            <w:shd w:val="clear" w:color="auto" w:fill="auto"/>
            <w:vAlign w:val="center"/>
          </w:tcPr>
          <w:p w14:paraId="615BD8A3">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c>
          <w:tcPr>
            <w:tcW w:w="898" w:type="dxa"/>
            <w:shd w:val="clear" w:color="auto" w:fill="auto"/>
            <w:vAlign w:val="center"/>
          </w:tcPr>
          <w:p w14:paraId="716A6D2F">
            <w:pPr>
              <w:keepNext w:val="0"/>
              <w:keepLines w:val="0"/>
              <w:pageBreakBefore w:val="0"/>
              <w:widowControl/>
              <w:wordWrap/>
              <w:overflowPunct/>
              <w:topLinePunct w:val="0"/>
              <w:bidi w:val="0"/>
              <w:adjustRightInd w:val="0"/>
              <w:snapToGrid w:val="0"/>
              <w:spacing w:line="240" w:lineRule="exact"/>
              <w:jc w:val="right"/>
              <w:rPr>
                <w:rFonts w:hint="eastAsia" w:ascii="宋体" w:hAnsi="宋体" w:eastAsia="宋体" w:cs="宋体"/>
                <w:i w:val="0"/>
                <w:iCs w:val="0"/>
                <w:color w:val="000000"/>
                <w:sz w:val="21"/>
                <w:szCs w:val="21"/>
                <w:u w:val="none"/>
              </w:rPr>
            </w:pPr>
          </w:p>
        </w:tc>
      </w:tr>
    </w:tbl>
    <w:p w14:paraId="120DE29C">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14:paraId="55DF3F72">
      <w:pPr>
        <w:pStyle w:val="8"/>
        <w:rPr>
          <w:rFonts w:hint="default"/>
          <w:lang w:val="en-US" w:eastAsia="zh-CN"/>
        </w:rPr>
      </w:pPr>
    </w:p>
    <w:p w14:paraId="3396A554">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40D6FC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27B9ECDC">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14:paraId="3546F458">
      <w:pPr>
        <w:pStyle w:val="2"/>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武汉东湖新技术开发区流芳幼儿园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9"/>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9"/>
        <w:gridCol w:w="720"/>
        <w:gridCol w:w="540"/>
        <w:gridCol w:w="2368"/>
        <w:gridCol w:w="1367"/>
        <w:gridCol w:w="1815"/>
        <w:gridCol w:w="1770"/>
      </w:tblGrid>
      <w:tr w14:paraId="0697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29C463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14:paraId="18D7C5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14:paraId="1D77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839" w:type="dxa"/>
            <w:gridSpan w:val="3"/>
            <w:vMerge w:val="restart"/>
            <w:shd w:val="clear" w:color="auto" w:fill="auto"/>
            <w:vAlign w:val="center"/>
          </w:tcPr>
          <w:p w14:paraId="0A6D5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功能分类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科目编码</w:t>
            </w:r>
          </w:p>
        </w:tc>
        <w:tc>
          <w:tcPr>
            <w:tcW w:w="2368" w:type="dxa"/>
            <w:vMerge w:val="restart"/>
            <w:shd w:val="clear" w:color="auto" w:fill="auto"/>
            <w:vAlign w:val="center"/>
          </w:tcPr>
          <w:p w14:paraId="28C1A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科目名称</w:t>
            </w:r>
          </w:p>
        </w:tc>
        <w:tc>
          <w:tcPr>
            <w:tcW w:w="1367" w:type="dxa"/>
            <w:vMerge w:val="restart"/>
            <w:shd w:val="clear" w:color="auto" w:fill="auto"/>
            <w:vAlign w:val="center"/>
          </w:tcPr>
          <w:p w14:paraId="3A1DA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小计</w:t>
            </w:r>
          </w:p>
        </w:tc>
        <w:tc>
          <w:tcPr>
            <w:tcW w:w="1815" w:type="dxa"/>
            <w:vMerge w:val="restart"/>
            <w:shd w:val="clear" w:color="auto" w:fill="auto"/>
            <w:vAlign w:val="center"/>
          </w:tcPr>
          <w:p w14:paraId="2C865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基本支出</w:t>
            </w:r>
          </w:p>
        </w:tc>
        <w:tc>
          <w:tcPr>
            <w:tcW w:w="1770" w:type="dxa"/>
            <w:vMerge w:val="restart"/>
            <w:shd w:val="clear" w:color="auto" w:fill="auto"/>
            <w:vAlign w:val="center"/>
          </w:tcPr>
          <w:p w14:paraId="00B19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w:t>
            </w:r>
          </w:p>
        </w:tc>
      </w:tr>
      <w:tr w14:paraId="765F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839" w:type="dxa"/>
            <w:gridSpan w:val="3"/>
            <w:vMerge w:val="continue"/>
            <w:shd w:val="clear" w:color="auto" w:fill="auto"/>
            <w:vAlign w:val="center"/>
          </w:tcPr>
          <w:p w14:paraId="01EF17FE">
            <w:pPr>
              <w:jc w:val="center"/>
              <w:rPr>
                <w:rFonts w:hint="eastAsia" w:ascii="宋体" w:hAnsi="宋体" w:eastAsia="宋体" w:cs="宋体"/>
                <w:i w:val="0"/>
                <w:iCs w:val="0"/>
                <w:color w:val="000000"/>
                <w:sz w:val="21"/>
                <w:szCs w:val="21"/>
                <w:u w:val="none"/>
              </w:rPr>
            </w:pPr>
          </w:p>
        </w:tc>
        <w:tc>
          <w:tcPr>
            <w:tcW w:w="2368" w:type="dxa"/>
            <w:vMerge w:val="continue"/>
            <w:shd w:val="clear" w:color="auto" w:fill="auto"/>
            <w:vAlign w:val="center"/>
          </w:tcPr>
          <w:p w14:paraId="75CF8366">
            <w:pPr>
              <w:jc w:val="center"/>
              <w:rPr>
                <w:rFonts w:hint="eastAsia" w:ascii="宋体" w:hAnsi="宋体" w:eastAsia="宋体" w:cs="宋体"/>
                <w:i w:val="0"/>
                <w:iCs w:val="0"/>
                <w:color w:val="000000"/>
                <w:sz w:val="21"/>
                <w:szCs w:val="21"/>
                <w:u w:val="none"/>
              </w:rPr>
            </w:pPr>
          </w:p>
        </w:tc>
        <w:tc>
          <w:tcPr>
            <w:tcW w:w="1367" w:type="dxa"/>
            <w:vMerge w:val="continue"/>
            <w:shd w:val="clear" w:color="auto" w:fill="auto"/>
            <w:vAlign w:val="center"/>
          </w:tcPr>
          <w:p w14:paraId="7724EFDC">
            <w:pPr>
              <w:jc w:val="center"/>
              <w:rPr>
                <w:rFonts w:hint="eastAsia" w:ascii="宋体" w:hAnsi="宋体" w:eastAsia="宋体" w:cs="宋体"/>
                <w:i w:val="0"/>
                <w:iCs w:val="0"/>
                <w:color w:val="000000"/>
                <w:sz w:val="21"/>
                <w:szCs w:val="21"/>
                <w:u w:val="none"/>
              </w:rPr>
            </w:pPr>
          </w:p>
        </w:tc>
        <w:tc>
          <w:tcPr>
            <w:tcW w:w="1815" w:type="dxa"/>
            <w:vMerge w:val="continue"/>
            <w:shd w:val="clear" w:color="auto" w:fill="auto"/>
            <w:vAlign w:val="center"/>
          </w:tcPr>
          <w:p w14:paraId="2313CDD7">
            <w:pPr>
              <w:jc w:val="center"/>
              <w:rPr>
                <w:rFonts w:hint="eastAsia" w:ascii="宋体" w:hAnsi="宋体" w:eastAsia="宋体" w:cs="宋体"/>
                <w:i w:val="0"/>
                <w:iCs w:val="0"/>
                <w:color w:val="000000"/>
                <w:sz w:val="21"/>
                <w:szCs w:val="21"/>
                <w:u w:val="none"/>
              </w:rPr>
            </w:pPr>
          </w:p>
        </w:tc>
        <w:tc>
          <w:tcPr>
            <w:tcW w:w="1770" w:type="dxa"/>
            <w:vMerge w:val="continue"/>
            <w:shd w:val="clear" w:color="auto" w:fill="auto"/>
            <w:vAlign w:val="center"/>
          </w:tcPr>
          <w:p w14:paraId="711451C6">
            <w:pPr>
              <w:jc w:val="center"/>
              <w:rPr>
                <w:rFonts w:hint="eastAsia" w:ascii="宋体" w:hAnsi="宋体" w:eastAsia="宋体" w:cs="宋体"/>
                <w:i w:val="0"/>
                <w:iCs w:val="0"/>
                <w:color w:val="000000"/>
                <w:sz w:val="21"/>
                <w:szCs w:val="21"/>
                <w:u w:val="none"/>
              </w:rPr>
            </w:pPr>
          </w:p>
        </w:tc>
      </w:tr>
      <w:tr w14:paraId="69E2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839" w:type="dxa"/>
            <w:gridSpan w:val="3"/>
            <w:vMerge w:val="continue"/>
            <w:shd w:val="clear" w:color="auto" w:fill="auto"/>
            <w:vAlign w:val="center"/>
          </w:tcPr>
          <w:p w14:paraId="6CA77F91">
            <w:pPr>
              <w:jc w:val="center"/>
              <w:rPr>
                <w:rFonts w:hint="eastAsia" w:ascii="宋体" w:hAnsi="宋体" w:eastAsia="宋体" w:cs="宋体"/>
                <w:i w:val="0"/>
                <w:iCs w:val="0"/>
                <w:color w:val="000000"/>
                <w:sz w:val="21"/>
                <w:szCs w:val="21"/>
                <w:u w:val="none"/>
              </w:rPr>
            </w:pPr>
          </w:p>
        </w:tc>
        <w:tc>
          <w:tcPr>
            <w:tcW w:w="2368" w:type="dxa"/>
            <w:vMerge w:val="continue"/>
            <w:shd w:val="clear" w:color="auto" w:fill="auto"/>
            <w:vAlign w:val="center"/>
          </w:tcPr>
          <w:p w14:paraId="624E1401">
            <w:pPr>
              <w:jc w:val="center"/>
              <w:rPr>
                <w:rFonts w:hint="eastAsia" w:ascii="宋体" w:hAnsi="宋体" w:eastAsia="宋体" w:cs="宋体"/>
                <w:i w:val="0"/>
                <w:iCs w:val="0"/>
                <w:color w:val="000000"/>
                <w:sz w:val="21"/>
                <w:szCs w:val="21"/>
                <w:u w:val="none"/>
              </w:rPr>
            </w:pPr>
          </w:p>
        </w:tc>
        <w:tc>
          <w:tcPr>
            <w:tcW w:w="1367" w:type="dxa"/>
            <w:vMerge w:val="continue"/>
            <w:shd w:val="clear" w:color="auto" w:fill="auto"/>
            <w:vAlign w:val="center"/>
          </w:tcPr>
          <w:p w14:paraId="418C4B3C">
            <w:pPr>
              <w:jc w:val="center"/>
              <w:rPr>
                <w:rFonts w:hint="eastAsia" w:ascii="宋体" w:hAnsi="宋体" w:eastAsia="宋体" w:cs="宋体"/>
                <w:i w:val="0"/>
                <w:iCs w:val="0"/>
                <w:color w:val="000000"/>
                <w:sz w:val="21"/>
                <w:szCs w:val="21"/>
                <w:u w:val="none"/>
              </w:rPr>
            </w:pPr>
          </w:p>
        </w:tc>
        <w:tc>
          <w:tcPr>
            <w:tcW w:w="1815" w:type="dxa"/>
            <w:vMerge w:val="continue"/>
            <w:shd w:val="clear" w:color="auto" w:fill="auto"/>
            <w:vAlign w:val="center"/>
          </w:tcPr>
          <w:p w14:paraId="24D73096">
            <w:pPr>
              <w:jc w:val="center"/>
              <w:rPr>
                <w:rFonts w:hint="eastAsia" w:ascii="宋体" w:hAnsi="宋体" w:eastAsia="宋体" w:cs="宋体"/>
                <w:i w:val="0"/>
                <w:iCs w:val="0"/>
                <w:color w:val="000000"/>
                <w:sz w:val="21"/>
                <w:szCs w:val="21"/>
                <w:u w:val="none"/>
              </w:rPr>
            </w:pPr>
          </w:p>
        </w:tc>
        <w:tc>
          <w:tcPr>
            <w:tcW w:w="1770" w:type="dxa"/>
            <w:vMerge w:val="continue"/>
            <w:shd w:val="clear" w:color="auto" w:fill="auto"/>
            <w:vAlign w:val="center"/>
          </w:tcPr>
          <w:p w14:paraId="7D5BF96E">
            <w:pPr>
              <w:jc w:val="center"/>
              <w:rPr>
                <w:rFonts w:hint="eastAsia" w:ascii="宋体" w:hAnsi="宋体" w:eastAsia="宋体" w:cs="宋体"/>
                <w:i w:val="0"/>
                <w:iCs w:val="0"/>
                <w:color w:val="000000"/>
                <w:sz w:val="21"/>
                <w:szCs w:val="21"/>
                <w:u w:val="none"/>
              </w:rPr>
            </w:pPr>
          </w:p>
        </w:tc>
      </w:tr>
      <w:tr w14:paraId="64BA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79" w:type="dxa"/>
            <w:vMerge w:val="restart"/>
            <w:shd w:val="clear" w:color="auto" w:fill="auto"/>
            <w:vAlign w:val="center"/>
          </w:tcPr>
          <w:p w14:paraId="3E51C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类</w:t>
            </w:r>
          </w:p>
        </w:tc>
        <w:tc>
          <w:tcPr>
            <w:tcW w:w="720" w:type="dxa"/>
            <w:vMerge w:val="restart"/>
            <w:shd w:val="clear" w:color="auto" w:fill="auto"/>
            <w:vAlign w:val="center"/>
          </w:tcPr>
          <w:p w14:paraId="08211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款</w:t>
            </w:r>
          </w:p>
        </w:tc>
        <w:tc>
          <w:tcPr>
            <w:tcW w:w="540" w:type="dxa"/>
            <w:vMerge w:val="restart"/>
            <w:shd w:val="clear" w:color="auto" w:fill="auto"/>
            <w:vAlign w:val="center"/>
          </w:tcPr>
          <w:p w14:paraId="362EC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2368" w:type="dxa"/>
            <w:shd w:val="clear" w:color="auto" w:fill="auto"/>
            <w:vAlign w:val="center"/>
          </w:tcPr>
          <w:p w14:paraId="5E2F4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栏次</w:t>
            </w:r>
          </w:p>
        </w:tc>
        <w:tc>
          <w:tcPr>
            <w:tcW w:w="1367" w:type="dxa"/>
            <w:shd w:val="clear" w:color="auto" w:fill="auto"/>
            <w:vAlign w:val="center"/>
          </w:tcPr>
          <w:p w14:paraId="35FF5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15" w:type="dxa"/>
            <w:shd w:val="clear" w:color="auto" w:fill="auto"/>
            <w:vAlign w:val="center"/>
          </w:tcPr>
          <w:p w14:paraId="6A583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770" w:type="dxa"/>
            <w:shd w:val="clear" w:color="auto" w:fill="auto"/>
            <w:vAlign w:val="center"/>
          </w:tcPr>
          <w:p w14:paraId="6015A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r>
      <w:tr w14:paraId="7579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579" w:type="dxa"/>
            <w:vMerge w:val="continue"/>
            <w:shd w:val="clear" w:color="auto" w:fill="auto"/>
            <w:vAlign w:val="center"/>
          </w:tcPr>
          <w:p w14:paraId="2A6230DA">
            <w:pPr>
              <w:jc w:val="center"/>
              <w:rPr>
                <w:rFonts w:hint="eastAsia" w:ascii="宋体" w:hAnsi="宋体" w:eastAsia="宋体" w:cs="宋体"/>
                <w:i w:val="0"/>
                <w:iCs w:val="0"/>
                <w:color w:val="000000"/>
                <w:sz w:val="21"/>
                <w:szCs w:val="21"/>
                <w:u w:val="none"/>
              </w:rPr>
            </w:pPr>
          </w:p>
        </w:tc>
        <w:tc>
          <w:tcPr>
            <w:tcW w:w="720" w:type="dxa"/>
            <w:vMerge w:val="continue"/>
            <w:shd w:val="clear" w:color="auto" w:fill="auto"/>
            <w:vAlign w:val="center"/>
          </w:tcPr>
          <w:p w14:paraId="7A65DC11">
            <w:pPr>
              <w:jc w:val="center"/>
              <w:rPr>
                <w:rFonts w:hint="eastAsia" w:ascii="宋体" w:hAnsi="宋体" w:eastAsia="宋体" w:cs="宋体"/>
                <w:i w:val="0"/>
                <w:iCs w:val="0"/>
                <w:color w:val="000000"/>
                <w:sz w:val="21"/>
                <w:szCs w:val="21"/>
                <w:u w:val="none"/>
              </w:rPr>
            </w:pPr>
          </w:p>
        </w:tc>
        <w:tc>
          <w:tcPr>
            <w:tcW w:w="540" w:type="dxa"/>
            <w:vMerge w:val="continue"/>
            <w:shd w:val="clear" w:color="auto" w:fill="auto"/>
            <w:vAlign w:val="center"/>
          </w:tcPr>
          <w:p w14:paraId="2E06ACF7">
            <w:pPr>
              <w:jc w:val="center"/>
              <w:rPr>
                <w:rFonts w:hint="eastAsia" w:ascii="宋体" w:hAnsi="宋体" w:eastAsia="宋体" w:cs="宋体"/>
                <w:i w:val="0"/>
                <w:iCs w:val="0"/>
                <w:color w:val="000000"/>
                <w:sz w:val="21"/>
                <w:szCs w:val="21"/>
                <w:u w:val="none"/>
              </w:rPr>
            </w:pPr>
          </w:p>
        </w:tc>
        <w:tc>
          <w:tcPr>
            <w:tcW w:w="2368" w:type="dxa"/>
            <w:shd w:val="clear" w:color="auto" w:fill="auto"/>
            <w:vAlign w:val="center"/>
          </w:tcPr>
          <w:p w14:paraId="74605C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367" w:type="dxa"/>
            <w:shd w:val="clear" w:color="auto" w:fill="auto"/>
            <w:vAlign w:val="center"/>
          </w:tcPr>
          <w:p w14:paraId="29625536">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1,250.61</w:t>
            </w:r>
          </w:p>
        </w:tc>
        <w:tc>
          <w:tcPr>
            <w:tcW w:w="1815" w:type="dxa"/>
            <w:shd w:val="clear" w:color="auto" w:fill="auto"/>
            <w:vAlign w:val="center"/>
          </w:tcPr>
          <w:p w14:paraId="3FE30780">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1,075.83</w:t>
            </w:r>
          </w:p>
        </w:tc>
        <w:tc>
          <w:tcPr>
            <w:tcW w:w="1770" w:type="dxa"/>
            <w:shd w:val="clear" w:color="auto" w:fill="auto"/>
            <w:vAlign w:val="center"/>
          </w:tcPr>
          <w:p w14:paraId="4B6F082F">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174.78</w:t>
            </w:r>
          </w:p>
        </w:tc>
      </w:tr>
      <w:tr w14:paraId="4A73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839" w:type="dxa"/>
            <w:gridSpan w:val="3"/>
            <w:shd w:val="clear" w:color="auto" w:fill="auto"/>
            <w:vAlign w:val="center"/>
          </w:tcPr>
          <w:p w14:paraId="60FD591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2050201</w:t>
            </w:r>
          </w:p>
        </w:tc>
        <w:tc>
          <w:tcPr>
            <w:tcW w:w="2368" w:type="dxa"/>
            <w:shd w:val="clear" w:color="auto" w:fill="auto"/>
            <w:vAlign w:val="center"/>
          </w:tcPr>
          <w:p w14:paraId="5853C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学前教育</w:t>
            </w:r>
          </w:p>
        </w:tc>
        <w:tc>
          <w:tcPr>
            <w:tcW w:w="1367" w:type="dxa"/>
            <w:shd w:val="clear" w:color="auto" w:fill="auto"/>
            <w:vAlign w:val="center"/>
          </w:tcPr>
          <w:p w14:paraId="1E7496A5">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1,167.12</w:t>
            </w:r>
          </w:p>
        </w:tc>
        <w:tc>
          <w:tcPr>
            <w:tcW w:w="1815" w:type="dxa"/>
            <w:shd w:val="clear" w:color="auto" w:fill="auto"/>
            <w:vAlign w:val="center"/>
          </w:tcPr>
          <w:p w14:paraId="3CC52B4B">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992.34</w:t>
            </w:r>
          </w:p>
        </w:tc>
        <w:tc>
          <w:tcPr>
            <w:tcW w:w="1770" w:type="dxa"/>
            <w:shd w:val="clear" w:color="auto" w:fill="auto"/>
            <w:vAlign w:val="center"/>
          </w:tcPr>
          <w:p w14:paraId="39921734">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174.78</w:t>
            </w:r>
          </w:p>
        </w:tc>
      </w:tr>
      <w:tr w14:paraId="5B2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1839" w:type="dxa"/>
            <w:gridSpan w:val="3"/>
            <w:shd w:val="clear" w:color="auto" w:fill="auto"/>
            <w:vAlign w:val="center"/>
          </w:tcPr>
          <w:p w14:paraId="7362AB5C">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2080505</w:t>
            </w:r>
          </w:p>
        </w:tc>
        <w:tc>
          <w:tcPr>
            <w:tcW w:w="2368" w:type="dxa"/>
            <w:shd w:val="clear" w:color="auto" w:fill="auto"/>
            <w:vAlign w:val="center"/>
          </w:tcPr>
          <w:p w14:paraId="19F117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机关事业单位基本养老保险缴费支出</w:t>
            </w:r>
          </w:p>
        </w:tc>
        <w:tc>
          <w:tcPr>
            <w:tcW w:w="1367" w:type="dxa"/>
            <w:shd w:val="clear" w:color="auto" w:fill="auto"/>
            <w:vAlign w:val="center"/>
          </w:tcPr>
          <w:p w14:paraId="290A123B">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83.49</w:t>
            </w:r>
          </w:p>
        </w:tc>
        <w:tc>
          <w:tcPr>
            <w:tcW w:w="1815" w:type="dxa"/>
            <w:shd w:val="clear" w:color="auto" w:fill="auto"/>
            <w:vAlign w:val="center"/>
          </w:tcPr>
          <w:p w14:paraId="1AF7DE55">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83.49</w:t>
            </w:r>
          </w:p>
        </w:tc>
        <w:tc>
          <w:tcPr>
            <w:tcW w:w="1770" w:type="dxa"/>
            <w:shd w:val="clear" w:color="auto" w:fill="auto"/>
            <w:vAlign w:val="center"/>
          </w:tcPr>
          <w:p w14:paraId="1CEA515B">
            <w:pPr>
              <w:jc w:val="right"/>
              <w:rPr>
                <w:rFonts w:hint="eastAsia" w:ascii="宋体" w:hAnsi="宋体" w:eastAsia="宋体" w:cs="宋体"/>
                <w:b/>
                <w:bCs/>
                <w:i w:val="0"/>
                <w:iCs w:val="0"/>
                <w:color w:val="000000"/>
                <w:sz w:val="21"/>
                <w:szCs w:val="21"/>
                <w:u w:val="none"/>
              </w:rPr>
            </w:pPr>
          </w:p>
        </w:tc>
      </w:tr>
    </w:tbl>
    <w:p w14:paraId="5781C21E">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14:paraId="61BD3F29">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450235D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0C6BEB9C">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4069F380">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武汉东湖新技术开发区流芳幼儿园</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1"/>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170"/>
        <w:gridCol w:w="863"/>
        <w:gridCol w:w="772"/>
        <w:gridCol w:w="1965"/>
        <w:gridCol w:w="705"/>
        <w:gridCol w:w="930"/>
        <w:gridCol w:w="1860"/>
        <w:gridCol w:w="568"/>
      </w:tblGrid>
      <w:tr w14:paraId="1018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779" w:type="dxa"/>
            <w:gridSpan w:val="3"/>
            <w:vAlign w:val="center"/>
          </w:tcPr>
          <w:p w14:paraId="74C7D2E1">
            <w:pPr>
              <w:spacing w:before="80" w:line="177" w:lineRule="auto"/>
              <w:ind w:left="1141"/>
              <w:jc w:val="center"/>
              <w:rPr>
                <w:rFonts w:hint="eastAsia" w:ascii="宋体" w:hAnsi="宋体" w:eastAsia="宋体" w:cs="宋体"/>
                <w:sz w:val="21"/>
                <w:szCs w:val="21"/>
              </w:rPr>
            </w:pPr>
            <w:r>
              <w:rPr>
                <w:rFonts w:hint="eastAsia" w:ascii="宋体" w:hAnsi="宋体" w:eastAsia="宋体" w:cs="宋体"/>
                <w:spacing w:val="4"/>
                <w:sz w:val="21"/>
                <w:szCs w:val="21"/>
              </w:rPr>
              <w:t>人员经费</w:t>
            </w:r>
          </w:p>
        </w:tc>
        <w:tc>
          <w:tcPr>
            <w:tcW w:w="6800" w:type="dxa"/>
            <w:gridSpan w:val="6"/>
            <w:vAlign w:val="center"/>
          </w:tcPr>
          <w:p w14:paraId="75C3569C">
            <w:pPr>
              <w:spacing w:before="80" w:line="177" w:lineRule="auto"/>
              <w:ind w:left="2488"/>
              <w:jc w:val="center"/>
              <w:rPr>
                <w:rFonts w:hint="eastAsia" w:ascii="宋体" w:hAnsi="宋体" w:eastAsia="宋体" w:cs="宋体"/>
                <w:sz w:val="21"/>
                <w:szCs w:val="21"/>
              </w:rPr>
            </w:pPr>
            <w:r>
              <w:rPr>
                <w:rFonts w:hint="eastAsia" w:ascii="宋体" w:hAnsi="宋体" w:eastAsia="宋体" w:cs="宋体"/>
                <w:spacing w:val="2"/>
                <w:sz w:val="21"/>
                <w:szCs w:val="21"/>
              </w:rPr>
              <w:t>公用经费</w:t>
            </w:r>
          </w:p>
        </w:tc>
      </w:tr>
      <w:tr w14:paraId="2E3CA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14:paraId="6DAA9E9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经济分类科目编码</w:t>
            </w:r>
          </w:p>
        </w:tc>
        <w:tc>
          <w:tcPr>
            <w:tcW w:w="2170" w:type="dxa"/>
            <w:vAlign w:val="center"/>
          </w:tcPr>
          <w:p w14:paraId="3152A9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科目名称</w:t>
            </w:r>
          </w:p>
        </w:tc>
        <w:tc>
          <w:tcPr>
            <w:tcW w:w="863" w:type="dxa"/>
            <w:vAlign w:val="center"/>
          </w:tcPr>
          <w:p w14:paraId="5775C0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决算数</w:t>
            </w:r>
          </w:p>
        </w:tc>
        <w:tc>
          <w:tcPr>
            <w:tcW w:w="772" w:type="dxa"/>
            <w:vAlign w:val="center"/>
          </w:tcPr>
          <w:p w14:paraId="1130F0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经济分</w:t>
            </w:r>
          </w:p>
          <w:p w14:paraId="74FDE4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类科目</w:t>
            </w:r>
          </w:p>
          <w:p w14:paraId="5FFD29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编码</w:t>
            </w:r>
          </w:p>
        </w:tc>
        <w:tc>
          <w:tcPr>
            <w:tcW w:w="1965" w:type="dxa"/>
            <w:vAlign w:val="center"/>
          </w:tcPr>
          <w:p w14:paraId="7BA224A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科目名称</w:t>
            </w:r>
          </w:p>
        </w:tc>
        <w:tc>
          <w:tcPr>
            <w:tcW w:w="705" w:type="dxa"/>
            <w:vAlign w:val="center"/>
          </w:tcPr>
          <w:p w14:paraId="5D1B29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决算数</w:t>
            </w:r>
          </w:p>
        </w:tc>
        <w:tc>
          <w:tcPr>
            <w:tcW w:w="930" w:type="dxa"/>
            <w:vAlign w:val="center"/>
          </w:tcPr>
          <w:p w14:paraId="0B117A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经济分</w:t>
            </w:r>
          </w:p>
          <w:p w14:paraId="76587C7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类科目</w:t>
            </w:r>
          </w:p>
          <w:p w14:paraId="4EFF6B8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编码</w:t>
            </w:r>
          </w:p>
        </w:tc>
        <w:tc>
          <w:tcPr>
            <w:tcW w:w="1860" w:type="dxa"/>
            <w:vAlign w:val="center"/>
          </w:tcPr>
          <w:p w14:paraId="6BF44D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科目名称</w:t>
            </w:r>
          </w:p>
        </w:tc>
        <w:tc>
          <w:tcPr>
            <w:tcW w:w="568" w:type="dxa"/>
            <w:vAlign w:val="center"/>
          </w:tcPr>
          <w:p w14:paraId="579B86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决算数</w:t>
            </w:r>
          </w:p>
        </w:tc>
      </w:tr>
      <w:tr w14:paraId="5B533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0BBFFC6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w:t>
            </w:r>
          </w:p>
        </w:tc>
        <w:tc>
          <w:tcPr>
            <w:tcW w:w="2170" w:type="dxa"/>
            <w:vAlign w:val="center"/>
          </w:tcPr>
          <w:p w14:paraId="73E440E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工资福利支出</w:t>
            </w:r>
          </w:p>
        </w:tc>
        <w:tc>
          <w:tcPr>
            <w:tcW w:w="863" w:type="dxa"/>
            <w:vAlign w:val="center"/>
          </w:tcPr>
          <w:p w14:paraId="38212BB3">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979.90</w:t>
            </w:r>
          </w:p>
        </w:tc>
        <w:tc>
          <w:tcPr>
            <w:tcW w:w="772" w:type="dxa"/>
            <w:vAlign w:val="center"/>
          </w:tcPr>
          <w:p w14:paraId="59681DC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w:t>
            </w:r>
          </w:p>
        </w:tc>
        <w:tc>
          <w:tcPr>
            <w:tcW w:w="1965" w:type="dxa"/>
            <w:vAlign w:val="center"/>
          </w:tcPr>
          <w:p w14:paraId="070FD65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商品和服务支出</w:t>
            </w:r>
          </w:p>
        </w:tc>
        <w:tc>
          <w:tcPr>
            <w:tcW w:w="705" w:type="dxa"/>
            <w:vAlign w:val="center"/>
          </w:tcPr>
          <w:p w14:paraId="26AAF255">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50.17</w:t>
            </w:r>
          </w:p>
        </w:tc>
        <w:tc>
          <w:tcPr>
            <w:tcW w:w="930" w:type="dxa"/>
            <w:vAlign w:val="center"/>
          </w:tcPr>
          <w:p w14:paraId="4006CCA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310</w:t>
            </w:r>
          </w:p>
        </w:tc>
        <w:tc>
          <w:tcPr>
            <w:tcW w:w="1860" w:type="dxa"/>
            <w:vAlign w:val="center"/>
          </w:tcPr>
          <w:p w14:paraId="758073F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资本性支出</w:t>
            </w:r>
          </w:p>
        </w:tc>
        <w:tc>
          <w:tcPr>
            <w:tcW w:w="568" w:type="dxa"/>
            <w:vAlign w:val="center"/>
          </w:tcPr>
          <w:p w14:paraId="661FC936">
            <w:pPr>
              <w:pStyle w:val="12"/>
              <w:jc w:val="center"/>
              <w:rPr>
                <w:rFonts w:hint="eastAsia" w:ascii="宋体" w:hAnsi="宋体" w:eastAsia="宋体" w:cs="宋体"/>
                <w:sz w:val="21"/>
                <w:szCs w:val="21"/>
              </w:rPr>
            </w:pPr>
          </w:p>
        </w:tc>
      </w:tr>
      <w:tr w14:paraId="0329C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55C6565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30101</w:t>
            </w:r>
          </w:p>
        </w:tc>
        <w:tc>
          <w:tcPr>
            <w:tcW w:w="2170" w:type="dxa"/>
            <w:vAlign w:val="center"/>
          </w:tcPr>
          <w:p w14:paraId="3E58C56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基本工资</w:t>
            </w:r>
          </w:p>
        </w:tc>
        <w:tc>
          <w:tcPr>
            <w:tcW w:w="863" w:type="dxa"/>
            <w:vAlign w:val="center"/>
          </w:tcPr>
          <w:p w14:paraId="3F6E9C4E">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155.43</w:t>
            </w:r>
          </w:p>
        </w:tc>
        <w:tc>
          <w:tcPr>
            <w:tcW w:w="772" w:type="dxa"/>
            <w:vAlign w:val="center"/>
          </w:tcPr>
          <w:p w14:paraId="2D58B7E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30201</w:t>
            </w:r>
          </w:p>
        </w:tc>
        <w:tc>
          <w:tcPr>
            <w:tcW w:w="1965" w:type="dxa"/>
            <w:vAlign w:val="center"/>
          </w:tcPr>
          <w:p w14:paraId="5A81B12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办公费</w:t>
            </w:r>
          </w:p>
        </w:tc>
        <w:tc>
          <w:tcPr>
            <w:tcW w:w="705" w:type="dxa"/>
            <w:vAlign w:val="center"/>
          </w:tcPr>
          <w:p w14:paraId="071105F8">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7.67</w:t>
            </w:r>
          </w:p>
        </w:tc>
        <w:tc>
          <w:tcPr>
            <w:tcW w:w="930" w:type="dxa"/>
            <w:vAlign w:val="center"/>
          </w:tcPr>
          <w:p w14:paraId="1DAB2EF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31002</w:t>
            </w:r>
          </w:p>
        </w:tc>
        <w:tc>
          <w:tcPr>
            <w:tcW w:w="1860" w:type="dxa"/>
            <w:vAlign w:val="center"/>
          </w:tcPr>
          <w:p w14:paraId="2145F47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办公设备购置</w:t>
            </w:r>
          </w:p>
        </w:tc>
        <w:tc>
          <w:tcPr>
            <w:tcW w:w="568" w:type="dxa"/>
            <w:vAlign w:val="center"/>
          </w:tcPr>
          <w:p w14:paraId="6D25822A">
            <w:pPr>
              <w:pStyle w:val="12"/>
              <w:jc w:val="center"/>
              <w:rPr>
                <w:rFonts w:hint="eastAsia" w:ascii="宋体" w:hAnsi="宋体" w:eastAsia="宋体" w:cs="宋体"/>
                <w:sz w:val="21"/>
                <w:szCs w:val="21"/>
              </w:rPr>
            </w:pPr>
          </w:p>
        </w:tc>
      </w:tr>
      <w:tr w14:paraId="75CBD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33B338E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30102</w:t>
            </w:r>
          </w:p>
        </w:tc>
        <w:tc>
          <w:tcPr>
            <w:tcW w:w="2170" w:type="dxa"/>
            <w:vAlign w:val="center"/>
          </w:tcPr>
          <w:p w14:paraId="2F86849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津贴补贴</w:t>
            </w:r>
          </w:p>
        </w:tc>
        <w:tc>
          <w:tcPr>
            <w:tcW w:w="863" w:type="dxa"/>
            <w:vAlign w:val="center"/>
          </w:tcPr>
          <w:p w14:paraId="0BD137FB">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37.26</w:t>
            </w:r>
          </w:p>
        </w:tc>
        <w:tc>
          <w:tcPr>
            <w:tcW w:w="772" w:type="dxa"/>
            <w:vAlign w:val="center"/>
          </w:tcPr>
          <w:p w14:paraId="644F8C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30202</w:t>
            </w:r>
          </w:p>
        </w:tc>
        <w:tc>
          <w:tcPr>
            <w:tcW w:w="1965" w:type="dxa"/>
            <w:vAlign w:val="center"/>
          </w:tcPr>
          <w:p w14:paraId="587AC34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印刷费</w:t>
            </w:r>
          </w:p>
        </w:tc>
        <w:tc>
          <w:tcPr>
            <w:tcW w:w="705" w:type="dxa"/>
            <w:vAlign w:val="center"/>
          </w:tcPr>
          <w:p w14:paraId="4BB21D57">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1.00</w:t>
            </w:r>
          </w:p>
        </w:tc>
        <w:tc>
          <w:tcPr>
            <w:tcW w:w="930" w:type="dxa"/>
            <w:vAlign w:val="center"/>
          </w:tcPr>
          <w:p w14:paraId="5689CC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31003</w:t>
            </w:r>
          </w:p>
        </w:tc>
        <w:tc>
          <w:tcPr>
            <w:tcW w:w="1860" w:type="dxa"/>
            <w:vAlign w:val="center"/>
          </w:tcPr>
          <w:p w14:paraId="6065CCD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专用设备购置</w:t>
            </w:r>
          </w:p>
        </w:tc>
        <w:tc>
          <w:tcPr>
            <w:tcW w:w="568" w:type="dxa"/>
            <w:vAlign w:val="center"/>
          </w:tcPr>
          <w:p w14:paraId="4FBEC367">
            <w:pPr>
              <w:pStyle w:val="12"/>
              <w:jc w:val="center"/>
              <w:rPr>
                <w:rFonts w:hint="eastAsia" w:ascii="宋体" w:hAnsi="宋体" w:eastAsia="宋体" w:cs="宋体"/>
                <w:sz w:val="21"/>
                <w:szCs w:val="21"/>
              </w:rPr>
            </w:pPr>
          </w:p>
        </w:tc>
      </w:tr>
      <w:tr w14:paraId="0E2E5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14:paraId="109A29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30103</w:t>
            </w:r>
          </w:p>
        </w:tc>
        <w:tc>
          <w:tcPr>
            <w:tcW w:w="2170" w:type="dxa"/>
            <w:vAlign w:val="center"/>
          </w:tcPr>
          <w:p w14:paraId="42A649C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奖金</w:t>
            </w:r>
          </w:p>
        </w:tc>
        <w:tc>
          <w:tcPr>
            <w:tcW w:w="863" w:type="dxa"/>
            <w:vAlign w:val="center"/>
          </w:tcPr>
          <w:p w14:paraId="18D05203">
            <w:pPr>
              <w:jc w:val="right"/>
              <w:rPr>
                <w:rFonts w:hint="eastAsia" w:ascii="宋体" w:hAnsi="宋体" w:eastAsia="宋体" w:cs="宋体"/>
                <w:sz w:val="21"/>
                <w:szCs w:val="21"/>
              </w:rPr>
            </w:pPr>
          </w:p>
        </w:tc>
        <w:tc>
          <w:tcPr>
            <w:tcW w:w="772" w:type="dxa"/>
            <w:vAlign w:val="center"/>
          </w:tcPr>
          <w:p w14:paraId="0F10A9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30203</w:t>
            </w:r>
          </w:p>
        </w:tc>
        <w:tc>
          <w:tcPr>
            <w:tcW w:w="1965" w:type="dxa"/>
            <w:vAlign w:val="center"/>
          </w:tcPr>
          <w:p w14:paraId="6F1A2E1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咨询费</w:t>
            </w:r>
          </w:p>
        </w:tc>
        <w:tc>
          <w:tcPr>
            <w:tcW w:w="705" w:type="dxa"/>
            <w:vAlign w:val="center"/>
          </w:tcPr>
          <w:p w14:paraId="1D285F3A">
            <w:pPr>
              <w:jc w:val="right"/>
              <w:rPr>
                <w:rFonts w:hint="eastAsia" w:ascii="宋体" w:hAnsi="宋体" w:eastAsia="宋体" w:cs="宋体"/>
                <w:sz w:val="21"/>
                <w:szCs w:val="21"/>
              </w:rPr>
            </w:pPr>
          </w:p>
        </w:tc>
        <w:tc>
          <w:tcPr>
            <w:tcW w:w="930" w:type="dxa"/>
            <w:vAlign w:val="center"/>
          </w:tcPr>
          <w:p w14:paraId="3CB8023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31007</w:t>
            </w:r>
          </w:p>
        </w:tc>
        <w:tc>
          <w:tcPr>
            <w:tcW w:w="1860" w:type="dxa"/>
            <w:vAlign w:val="center"/>
          </w:tcPr>
          <w:p w14:paraId="155B458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信息网络及软件购置更新</w:t>
            </w:r>
          </w:p>
        </w:tc>
        <w:tc>
          <w:tcPr>
            <w:tcW w:w="568" w:type="dxa"/>
            <w:vAlign w:val="center"/>
          </w:tcPr>
          <w:p w14:paraId="239B172C">
            <w:pPr>
              <w:pStyle w:val="12"/>
              <w:spacing w:line="200" w:lineRule="exact"/>
              <w:jc w:val="center"/>
              <w:rPr>
                <w:rFonts w:hint="eastAsia" w:ascii="宋体" w:hAnsi="宋体" w:eastAsia="宋体" w:cs="宋体"/>
                <w:sz w:val="21"/>
                <w:szCs w:val="21"/>
              </w:rPr>
            </w:pPr>
          </w:p>
        </w:tc>
      </w:tr>
      <w:tr w14:paraId="24EB6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6D2618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30106</w:t>
            </w:r>
          </w:p>
        </w:tc>
        <w:tc>
          <w:tcPr>
            <w:tcW w:w="2170" w:type="dxa"/>
            <w:vAlign w:val="center"/>
          </w:tcPr>
          <w:p w14:paraId="6A433C3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伙食补助费</w:t>
            </w:r>
          </w:p>
        </w:tc>
        <w:tc>
          <w:tcPr>
            <w:tcW w:w="863" w:type="dxa"/>
            <w:vAlign w:val="center"/>
          </w:tcPr>
          <w:p w14:paraId="1F96D38B">
            <w:pPr>
              <w:jc w:val="right"/>
              <w:rPr>
                <w:rFonts w:hint="eastAsia" w:ascii="宋体" w:hAnsi="宋体" w:eastAsia="宋体" w:cs="宋体"/>
                <w:sz w:val="21"/>
                <w:szCs w:val="21"/>
              </w:rPr>
            </w:pPr>
          </w:p>
        </w:tc>
        <w:tc>
          <w:tcPr>
            <w:tcW w:w="772" w:type="dxa"/>
            <w:vAlign w:val="center"/>
          </w:tcPr>
          <w:p w14:paraId="6D25E3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30204</w:t>
            </w:r>
          </w:p>
        </w:tc>
        <w:tc>
          <w:tcPr>
            <w:tcW w:w="1965" w:type="dxa"/>
            <w:vAlign w:val="center"/>
          </w:tcPr>
          <w:p w14:paraId="777634D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手续费</w:t>
            </w:r>
          </w:p>
        </w:tc>
        <w:tc>
          <w:tcPr>
            <w:tcW w:w="705" w:type="dxa"/>
            <w:vAlign w:val="center"/>
          </w:tcPr>
          <w:p w14:paraId="10E25EBF">
            <w:pPr>
              <w:jc w:val="right"/>
              <w:rPr>
                <w:rFonts w:hint="eastAsia" w:ascii="宋体" w:hAnsi="宋体" w:eastAsia="宋体" w:cs="宋体"/>
                <w:sz w:val="21"/>
                <w:szCs w:val="21"/>
              </w:rPr>
            </w:pPr>
          </w:p>
        </w:tc>
        <w:tc>
          <w:tcPr>
            <w:tcW w:w="930" w:type="dxa"/>
            <w:vAlign w:val="center"/>
          </w:tcPr>
          <w:p w14:paraId="70D3F0A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31013</w:t>
            </w:r>
          </w:p>
        </w:tc>
        <w:tc>
          <w:tcPr>
            <w:tcW w:w="1860" w:type="dxa"/>
            <w:vAlign w:val="center"/>
          </w:tcPr>
          <w:p w14:paraId="03DCE5A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公务用车购置</w:t>
            </w:r>
          </w:p>
        </w:tc>
        <w:tc>
          <w:tcPr>
            <w:tcW w:w="568" w:type="dxa"/>
            <w:vAlign w:val="center"/>
          </w:tcPr>
          <w:p w14:paraId="68032CE1">
            <w:pPr>
              <w:pStyle w:val="12"/>
              <w:jc w:val="center"/>
              <w:rPr>
                <w:rFonts w:hint="eastAsia" w:ascii="宋体" w:hAnsi="宋体" w:eastAsia="宋体" w:cs="宋体"/>
                <w:sz w:val="21"/>
                <w:szCs w:val="21"/>
              </w:rPr>
            </w:pPr>
          </w:p>
        </w:tc>
      </w:tr>
      <w:tr w14:paraId="3AB31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14:paraId="72E6297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30107</w:t>
            </w:r>
          </w:p>
        </w:tc>
        <w:tc>
          <w:tcPr>
            <w:tcW w:w="2170" w:type="dxa"/>
            <w:vAlign w:val="center"/>
          </w:tcPr>
          <w:p w14:paraId="7BD9BE4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绩效工资</w:t>
            </w:r>
          </w:p>
        </w:tc>
        <w:tc>
          <w:tcPr>
            <w:tcW w:w="863" w:type="dxa"/>
            <w:vAlign w:val="center"/>
          </w:tcPr>
          <w:p w14:paraId="2B5CC05C">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570.08</w:t>
            </w:r>
          </w:p>
        </w:tc>
        <w:tc>
          <w:tcPr>
            <w:tcW w:w="772" w:type="dxa"/>
            <w:vAlign w:val="center"/>
          </w:tcPr>
          <w:p w14:paraId="1CEF3F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30205</w:t>
            </w:r>
          </w:p>
        </w:tc>
        <w:tc>
          <w:tcPr>
            <w:tcW w:w="1965" w:type="dxa"/>
            <w:vAlign w:val="center"/>
          </w:tcPr>
          <w:p w14:paraId="3889AD5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水费</w:t>
            </w:r>
          </w:p>
        </w:tc>
        <w:tc>
          <w:tcPr>
            <w:tcW w:w="705" w:type="dxa"/>
            <w:vAlign w:val="center"/>
          </w:tcPr>
          <w:p w14:paraId="63E149A2">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1.47</w:t>
            </w:r>
          </w:p>
        </w:tc>
        <w:tc>
          <w:tcPr>
            <w:tcW w:w="930" w:type="dxa"/>
            <w:vAlign w:val="center"/>
          </w:tcPr>
          <w:p w14:paraId="29D0C4C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31021</w:t>
            </w:r>
          </w:p>
        </w:tc>
        <w:tc>
          <w:tcPr>
            <w:tcW w:w="1860" w:type="dxa"/>
            <w:vAlign w:val="center"/>
          </w:tcPr>
          <w:p w14:paraId="6E0B2F0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文物和陈列品购置</w:t>
            </w:r>
          </w:p>
        </w:tc>
        <w:tc>
          <w:tcPr>
            <w:tcW w:w="568" w:type="dxa"/>
            <w:vAlign w:val="center"/>
          </w:tcPr>
          <w:p w14:paraId="0238AD3A">
            <w:pPr>
              <w:pStyle w:val="12"/>
              <w:jc w:val="center"/>
              <w:rPr>
                <w:rFonts w:hint="eastAsia" w:ascii="宋体" w:hAnsi="宋体" w:eastAsia="宋体" w:cs="宋体"/>
                <w:sz w:val="21"/>
                <w:szCs w:val="21"/>
              </w:rPr>
            </w:pPr>
          </w:p>
        </w:tc>
      </w:tr>
      <w:tr w14:paraId="52890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1A1D736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30108</w:t>
            </w:r>
          </w:p>
        </w:tc>
        <w:tc>
          <w:tcPr>
            <w:tcW w:w="2170" w:type="dxa"/>
            <w:vAlign w:val="center"/>
          </w:tcPr>
          <w:p w14:paraId="1BADEC5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机关事业单位基本养老保险缴费</w:t>
            </w:r>
          </w:p>
        </w:tc>
        <w:tc>
          <w:tcPr>
            <w:tcW w:w="863" w:type="dxa"/>
            <w:vAlign w:val="center"/>
          </w:tcPr>
          <w:p w14:paraId="73048E45">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73.77</w:t>
            </w:r>
          </w:p>
        </w:tc>
        <w:tc>
          <w:tcPr>
            <w:tcW w:w="772" w:type="dxa"/>
            <w:vAlign w:val="center"/>
          </w:tcPr>
          <w:p w14:paraId="308E99E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30206</w:t>
            </w:r>
          </w:p>
        </w:tc>
        <w:tc>
          <w:tcPr>
            <w:tcW w:w="1965" w:type="dxa"/>
            <w:vAlign w:val="center"/>
          </w:tcPr>
          <w:p w14:paraId="6874C1B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电费</w:t>
            </w:r>
          </w:p>
        </w:tc>
        <w:tc>
          <w:tcPr>
            <w:tcW w:w="705" w:type="dxa"/>
            <w:vAlign w:val="center"/>
          </w:tcPr>
          <w:p w14:paraId="2F37F7E6">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5.79</w:t>
            </w:r>
          </w:p>
        </w:tc>
        <w:tc>
          <w:tcPr>
            <w:tcW w:w="930" w:type="dxa"/>
            <w:vAlign w:val="center"/>
          </w:tcPr>
          <w:p w14:paraId="00315BC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31022</w:t>
            </w:r>
          </w:p>
        </w:tc>
        <w:tc>
          <w:tcPr>
            <w:tcW w:w="1860" w:type="dxa"/>
            <w:vAlign w:val="center"/>
          </w:tcPr>
          <w:p w14:paraId="7A49F4A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无形资产购置</w:t>
            </w:r>
          </w:p>
        </w:tc>
        <w:tc>
          <w:tcPr>
            <w:tcW w:w="568" w:type="dxa"/>
            <w:vAlign w:val="center"/>
          </w:tcPr>
          <w:p w14:paraId="3A00B669">
            <w:pPr>
              <w:pStyle w:val="12"/>
              <w:jc w:val="center"/>
              <w:rPr>
                <w:rFonts w:hint="eastAsia" w:ascii="宋体" w:hAnsi="宋体" w:eastAsia="宋体" w:cs="宋体"/>
                <w:sz w:val="21"/>
                <w:szCs w:val="21"/>
              </w:rPr>
            </w:pPr>
          </w:p>
        </w:tc>
      </w:tr>
      <w:tr w14:paraId="5DDBF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678F9B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30109</w:t>
            </w:r>
          </w:p>
        </w:tc>
        <w:tc>
          <w:tcPr>
            <w:tcW w:w="2170" w:type="dxa"/>
            <w:vAlign w:val="center"/>
          </w:tcPr>
          <w:p w14:paraId="12BA1E1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职业年金缴费</w:t>
            </w:r>
          </w:p>
        </w:tc>
        <w:tc>
          <w:tcPr>
            <w:tcW w:w="863" w:type="dxa"/>
            <w:vAlign w:val="center"/>
          </w:tcPr>
          <w:p w14:paraId="1B3895DE">
            <w:pPr>
              <w:jc w:val="right"/>
              <w:rPr>
                <w:rFonts w:hint="eastAsia" w:ascii="宋体" w:hAnsi="宋体" w:eastAsia="宋体" w:cs="宋体"/>
                <w:sz w:val="21"/>
                <w:szCs w:val="21"/>
              </w:rPr>
            </w:pPr>
          </w:p>
        </w:tc>
        <w:tc>
          <w:tcPr>
            <w:tcW w:w="772" w:type="dxa"/>
            <w:vAlign w:val="center"/>
          </w:tcPr>
          <w:p w14:paraId="51A780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30207</w:t>
            </w:r>
          </w:p>
        </w:tc>
        <w:tc>
          <w:tcPr>
            <w:tcW w:w="1965" w:type="dxa"/>
            <w:vAlign w:val="center"/>
          </w:tcPr>
          <w:p w14:paraId="5BAC928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邮电费</w:t>
            </w:r>
          </w:p>
        </w:tc>
        <w:tc>
          <w:tcPr>
            <w:tcW w:w="705" w:type="dxa"/>
            <w:vAlign w:val="center"/>
          </w:tcPr>
          <w:p w14:paraId="09CA6673">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1.30</w:t>
            </w:r>
          </w:p>
        </w:tc>
        <w:tc>
          <w:tcPr>
            <w:tcW w:w="930" w:type="dxa"/>
            <w:vAlign w:val="center"/>
          </w:tcPr>
          <w:p w14:paraId="04A2B4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31099</w:t>
            </w:r>
          </w:p>
        </w:tc>
        <w:tc>
          <w:tcPr>
            <w:tcW w:w="1860" w:type="dxa"/>
            <w:vAlign w:val="center"/>
          </w:tcPr>
          <w:p w14:paraId="7E715C9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其他资本性支出</w:t>
            </w:r>
          </w:p>
        </w:tc>
        <w:tc>
          <w:tcPr>
            <w:tcW w:w="568" w:type="dxa"/>
            <w:vAlign w:val="center"/>
          </w:tcPr>
          <w:p w14:paraId="0A461F02">
            <w:pPr>
              <w:pStyle w:val="12"/>
              <w:jc w:val="center"/>
              <w:rPr>
                <w:rFonts w:hint="eastAsia" w:ascii="宋体" w:hAnsi="宋体" w:eastAsia="宋体" w:cs="宋体"/>
                <w:sz w:val="21"/>
                <w:szCs w:val="21"/>
              </w:rPr>
            </w:pPr>
          </w:p>
        </w:tc>
      </w:tr>
      <w:tr w14:paraId="18A4A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14:paraId="4334D8E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30110</w:t>
            </w:r>
          </w:p>
        </w:tc>
        <w:tc>
          <w:tcPr>
            <w:tcW w:w="2170" w:type="dxa"/>
            <w:vAlign w:val="center"/>
          </w:tcPr>
          <w:p w14:paraId="06C22FC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职工基本医疗保险缴费</w:t>
            </w:r>
          </w:p>
        </w:tc>
        <w:tc>
          <w:tcPr>
            <w:tcW w:w="863" w:type="dxa"/>
            <w:vAlign w:val="center"/>
          </w:tcPr>
          <w:p w14:paraId="683836CE">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44.01</w:t>
            </w:r>
          </w:p>
        </w:tc>
        <w:tc>
          <w:tcPr>
            <w:tcW w:w="772" w:type="dxa"/>
            <w:vAlign w:val="center"/>
          </w:tcPr>
          <w:p w14:paraId="4C9D505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30208</w:t>
            </w:r>
          </w:p>
        </w:tc>
        <w:tc>
          <w:tcPr>
            <w:tcW w:w="1965" w:type="dxa"/>
            <w:vAlign w:val="center"/>
          </w:tcPr>
          <w:p w14:paraId="1177E25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取暖费</w:t>
            </w:r>
          </w:p>
        </w:tc>
        <w:tc>
          <w:tcPr>
            <w:tcW w:w="705" w:type="dxa"/>
            <w:vAlign w:val="center"/>
          </w:tcPr>
          <w:p w14:paraId="2C91A654">
            <w:pPr>
              <w:jc w:val="right"/>
              <w:rPr>
                <w:rFonts w:hint="eastAsia" w:ascii="宋体" w:hAnsi="宋体" w:eastAsia="宋体" w:cs="宋体"/>
                <w:sz w:val="21"/>
                <w:szCs w:val="21"/>
              </w:rPr>
            </w:pPr>
          </w:p>
        </w:tc>
        <w:tc>
          <w:tcPr>
            <w:tcW w:w="930" w:type="dxa"/>
            <w:vAlign w:val="center"/>
          </w:tcPr>
          <w:p w14:paraId="6BDD7CCE">
            <w:pPr>
              <w:pStyle w:val="12"/>
              <w:jc w:val="center"/>
              <w:rPr>
                <w:rFonts w:hint="eastAsia" w:ascii="宋体" w:hAnsi="宋体" w:eastAsia="宋体" w:cs="宋体"/>
                <w:sz w:val="21"/>
                <w:szCs w:val="21"/>
              </w:rPr>
            </w:pPr>
          </w:p>
        </w:tc>
        <w:tc>
          <w:tcPr>
            <w:tcW w:w="1860" w:type="dxa"/>
            <w:vAlign w:val="center"/>
          </w:tcPr>
          <w:p w14:paraId="4A5F238D">
            <w:pPr>
              <w:pStyle w:val="12"/>
              <w:jc w:val="center"/>
              <w:rPr>
                <w:rFonts w:hint="eastAsia" w:ascii="宋体" w:hAnsi="宋体" w:eastAsia="宋体" w:cs="宋体"/>
                <w:sz w:val="21"/>
                <w:szCs w:val="21"/>
              </w:rPr>
            </w:pPr>
          </w:p>
        </w:tc>
        <w:tc>
          <w:tcPr>
            <w:tcW w:w="568" w:type="dxa"/>
            <w:vAlign w:val="center"/>
          </w:tcPr>
          <w:p w14:paraId="629A0F3A">
            <w:pPr>
              <w:pStyle w:val="12"/>
              <w:jc w:val="center"/>
              <w:rPr>
                <w:rFonts w:hint="eastAsia" w:ascii="宋体" w:hAnsi="宋体" w:eastAsia="宋体" w:cs="宋体"/>
                <w:sz w:val="21"/>
                <w:szCs w:val="21"/>
              </w:rPr>
            </w:pPr>
          </w:p>
        </w:tc>
      </w:tr>
      <w:tr w14:paraId="5F93D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14:paraId="055B2FC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30111</w:t>
            </w:r>
          </w:p>
        </w:tc>
        <w:tc>
          <w:tcPr>
            <w:tcW w:w="2170" w:type="dxa"/>
            <w:vAlign w:val="center"/>
          </w:tcPr>
          <w:p w14:paraId="6C9902C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公务员医疗补助缴费</w:t>
            </w:r>
          </w:p>
        </w:tc>
        <w:tc>
          <w:tcPr>
            <w:tcW w:w="863" w:type="dxa"/>
            <w:vAlign w:val="center"/>
          </w:tcPr>
          <w:p w14:paraId="791A969E">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11.73</w:t>
            </w:r>
          </w:p>
        </w:tc>
        <w:tc>
          <w:tcPr>
            <w:tcW w:w="772" w:type="dxa"/>
            <w:vAlign w:val="center"/>
          </w:tcPr>
          <w:p w14:paraId="2F373B8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30209</w:t>
            </w:r>
          </w:p>
        </w:tc>
        <w:tc>
          <w:tcPr>
            <w:tcW w:w="1965" w:type="dxa"/>
            <w:vAlign w:val="center"/>
          </w:tcPr>
          <w:p w14:paraId="4E23522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物业管理费</w:t>
            </w:r>
          </w:p>
        </w:tc>
        <w:tc>
          <w:tcPr>
            <w:tcW w:w="705" w:type="dxa"/>
            <w:vAlign w:val="center"/>
          </w:tcPr>
          <w:p w14:paraId="0A25304D">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1.00</w:t>
            </w:r>
          </w:p>
        </w:tc>
        <w:tc>
          <w:tcPr>
            <w:tcW w:w="930" w:type="dxa"/>
            <w:vAlign w:val="center"/>
          </w:tcPr>
          <w:p w14:paraId="0BC75086">
            <w:pPr>
              <w:pStyle w:val="12"/>
              <w:jc w:val="center"/>
              <w:rPr>
                <w:rFonts w:hint="eastAsia" w:ascii="宋体" w:hAnsi="宋体" w:eastAsia="宋体" w:cs="宋体"/>
                <w:sz w:val="21"/>
                <w:szCs w:val="21"/>
              </w:rPr>
            </w:pPr>
          </w:p>
        </w:tc>
        <w:tc>
          <w:tcPr>
            <w:tcW w:w="1860" w:type="dxa"/>
            <w:vAlign w:val="center"/>
          </w:tcPr>
          <w:p w14:paraId="2F13409D">
            <w:pPr>
              <w:pStyle w:val="12"/>
              <w:jc w:val="center"/>
              <w:rPr>
                <w:rFonts w:hint="eastAsia" w:ascii="宋体" w:hAnsi="宋体" w:eastAsia="宋体" w:cs="宋体"/>
                <w:sz w:val="21"/>
                <w:szCs w:val="21"/>
              </w:rPr>
            </w:pPr>
          </w:p>
        </w:tc>
        <w:tc>
          <w:tcPr>
            <w:tcW w:w="568" w:type="dxa"/>
            <w:vAlign w:val="center"/>
          </w:tcPr>
          <w:p w14:paraId="3481E6FB">
            <w:pPr>
              <w:pStyle w:val="12"/>
              <w:jc w:val="center"/>
              <w:rPr>
                <w:rFonts w:hint="eastAsia" w:ascii="宋体" w:hAnsi="宋体" w:eastAsia="宋体" w:cs="宋体"/>
                <w:sz w:val="21"/>
                <w:szCs w:val="21"/>
              </w:rPr>
            </w:pPr>
          </w:p>
        </w:tc>
      </w:tr>
      <w:tr w14:paraId="03CC2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0F1D52C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30112</w:t>
            </w:r>
          </w:p>
        </w:tc>
        <w:tc>
          <w:tcPr>
            <w:tcW w:w="2170" w:type="dxa"/>
            <w:vAlign w:val="center"/>
          </w:tcPr>
          <w:p w14:paraId="58FCA97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其他社会保障缴费</w:t>
            </w:r>
          </w:p>
        </w:tc>
        <w:tc>
          <w:tcPr>
            <w:tcW w:w="863" w:type="dxa"/>
            <w:vAlign w:val="center"/>
          </w:tcPr>
          <w:p w14:paraId="2CBD76DA">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4.34</w:t>
            </w:r>
          </w:p>
        </w:tc>
        <w:tc>
          <w:tcPr>
            <w:tcW w:w="772" w:type="dxa"/>
            <w:vAlign w:val="center"/>
          </w:tcPr>
          <w:p w14:paraId="2316053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30211</w:t>
            </w:r>
          </w:p>
        </w:tc>
        <w:tc>
          <w:tcPr>
            <w:tcW w:w="1965" w:type="dxa"/>
            <w:vAlign w:val="center"/>
          </w:tcPr>
          <w:p w14:paraId="4144F91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差旅费</w:t>
            </w:r>
          </w:p>
        </w:tc>
        <w:tc>
          <w:tcPr>
            <w:tcW w:w="705" w:type="dxa"/>
            <w:vAlign w:val="center"/>
          </w:tcPr>
          <w:p w14:paraId="2B9C8FEB">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0.50</w:t>
            </w:r>
          </w:p>
        </w:tc>
        <w:tc>
          <w:tcPr>
            <w:tcW w:w="930" w:type="dxa"/>
            <w:vAlign w:val="center"/>
          </w:tcPr>
          <w:p w14:paraId="40EB1F1C">
            <w:pPr>
              <w:pStyle w:val="12"/>
              <w:jc w:val="center"/>
              <w:rPr>
                <w:rFonts w:hint="eastAsia" w:ascii="宋体" w:hAnsi="宋体" w:eastAsia="宋体" w:cs="宋体"/>
                <w:sz w:val="21"/>
                <w:szCs w:val="21"/>
              </w:rPr>
            </w:pPr>
          </w:p>
        </w:tc>
        <w:tc>
          <w:tcPr>
            <w:tcW w:w="1860" w:type="dxa"/>
            <w:vAlign w:val="center"/>
          </w:tcPr>
          <w:p w14:paraId="2B1044D4">
            <w:pPr>
              <w:pStyle w:val="12"/>
              <w:jc w:val="center"/>
              <w:rPr>
                <w:rFonts w:hint="eastAsia" w:ascii="宋体" w:hAnsi="宋体" w:eastAsia="宋体" w:cs="宋体"/>
                <w:sz w:val="21"/>
                <w:szCs w:val="21"/>
              </w:rPr>
            </w:pPr>
          </w:p>
        </w:tc>
        <w:tc>
          <w:tcPr>
            <w:tcW w:w="568" w:type="dxa"/>
            <w:vAlign w:val="center"/>
          </w:tcPr>
          <w:p w14:paraId="04325023">
            <w:pPr>
              <w:pStyle w:val="12"/>
              <w:jc w:val="center"/>
              <w:rPr>
                <w:rFonts w:hint="eastAsia" w:ascii="宋体" w:hAnsi="宋体" w:eastAsia="宋体" w:cs="宋体"/>
                <w:sz w:val="21"/>
                <w:szCs w:val="21"/>
              </w:rPr>
            </w:pPr>
          </w:p>
        </w:tc>
      </w:tr>
      <w:tr w14:paraId="17697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746" w:type="dxa"/>
            <w:vAlign w:val="center"/>
          </w:tcPr>
          <w:p w14:paraId="362E7B1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30113</w:t>
            </w:r>
          </w:p>
        </w:tc>
        <w:tc>
          <w:tcPr>
            <w:tcW w:w="2170" w:type="dxa"/>
            <w:vAlign w:val="center"/>
          </w:tcPr>
          <w:p w14:paraId="1E25E44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住房公积金</w:t>
            </w:r>
          </w:p>
        </w:tc>
        <w:tc>
          <w:tcPr>
            <w:tcW w:w="863" w:type="dxa"/>
            <w:vAlign w:val="center"/>
          </w:tcPr>
          <w:p w14:paraId="565E8416">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83.28</w:t>
            </w:r>
          </w:p>
        </w:tc>
        <w:tc>
          <w:tcPr>
            <w:tcW w:w="772" w:type="dxa"/>
            <w:vAlign w:val="center"/>
          </w:tcPr>
          <w:p w14:paraId="5D80CB6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30212</w:t>
            </w:r>
          </w:p>
        </w:tc>
        <w:tc>
          <w:tcPr>
            <w:tcW w:w="1965" w:type="dxa"/>
            <w:vAlign w:val="center"/>
          </w:tcPr>
          <w:p w14:paraId="2C7F2C8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因公出国（境）费用</w:t>
            </w:r>
          </w:p>
        </w:tc>
        <w:tc>
          <w:tcPr>
            <w:tcW w:w="705" w:type="dxa"/>
            <w:vAlign w:val="center"/>
          </w:tcPr>
          <w:p w14:paraId="14811262">
            <w:pPr>
              <w:jc w:val="right"/>
              <w:rPr>
                <w:rFonts w:hint="eastAsia" w:ascii="宋体" w:hAnsi="宋体" w:eastAsia="宋体" w:cs="宋体"/>
                <w:sz w:val="21"/>
                <w:szCs w:val="21"/>
              </w:rPr>
            </w:pPr>
          </w:p>
        </w:tc>
        <w:tc>
          <w:tcPr>
            <w:tcW w:w="930" w:type="dxa"/>
            <w:vAlign w:val="center"/>
          </w:tcPr>
          <w:p w14:paraId="1BA779F6">
            <w:pPr>
              <w:pStyle w:val="12"/>
              <w:jc w:val="center"/>
              <w:rPr>
                <w:rFonts w:hint="eastAsia" w:ascii="宋体" w:hAnsi="宋体" w:eastAsia="宋体" w:cs="宋体"/>
                <w:sz w:val="21"/>
                <w:szCs w:val="21"/>
              </w:rPr>
            </w:pPr>
          </w:p>
        </w:tc>
        <w:tc>
          <w:tcPr>
            <w:tcW w:w="1860" w:type="dxa"/>
            <w:vAlign w:val="center"/>
          </w:tcPr>
          <w:p w14:paraId="0727B76B">
            <w:pPr>
              <w:pStyle w:val="12"/>
              <w:jc w:val="center"/>
              <w:rPr>
                <w:rFonts w:hint="eastAsia" w:ascii="宋体" w:hAnsi="宋体" w:eastAsia="宋体" w:cs="宋体"/>
                <w:sz w:val="21"/>
                <w:szCs w:val="21"/>
              </w:rPr>
            </w:pPr>
          </w:p>
        </w:tc>
        <w:tc>
          <w:tcPr>
            <w:tcW w:w="568" w:type="dxa"/>
            <w:vAlign w:val="center"/>
          </w:tcPr>
          <w:p w14:paraId="6DBD4050">
            <w:pPr>
              <w:pStyle w:val="12"/>
              <w:jc w:val="center"/>
              <w:rPr>
                <w:rFonts w:hint="eastAsia" w:ascii="宋体" w:hAnsi="宋体" w:eastAsia="宋体" w:cs="宋体"/>
                <w:sz w:val="21"/>
                <w:szCs w:val="21"/>
              </w:rPr>
            </w:pPr>
          </w:p>
        </w:tc>
      </w:tr>
      <w:tr w14:paraId="76D63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33FDC32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30114</w:t>
            </w:r>
          </w:p>
        </w:tc>
        <w:tc>
          <w:tcPr>
            <w:tcW w:w="2170" w:type="dxa"/>
            <w:vAlign w:val="center"/>
          </w:tcPr>
          <w:p w14:paraId="46901AB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医疗费</w:t>
            </w:r>
          </w:p>
        </w:tc>
        <w:tc>
          <w:tcPr>
            <w:tcW w:w="863" w:type="dxa"/>
            <w:vAlign w:val="center"/>
          </w:tcPr>
          <w:p w14:paraId="325DA36E">
            <w:pPr>
              <w:jc w:val="right"/>
              <w:rPr>
                <w:rFonts w:hint="eastAsia" w:ascii="宋体" w:hAnsi="宋体" w:eastAsia="宋体" w:cs="宋体"/>
                <w:sz w:val="21"/>
                <w:szCs w:val="21"/>
              </w:rPr>
            </w:pPr>
          </w:p>
        </w:tc>
        <w:tc>
          <w:tcPr>
            <w:tcW w:w="772" w:type="dxa"/>
            <w:vAlign w:val="center"/>
          </w:tcPr>
          <w:p w14:paraId="602C06C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30213</w:t>
            </w:r>
          </w:p>
        </w:tc>
        <w:tc>
          <w:tcPr>
            <w:tcW w:w="1965" w:type="dxa"/>
            <w:vAlign w:val="center"/>
          </w:tcPr>
          <w:p w14:paraId="7110C5E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维修（护）费</w:t>
            </w:r>
          </w:p>
        </w:tc>
        <w:tc>
          <w:tcPr>
            <w:tcW w:w="705" w:type="dxa"/>
            <w:vAlign w:val="center"/>
          </w:tcPr>
          <w:p w14:paraId="65189644">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6.00</w:t>
            </w:r>
          </w:p>
        </w:tc>
        <w:tc>
          <w:tcPr>
            <w:tcW w:w="930" w:type="dxa"/>
            <w:vAlign w:val="center"/>
          </w:tcPr>
          <w:p w14:paraId="0C41C5F1">
            <w:pPr>
              <w:pStyle w:val="12"/>
              <w:jc w:val="center"/>
              <w:rPr>
                <w:rFonts w:hint="eastAsia" w:ascii="宋体" w:hAnsi="宋体" w:eastAsia="宋体" w:cs="宋体"/>
                <w:sz w:val="21"/>
                <w:szCs w:val="21"/>
              </w:rPr>
            </w:pPr>
          </w:p>
        </w:tc>
        <w:tc>
          <w:tcPr>
            <w:tcW w:w="1860" w:type="dxa"/>
            <w:vAlign w:val="center"/>
          </w:tcPr>
          <w:p w14:paraId="2B1B33E8">
            <w:pPr>
              <w:pStyle w:val="12"/>
              <w:jc w:val="center"/>
              <w:rPr>
                <w:rFonts w:hint="eastAsia" w:ascii="宋体" w:hAnsi="宋体" w:eastAsia="宋体" w:cs="宋体"/>
                <w:sz w:val="21"/>
                <w:szCs w:val="21"/>
              </w:rPr>
            </w:pPr>
          </w:p>
        </w:tc>
        <w:tc>
          <w:tcPr>
            <w:tcW w:w="568" w:type="dxa"/>
            <w:vAlign w:val="center"/>
          </w:tcPr>
          <w:p w14:paraId="69038B43">
            <w:pPr>
              <w:pStyle w:val="12"/>
              <w:jc w:val="center"/>
              <w:rPr>
                <w:rFonts w:hint="eastAsia" w:ascii="宋体" w:hAnsi="宋体" w:eastAsia="宋体" w:cs="宋体"/>
                <w:sz w:val="21"/>
                <w:szCs w:val="21"/>
              </w:rPr>
            </w:pPr>
          </w:p>
        </w:tc>
      </w:tr>
      <w:tr w14:paraId="13B63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14:paraId="4847DAD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30199</w:t>
            </w:r>
          </w:p>
        </w:tc>
        <w:tc>
          <w:tcPr>
            <w:tcW w:w="2170" w:type="dxa"/>
            <w:vAlign w:val="center"/>
          </w:tcPr>
          <w:p w14:paraId="181C9CC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其他工资福利支出</w:t>
            </w:r>
          </w:p>
        </w:tc>
        <w:tc>
          <w:tcPr>
            <w:tcW w:w="863" w:type="dxa"/>
            <w:vAlign w:val="center"/>
          </w:tcPr>
          <w:p w14:paraId="13E5832A">
            <w:pPr>
              <w:jc w:val="right"/>
              <w:rPr>
                <w:rFonts w:hint="eastAsia" w:ascii="宋体" w:hAnsi="宋体" w:eastAsia="宋体" w:cs="宋体"/>
                <w:sz w:val="21"/>
                <w:szCs w:val="21"/>
              </w:rPr>
            </w:pPr>
          </w:p>
        </w:tc>
        <w:tc>
          <w:tcPr>
            <w:tcW w:w="772" w:type="dxa"/>
            <w:vAlign w:val="center"/>
          </w:tcPr>
          <w:p w14:paraId="2C0F7CF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30214</w:t>
            </w:r>
          </w:p>
        </w:tc>
        <w:tc>
          <w:tcPr>
            <w:tcW w:w="1965" w:type="dxa"/>
            <w:vAlign w:val="center"/>
          </w:tcPr>
          <w:p w14:paraId="2DA84C2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租赁费</w:t>
            </w:r>
          </w:p>
        </w:tc>
        <w:tc>
          <w:tcPr>
            <w:tcW w:w="705" w:type="dxa"/>
            <w:vAlign w:val="center"/>
          </w:tcPr>
          <w:p w14:paraId="516440D8">
            <w:pPr>
              <w:jc w:val="right"/>
              <w:rPr>
                <w:rFonts w:hint="eastAsia" w:ascii="宋体" w:hAnsi="宋体" w:eastAsia="宋体" w:cs="宋体"/>
                <w:sz w:val="21"/>
                <w:szCs w:val="21"/>
              </w:rPr>
            </w:pPr>
          </w:p>
        </w:tc>
        <w:tc>
          <w:tcPr>
            <w:tcW w:w="930" w:type="dxa"/>
            <w:vAlign w:val="center"/>
          </w:tcPr>
          <w:p w14:paraId="3C4F878C">
            <w:pPr>
              <w:pStyle w:val="12"/>
              <w:spacing w:line="225" w:lineRule="exact"/>
              <w:jc w:val="center"/>
              <w:rPr>
                <w:rFonts w:hint="eastAsia" w:ascii="宋体" w:hAnsi="宋体" w:eastAsia="宋体" w:cs="宋体"/>
                <w:sz w:val="21"/>
                <w:szCs w:val="21"/>
              </w:rPr>
            </w:pPr>
          </w:p>
        </w:tc>
        <w:tc>
          <w:tcPr>
            <w:tcW w:w="1860" w:type="dxa"/>
            <w:vAlign w:val="center"/>
          </w:tcPr>
          <w:p w14:paraId="2CC1DCFE">
            <w:pPr>
              <w:pStyle w:val="12"/>
              <w:spacing w:line="225" w:lineRule="exact"/>
              <w:jc w:val="center"/>
              <w:rPr>
                <w:rFonts w:hint="eastAsia" w:ascii="宋体" w:hAnsi="宋体" w:eastAsia="宋体" w:cs="宋体"/>
                <w:sz w:val="21"/>
                <w:szCs w:val="21"/>
              </w:rPr>
            </w:pPr>
          </w:p>
        </w:tc>
        <w:tc>
          <w:tcPr>
            <w:tcW w:w="568" w:type="dxa"/>
            <w:vAlign w:val="center"/>
          </w:tcPr>
          <w:p w14:paraId="6D995646">
            <w:pPr>
              <w:pStyle w:val="12"/>
              <w:spacing w:line="225" w:lineRule="exact"/>
              <w:jc w:val="center"/>
              <w:rPr>
                <w:rFonts w:hint="eastAsia" w:ascii="宋体" w:hAnsi="宋体" w:eastAsia="宋体" w:cs="宋体"/>
                <w:sz w:val="21"/>
                <w:szCs w:val="21"/>
              </w:rPr>
            </w:pPr>
          </w:p>
        </w:tc>
      </w:tr>
      <w:tr w14:paraId="7F0A4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0BDCF4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303</w:t>
            </w:r>
          </w:p>
        </w:tc>
        <w:tc>
          <w:tcPr>
            <w:tcW w:w="2170" w:type="dxa"/>
            <w:vAlign w:val="center"/>
          </w:tcPr>
          <w:p w14:paraId="6FF8979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对个人和家庭的补助</w:t>
            </w:r>
          </w:p>
        </w:tc>
        <w:tc>
          <w:tcPr>
            <w:tcW w:w="863" w:type="dxa"/>
            <w:vAlign w:val="center"/>
          </w:tcPr>
          <w:p w14:paraId="019C0BF7">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45.76</w:t>
            </w:r>
          </w:p>
        </w:tc>
        <w:tc>
          <w:tcPr>
            <w:tcW w:w="772" w:type="dxa"/>
            <w:vAlign w:val="center"/>
          </w:tcPr>
          <w:p w14:paraId="0AAB70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30215</w:t>
            </w:r>
          </w:p>
        </w:tc>
        <w:tc>
          <w:tcPr>
            <w:tcW w:w="1965" w:type="dxa"/>
            <w:vAlign w:val="center"/>
          </w:tcPr>
          <w:p w14:paraId="34C961A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会议费</w:t>
            </w:r>
          </w:p>
        </w:tc>
        <w:tc>
          <w:tcPr>
            <w:tcW w:w="705" w:type="dxa"/>
            <w:vAlign w:val="center"/>
          </w:tcPr>
          <w:p w14:paraId="4F407B60">
            <w:pPr>
              <w:jc w:val="right"/>
              <w:rPr>
                <w:rFonts w:hint="eastAsia" w:ascii="宋体" w:hAnsi="宋体" w:eastAsia="宋体" w:cs="宋体"/>
                <w:sz w:val="21"/>
                <w:szCs w:val="21"/>
              </w:rPr>
            </w:pPr>
          </w:p>
        </w:tc>
        <w:tc>
          <w:tcPr>
            <w:tcW w:w="930" w:type="dxa"/>
            <w:vAlign w:val="center"/>
          </w:tcPr>
          <w:p w14:paraId="58BAC5CB">
            <w:pPr>
              <w:pStyle w:val="12"/>
              <w:jc w:val="center"/>
              <w:rPr>
                <w:rFonts w:hint="eastAsia" w:ascii="宋体" w:hAnsi="宋体" w:eastAsia="宋体" w:cs="宋体"/>
                <w:sz w:val="21"/>
                <w:szCs w:val="21"/>
              </w:rPr>
            </w:pPr>
          </w:p>
        </w:tc>
        <w:tc>
          <w:tcPr>
            <w:tcW w:w="1860" w:type="dxa"/>
            <w:vAlign w:val="center"/>
          </w:tcPr>
          <w:p w14:paraId="15AAD28A">
            <w:pPr>
              <w:pStyle w:val="12"/>
              <w:jc w:val="center"/>
              <w:rPr>
                <w:rFonts w:hint="eastAsia" w:ascii="宋体" w:hAnsi="宋体" w:eastAsia="宋体" w:cs="宋体"/>
                <w:sz w:val="21"/>
                <w:szCs w:val="21"/>
              </w:rPr>
            </w:pPr>
          </w:p>
        </w:tc>
        <w:tc>
          <w:tcPr>
            <w:tcW w:w="568" w:type="dxa"/>
            <w:vAlign w:val="center"/>
          </w:tcPr>
          <w:p w14:paraId="1E4AFF0A">
            <w:pPr>
              <w:pStyle w:val="12"/>
              <w:jc w:val="center"/>
              <w:rPr>
                <w:rFonts w:hint="eastAsia" w:ascii="宋体" w:hAnsi="宋体" w:eastAsia="宋体" w:cs="宋体"/>
                <w:sz w:val="21"/>
                <w:szCs w:val="21"/>
              </w:rPr>
            </w:pPr>
          </w:p>
        </w:tc>
      </w:tr>
      <w:tr w14:paraId="4C138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14:paraId="66D3048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30301</w:t>
            </w:r>
          </w:p>
        </w:tc>
        <w:tc>
          <w:tcPr>
            <w:tcW w:w="2170" w:type="dxa"/>
            <w:vAlign w:val="center"/>
          </w:tcPr>
          <w:p w14:paraId="1CFBC3F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离休费</w:t>
            </w:r>
          </w:p>
        </w:tc>
        <w:tc>
          <w:tcPr>
            <w:tcW w:w="863" w:type="dxa"/>
            <w:vAlign w:val="center"/>
          </w:tcPr>
          <w:p w14:paraId="5B99F3A0">
            <w:pPr>
              <w:jc w:val="right"/>
              <w:rPr>
                <w:rFonts w:hint="eastAsia" w:ascii="宋体" w:hAnsi="宋体" w:eastAsia="宋体" w:cs="宋体"/>
                <w:sz w:val="21"/>
                <w:szCs w:val="21"/>
              </w:rPr>
            </w:pPr>
          </w:p>
        </w:tc>
        <w:tc>
          <w:tcPr>
            <w:tcW w:w="772" w:type="dxa"/>
            <w:vAlign w:val="center"/>
          </w:tcPr>
          <w:p w14:paraId="4A6858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30216</w:t>
            </w:r>
          </w:p>
        </w:tc>
        <w:tc>
          <w:tcPr>
            <w:tcW w:w="1965" w:type="dxa"/>
            <w:vAlign w:val="center"/>
          </w:tcPr>
          <w:p w14:paraId="71B3FA0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培训费</w:t>
            </w:r>
          </w:p>
        </w:tc>
        <w:tc>
          <w:tcPr>
            <w:tcW w:w="705" w:type="dxa"/>
            <w:vAlign w:val="center"/>
          </w:tcPr>
          <w:p w14:paraId="39DDC975">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2.13</w:t>
            </w:r>
          </w:p>
        </w:tc>
        <w:tc>
          <w:tcPr>
            <w:tcW w:w="930" w:type="dxa"/>
            <w:vAlign w:val="center"/>
          </w:tcPr>
          <w:p w14:paraId="470746A5">
            <w:pPr>
              <w:pStyle w:val="12"/>
              <w:jc w:val="center"/>
              <w:rPr>
                <w:rFonts w:hint="eastAsia" w:ascii="宋体" w:hAnsi="宋体" w:eastAsia="宋体" w:cs="宋体"/>
                <w:sz w:val="21"/>
                <w:szCs w:val="21"/>
              </w:rPr>
            </w:pPr>
          </w:p>
        </w:tc>
        <w:tc>
          <w:tcPr>
            <w:tcW w:w="1860" w:type="dxa"/>
            <w:vAlign w:val="center"/>
          </w:tcPr>
          <w:p w14:paraId="3C27174B">
            <w:pPr>
              <w:pStyle w:val="12"/>
              <w:jc w:val="center"/>
              <w:rPr>
                <w:rFonts w:hint="eastAsia" w:ascii="宋体" w:hAnsi="宋体" w:eastAsia="宋体" w:cs="宋体"/>
                <w:sz w:val="21"/>
                <w:szCs w:val="21"/>
              </w:rPr>
            </w:pPr>
          </w:p>
        </w:tc>
        <w:tc>
          <w:tcPr>
            <w:tcW w:w="568" w:type="dxa"/>
            <w:vAlign w:val="center"/>
          </w:tcPr>
          <w:p w14:paraId="3AF960B9">
            <w:pPr>
              <w:pStyle w:val="12"/>
              <w:jc w:val="center"/>
              <w:rPr>
                <w:rFonts w:hint="eastAsia" w:ascii="宋体" w:hAnsi="宋体" w:eastAsia="宋体" w:cs="宋体"/>
                <w:sz w:val="21"/>
                <w:szCs w:val="21"/>
              </w:rPr>
            </w:pPr>
          </w:p>
        </w:tc>
      </w:tr>
      <w:tr w14:paraId="1E037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6" w:type="dxa"/>
            <w:vAlign w:val="center"/>
          </w:tcPr>
          <w:p w14:paraId="5CAA060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30302</w:t>
            </w:r>
          </w:p>
        </w:tc>
        <w:tc>
          <w:tcPr>
            <w:tcW w:w="2170" w:type="dxa"/>
            <w:vAlign w:val="center"/>
          </w:tcPr>
          <w:p w14:paraId="2D9C82D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退休费</w:t>
            </w:r>
          </w:p>
        </w:tc>
        <w:tc>
          <w:tcPr>
            <w:tcW w:w="863" w:type="dxa"/>
            <w:vAlign w:val="center"/>
          </w:tcPr>
          <w:p w14:paraId="122F654B">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42.31</w:t>
            </w:r>
          </w:p>
        </w:tc>
        <w:tc>
          <w:tcPr>
            <w:tcW w:w="772" w:type="dxa"/>
            <w:vAlign w:val="center"/>
          </w:tcPr>
          <w:p w14:paraId="6C500EC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30217</w:t>
            </w:r>
          </w:p>
        </w:tc>
        <w:tc>
          <w:tcPr>
            <w:tcW w:w="1965" w:type="dxa"/>
            <w:vAlign w:val="center"/>
          </w:tcPr>
          <w:p w14:paraId="73AEE63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公务接待费</w:t>
            </w:r>
          </w:p>
        </w:tc>
        <w:tc>
          <w:tcPr>
            <w:tcW w:w="705" w:type="dxa"/>
            <w:vAlign w:val="center"/>
          </w:tcPr>
          <w:p w14:paraId="79C5BDC9">
            <w:pPr>
              <w:jc w:val="right"/>
              <w:rPr>
                <w:rFonts w:hint="eastAsia" w:ascii="宋体" w:hAnsi="宋体" w:eastAsia="宋体" w:cs="宋体"/>
                <w:sz w:val="21"/>
                <w:szCs w:val="21"/>
              </w:rPr>
            </w:pPr>
          </w:p>
        </w:tc>
        <w:tc>
          <w:tcPr>
            <w:tcW w:w="930" w:type="dxa"/>
            <w:vAlign w:val="center"/>
          </w:tcPr>
          <w:p w14:paraId="71C7675F">
            <w:pPr>
              <w:pStyle w:val="12"/>
              <w:jc w:val="center"/>
              <w:rPr>
                <w:rFonts w:hint="eastAsia" w:ascii="宋体" w:hAnsi="宋体" w:eastAsia="宋体" w:cs="宋体"/>
                <w:sz w:val="21"/>
                <w:szCs w:val="21"/>
              </w:rPr>
            </w:pPr>
          </w:p>
        </w:tc>
        <w:tc>
          <w:tcPr>
            <w:tcW w:w="1860" w:type="dxa"/>
            <w:vAlign w:val="center"/>
          </w:tcPr>
          <w:p w14:paraId="3FFC0C17">
            <w:pPr>
              <w:pStyle w:val="12"/>
              <w:jc w:val="center"/>
              <w:rPr>
                <w:rFonts w:hint="eastAsia" w:ascii="宋体" w:hAnsi="宋体" w:eastAsia="宋体" w:cs="宋体"/>
                <w:sz w:val="21"/>
                <w:szCs w:val="21"/>
              </w:rPr>
            </w:pPr>
          </w:p>
        </w:tc>
        <w:tc>
          <w:tcPr>
            <w:tcW w:w="568" w:type="dxa"/>
            <w:vAlign w:val="center"/>
          </w:tcPr>
          <w:p w14:paraId="7ACF5DA0">
            <w:pPr>
              <w:pStyle w:val="12"/>
              <w:jc w:val="center"/>
              <w:rPr>
                <w:rFonts w:hint="eastAsia" w:ascii="宋体" w:hAnsi="宋体" w:eastAsia="宋体" w:cs="宋体"/>
                <w:sz w:val="21"/>
                <w:szCs w:val="21"/>
              </w:rPr>
            </w:pPr>
          </w:p>
        </w:tc>
      </w:tr>
      <w:tr w14:paraId="6ACB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6A17446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30303</w:t>
            </w:r>
          </w:p>
        </w:tc>
        <w:tc>
          <w:tcPr>
            <w:tcW w:w="2170" w:type="dxa"/>
            <w:vAlign w:val="center"/>
          </w:tcPr>
          <w:p w14:paraId="200B1CA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退职（役）费</w:t>
            </w:r>
          </w:p>
        </w:tc>
        <w:tc>
          <w:tcPr>
            <w:tcW w:w="863" w:type="dxa"/>
            <w:vAlign w:val="center"/>
          </w:tcPr>
          <w:p w14:paraId="681171F1">
            <w:pPr>
              <w:jc w:val="right"/>
              <w:rPr>
                <w:rFonts w:hint="eastAsia" w:ascii="宋体" w:hAnsi="宋体" w:eastAsia="宋体" w:cs="宋体"/>
                <w:sz w:val="21"/>
                <w:szCs w:val="21"/>
              </w:rPr>
            </w:pPr>
          </w:p>
        </w:tc>
        <w:tc>
          <w:tcPr>
            <w:tcW w:w="772" w:type="dxa"/>
            <w:vAlign w:val="center"/>
          </w:tcPr>
          <w:p w14:paraId="444FC3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30218</w:t>
            </w:r>
          </w:p>
        </w:tc>
        <w:tc>
          <w:tcPr>
            <w:tcW w:w="1965" w:type="dxa"/>
            <w:vAlign w:val="center"/>
          </w:tcPr>
          <w:p w14:paraId="17934BB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专用材料费</w:t>
            </w:r>
          </w:p>
        </w:tc>
        <w:tc>
          <w:tcPr>
            <w:tcW w:w="705" w:type="dxa"/>
            <w:vAlign w:val="center"/>
          </w:tcPr>
          <w:p w14:paraId="76DD6795">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6.23</w:t>
            </w:r>
          </w:p>
        </w:tc>
        <w:tc>
          <w:tcPr>
            <w:tcW w:w="930" w:type="dxa"/>
            <w:vAlign w:val="center"/>
          </w:tcPr>
          <w:p w14:paraId="4FD00241">
            <w:pPr>
              <w:pStyle w:val="12"/>
              <w:jc w:val="center"/>
              <w:rPr>
                <w:rFonts w:hint="eastAsia" w:ascii="宋体" w:hAnsi="宋体" w:eastAsia="宋体" w:cs="宋体"/>
                <w:sz w:val="21"/>
                <w:szCs w:val="21"/>
              </w:rPr>
            </w:pPr>
          </w:p>
        </w:tc>
        <w:tc>
          <w:tcPr>
            <w:tcW w:w="1860" w:type="dxa"/>
            <w:vAlign w:val="center"/>
          </w:tcPr>
          <w:p w14:paraId="378E694F">
            <w:pPr>
              <w:pStyle w:val="12"/>
              <w:jc w:val="center"/>
              <w:rPr>
                <w:rFonts w:hint="eastAsia" w:ascii="宋体" w:hAnsi="宋体" w:eastAsia="宋体" w:cs="宋体"/>
                <w:sz w:val="21"/>
                <w:szCs w:val="21"/>
              </w:rPr>
            </w:pPr>
          </w:p>
        </w:tc>
        <w:tc>
          <w:tcPr>
            <w:tcW w:w="568" w:type="dxa"/>
            <w:vAlign w:val="center"/>
          </w:tcPr>
          <w:p w14:paraId="45080C3C">
            <w:pPr>
              <w:pStyle w:val="12"/>
              <w:jc w:val="center"/>
              <w:rPr>
                <w:rFonts w:hint="eastAsia" w:ascii="宋体" w:hAnsi="宋体" w:eastAsia="宋体" w:cs="宋体"/>
                <w:sz w:val="21"/>
                <w:szCs w:val="21"/>
              </w:rPr>
            </w:pPr>
          </w:p>
        </w:tc>
      </w:tr>
      <w:tr w14:paraId="29422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7D8BF5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30304</w:t>
            </w:r>
          </w:p>
        </w:tc>
        <w:tc>
          <w:tcPr>
            <w:tcW w:w="2170" w:type="dxa"/>
            <w:vAlign w:val="center"/>
          </w:tcPr>
          <w:p w14:paraId="6E8A760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抚恤金</w:t>
            </w:r>
          </w:p>
        </w:tc>
        <w:tc>
          <w:tcPr>
            <w:tcW w:w="863" w:type="dxa"/>
            <w:vAlign w:val="center"/>
          </w:tcPr>
          <w:p w14:paraId="31CFC8AD">
            <w:pPr>
              <w:jc w:val="right"/>
              <w:rPr>
                <w:rFonts w:hint="eastAsia" w:ascii="宋体" w:hAnsi="宋体" w:eastAsia="宋体" w:cs="宋体"/>
                <w:sz w:val="21"/>
                <w:szCs w:val="21"/>
              </w:rPr>
            </w:pPr>
          </w:p>
        </w:tc>
        <w:tc>
          <w:tcPr>
            <w:tcW w:w="772" w:type="dxa"/>
            <w:vAlign w:val="center"/>
          </w:tcPr>
          <w:p w14:paraId="3969299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30224</w:t>
            </w:r>
          </w:p>
        </w:tc>
        <w:tc>
          <w:tcPr>
            <w:tcW w:w="1965" w:type="dxa"/>
            <w:vAlign w:val="center"/>
          </w:tcPr>
          <w:p w14:paraId="7DA9757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被装购置费</w:t>
            </w:r>
          </w:p>
        </w:tc>
        <w:tc>
          <w:tcPr>
            <w:tcW w:w="705" w:type="dxa"/>
            <w:vAlign w:val="center"/>
          </w:tcPr>
          <w:p w14:paraId="61136571">
            <w:pPr>
              <w:jc w:val="right"/>
              <w:rPr>
                <w:rFonts w:hint="eastAsia" w:ascii="宋体" w:hAnsi="宋体" w:eastAsia="宋体" w:cs="宋体"/>
                <w:sz w:val="21"/>
                <w:szCs w:val="21"/>
              </w:rPr>
            </w:pPr>
          </w:p>
        </w:tc>
        <w:tc>
          <w:tcPr>
            <w:tcW w:w="930" w:type="dxa"/>
            <w:vAlign w:val="center"/>
          </w:tcPr>
          <w:p w14:paraId="0A29B3E0">
            <w:pPr>
              <w:pStyle w:val="12"/>
              <w:jc w:val="center"/>
              <w:rPr>
                <w:rFonts w:hint="eastAsia" w:ascii="宋体" w:hAnsi="宋体" w:eastAsia="宋体" w:cs="宋体"/>
                <w:sz w:val="21"/>
                <w:szCs w:val="21"/>
              </w:rPr>
            </w:pPr>
          </w:p>
        </w:tc>
        <w:tc>
          <w:tcPr>
            <w:tcW w:w="1860" w:type="dxa"/>
            <w:vAlign w:val="center"/>
          </w:tcPr>
          <w:p w14:paraId="21153AAF">
            <w:pPr>
              <w:pStyle w:val="12"/>
              <w:jc w:val="center"/>
              <w:rPr>
                <w:rFonts w:hint="eastAsia" w:ascii="宋体" w:hAnsi="宋体" w:eastAsia="宋体" w:cs="宋体"/>
                <w:sz w:val="21"/>
                <w:szCs w:val="21"/>
              </w:rPr>
            </w:pPr>
          </w:p>
        </w:tc>
        <w:tc>
          <w:tcPr>
            <w:tcW w:w="568" w:type="dxa"/>
            <w:vAlign w:val="center"/>
          </w:tcPr>
          <w:p w14:paraId="6E5D5982">
            <w:pPr>
              <w:pStyle w:val="12"/>
              <w:jc w:val="center"/>
              <w:rPr>
                <w:rFonts w:hint="eastAsia" w:ascii="宋体" w:hAnsi="宋体" w:eastAsia="宋体" w:cs="宋体"/>
                <w:sz w:val="21"/>
                <w:szCs w:val="21"/>
              </w:rPr>
            </w:pPr>
          </w:p>
        </w:tc>
      </w:tr>
      <w:tr w14:paraId="72F5B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216654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30305</w:t>
            </w:r>
          </w:p>
        </w:tc>
        <w:tc>
          <w:tcPr>
            <w:tcW w:w="2170" w:type="dxa"/>
            <w:vAlign w:val="center"/>
          </w:tcPr>
          <w:p w14:paraId="034C923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生活补助</w:t>
            </w:r>
          </w:p>
        </w:tc>
        <w:tc>
          <w:tcPr>
            <w:tcW w:w="863" w:type="dxa"/>
            <w:vAlign w:val="center"/>
          </w:tcPr>
          <w:p w14:paraId="6156A04A">
            <w:pPr>
              <w:jc w:val="right"/>
              <w:rPr>
                <w:rFonts w:hint="eastAsia" w:ascii="宋体" w:hAnsi="宋体" w:eastAsia="宋体" w:cs="宋体"/>
                <w:sz w:val="21"/>
                <w:szCs w:val="21"/>
              </w:rPr>
            </w:pPr>
          </w:p>
        </w:tc>
        <w:tc>
          <w:tcPr>
            <w:tcW w:w="772" w:type="dxa"/>
            <w:vAlign w:val="center"/>
          </w:tcPr>
          <w:p w14:paraId="19C2E16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30225</w:t>
            </w:r>
          </w:p>
        </w:tc>
        <w:tc>
          <w:tcPr>
            <w:tcW w:w="1965" w:type="dxa"/>
            <w:vAlign w:val="center"/>
          </w:tcPr>
          <w:p w14:paraId="68A0ADA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专用燃料费</w:t>
            </w:r>
          </w:p>
        </w:tc>
        <w:tc>
          <w:tcPr>
            <w:tcW w:w="705" w:type="dxa"/>
            <w:vAlign w:val="center"/>
          </w:tcPr>
          <w:p w14:paraId="7EE9D8F2">
            <w:pPr>
              <w:jc w:val="right"/>
              <w:rPr>
                <w:rFonts w:hint="eastAsia" w:ascii="宋体" w:hAnsi="宋体" w:eastAsia="宋体" w:cs="宋体"/>
                <w:sz w:val="21"/>
                <w:szCs w:val="21"/>
              </w:rPr>
            </w:pPr>
          </w:p>
        </w:tc>
        <w:tc>
          <w:tcPr>
            <w:tcW w:w="930" w:type="dxa"/>
            <w:vAlign w:val="center"/>
          </w:tcPr>
          <w:p w14:paraId="338B8F4D">
            <w:pPr>
              <w:pStyle w:val="12"/>
              <w:jc w:val="center"/>
              <w:rPr>
                <w:rFonts w:hint="eastAsia" w:ascii="宋体" w:hAnsi="宋体" w:eastAsia="宋体" w:cs="宋体"/>
                <w:sz w:val="21"/>
                <w:szCs w:val="21"/>
              </w:rPr>
            </w:pPr>
          </w:p>
        </w:tc>
        <w:tc>
          <w:tcPr>
            <w:tcW w:w="1860" w:type="dxa"/>
            <w:vAlign w:val="center"/>
          </w:tcPr>
          <w:p w14:paraId="66D40953">
            <w:pPr>
              <w:pStyle w:val="12"/>
              <w:jc w:val="center"/>
              <w:rPr>
                <w:rFonts w:hint="eastAsia" w:ascii="宋体" w:hAnsi="宋体" w:eastAsia="宋体" w:cs="宋体"/>
                <w:sz w:val="21"/>
                <w:szCs w:val="21"/>
              </w:rPr>
            </w:pPr>
          </w:p>
        </w:tc>
        <w:tc>
          <w:tcPr>
            <w:tcW w:w="568" w:type="dxa"/>
            <w:vAlign w:val="center"/>
          </w:tcPr>
          <w:p w14:paraId="04FD9E38">
            <w:pPr>
              <w:pStyle w:val="12"/>
              <w:jc w:val="center"/>
              <w:rPr>
                <w:rFonts w:hint="eastAsia" w:ascii="宋体" w:hAnsi="宋体" w:eastAsia="宋体" w:cs="宋体"/>
                <w:sz w:val="21"/>
                <w:szCs w:val="21"/>
              </w:rPr>
            </w:pPr>
          </w:p>
        </w:tc>
      </w:tr>
      <w:tr w14:paraId="388AE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68284D7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30306</w:t>
            </w:r>
          </w:p>
        </w:tc>
        <w:tc>
          <w:tcPr>
            <w:tcW w:w="2170" w:type="dxa"/>
            <w:vAlign w:val="center"/>
          </w:tcPr>
          <w:p w14:paraId="408223C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救济费</w:t>
            </w:r>
          </w:p>
        </w:tc>
        <w:tc>
          <w:tcPr>
            <w:tcW w:w="863" w:type="dxa"/>
            <w:vAlign w:val="center"/>
          </w:tcPr>
          <w:p w14:paraId="343FA71B">
            <w:pPr>
              <w:jc w:val="right"/>
              <w:rPr>
                <w:rFonts w:hint="eastAsia" w:ascii="宋体" w:hAnsi="宋体" w:eastAsia="宋体" w:cs="宋体"/>
                <w:sz w:val="21"/>
                <w:szCs w:val="21"/>
              </w:rPr>
            </w:pPr>
          </w:p>
        </w:tc>
        <w:tc>
          <w:tcPr>
            <w:tcW w:w="772" w:type="dxa"/>
            <w:vAlign w:val="center"/>
          </w:tcPr>
          <w:p w14:paraId="64FBA0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30226</w:t>
            </w:r>
          </w:p>
        </w:tc>
        <w:tc>
          <w:tcPr>
            <w:tcW w:w="1965" w:type="dxa"/>
            <w:vAlign w:val="center"/>
          </w:tcPr>
          <w:p w14:paraId="60280AD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劳务费</w:t>
            </w:r>
          </w:p>
        </w:tc>
        <w:tc>
          <w:tcPr>
            <w:tcW w:w="705" w:type="dxa"/>
            <w:vAlign w:val="center"/>
          </w:tcPr>
          <w:p w14:paraId="5A61207F">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4.00</w:t>
            </w:r>
          </w:p>
        </w:tc>
        <w:tc>
          <w:tcPr>
            <w:tcW w:w="930" w:type="dxa"/>
            <w:vAlign w:val="center"/>
          </w:tcPr>
          <w:p w14:paraId="55B8490D">
            <w:pPr>
              <w:pStyle w:val="12"/>
              <w:jc w:val="center"/>
              <w:rPr>
                <w:rFonts w:hint="eastAsia" w:ascii="宋体" w:hAnsi="宋体" w:eastAsia="宋体" w:cs="宋体"/>
                <w:sz w:val="21"/>
                <w:szCs w:val="21"/>
              </w:rPr>
            </w:pPr>
          </w:p>
        </w:tc>
        <w:tc>
          <w:tcPr>
            <w:tcW w:w="1860" w:type="dxa"/>
            <w:vAlign w:val="center"/>
          </w:tcPr>
          <w:p w14:paraId="0448DDBF">
            <w:pPr>
              <w:pStyle w:val="12"/>
              <w:jc w:val="center"/>
              <w:rPr>
                <w:rFonts w:hint="eastAsia" w:ascii="宋体" w:hAnsi="宋体" w:eastAsia="宋体" w:cs="宋体"/>
                <w:sz w:val="21"/>
                <w:szCs w:val="21"/>
              </w:rPr>
            </w:pPr>
          </w:p>
        </w:tc>
        <w:tc>
          <w:tcPr>
            <w:tcW w:w="568" w:type="dxa"/>
            <w:vAlign w:val="center"/>
          </w:tcPr>
          <w:p w14:paraId="208114F8">
            <w:pPr>
              <w:pStyle w:val="12"/>
              <w:jc w:val="center"/>
              <w:rPr>
                <w:rFonts w:hint="eastAsia" w:ascii="宋体" w:hAnsi="宋体" w:eastAsia="宋体" w:cs="宋体"/>
                <w:sz w:val="21"/>
                <w:szCs w:val="21"/>
              </w:rPr>
            </w:pPr>
          </w:p>
        </w:tc>
      </w:tr>
      <w:tr w14:paraId="11232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7C2A4F5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30307</w:t>
            </w:r>
          </w:p>
        </w:tc>
        <w:tc>
          <w:tcPr>
            <w:tcW w:w="2170" w:type="dxa"/>
            <w:vAlign w:val="center"/>
          </w:tcPr>
          <w:p w14:paraId="7542DD2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医疗费补助</w:t>
            </w:r>
          </w:p>
        </w:tc>
        <w:tc>
          <w:tcPr>
            <w:tcW w:w="863" w:type="dxa"/>
            <w:vAlign w:val="center"/>
          </w:tcPr>
          <w:p w14:paraId="73DFAA67">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3.45</w:t>
            </w:r>
          </w:p>
        </w:tc>
        <w:tc>
          <w:tcPr>
            <w:tcW w:w="772" w:type="dxa"/>
            <w:vAlign w:val="center"/>
          </w:tcPr>
          <w:p w14:paraId="6B73F75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30227</w:t>
            </w:r>
          </w:p>
        </w:tc>
        <w:tc>
          <w:tcPr>
            <w:tcW w:w="1965" w:type="dxa"/>
            <w:vAlign w:val="center"/>
          </w:tcPr>
          <w:p w14:paraId="620D725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委托业务费</w:t>
            </w:r>
          </w:p>
        </w:tc>
        <w:tc>
          <w:tcPr>
            <w:tcW w:w="705" w:type="dxa"/>
            <w:vAlign w:val="center"/>
          </w:tcPr>
          <w:p w14:paraId="1BEB2081">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4.78</w:t>
            </w:r>
          </w:p>
        </w:tc>
        <w:tc>
          <w:tcPr>
            <w:tcW w:w="930" w:type="dxa"/>
            <w:vAlign w:val="center"/>
          </w:tcPr>
          <w:p w14:paraId="7F5C19D7">
            <w:pPr>
              <w:pStyle w:val="12"/>
              <w:jc w:val="center"/>
              <w:rPr>
                <w:rFonts w:hint="eastAsia" w:ascii="宋体" w:hAnsi="宋体" w:eastAsia="宋体" w:cs="宋体"/>
                <w:sz w:val="21"/>
                <w:szCs w:val="21"/>
              </w:rPr>
            </w:pPr>
          </w:p>
        </w:tc>
        <w:tc>
          <w:tcPr>
            <w:tcW w:w="1860" w:type="dxa"/>
            <w:vAlign w:val="center"/>
          </w:tcPr>
          <w:p w14:paraId="56EB57DF">
            <w:pPr>
              <w:pStyle w:val="12"/>
              <w:jc w:val="center"/>
              <w:rPr>
                <w:rFonts w:hint="eastAsia" w:ascii="宋体" w:hAnsi="宋体" w:eastAsia="宋体" w:cs="宋体"/>
                <w:sz w:val="21"/>
                <w:szCs w:val="21"/>
              </w:rPr>
            </w:pPr>
          </w:p>
        </w:tc>
        <w:tc>
          <w:tcPr>
            <w:tcW w:w="568" w:type="dxa"/>
            <w:vAlign w:val="center"/>
          </w:tcPr>
          <w:p w14:paraId="3AF25DC8">
            <w:pPr>
              <w:pStyle w:val="12"/>
              <w:jc w:val="center"/>
              <w:rPr>
                <w:rFonts w:hint="eastAsia" w:ascii="宋体" w:hAnsi="宋体" w:eastAsia="宋体" w:cs="宋体"/>
                <w:sz w:val="21"/>
                <w:szCs w:val="21"/>
              </w:rPr>
            </w:pPr>
          </w:p>
        </w:tc>
      </w:tr>
      <w:tr w14:paraId="6F0ED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992853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30308</w:t>
            </w:r>
          </w:p>
        </w:tc>
        <w:tc>
          <w:tcPr>
            <w:tcW w:w="2170" w:type="dxa"/>
            <w:vAlign w:val="center"/>
          </w:tcPr>
          <w:p w14:paraId="4CA1E45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助学金</w:t>
            </w:r>
          </w:p>
        </w:tc>
        <w:tc>
          <w:tcPr>
            <w:tcW w:w="863" w:type="dxa"/>
            <w:vAlign w:val="center"/>
          </w:tcPr>
          <w:p w14:paraId="723D1B82">
            <w:pPr>
              <w:jc w:val="right"/>
              <w:rPr>
                <w:rFonts w:hint="eastAsia" w:ascii="宋体" w:hAnsi="宋体" w:eastAsia="宋体" w:cs="宋体"/>
                <w:sz w:val="21"/>
                <w:szCs w:val="21"/>
              </w:rPr>
            </w:pPr>
          </w:p>
        </w:tc>
        <w:tc>
          <w:tcPr>
            <w:tcW w:w="772" w:type="dxa"/>
            <w:vAlign w:val="center"/>
          </w:tcPr>
          <w:p w14:paraId="7BE4DE3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30228</w:t>
            </w:r>
          </w:p>
        </w:tc>
        <w:tc>
          <w:tcPr>
            <w:tcW w:w="1965" w:type="dxa"/>
            <w:vAlign w:val="center"/>
          </w:tcPr>
          <w:p w14:paraId="49D61B3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工会经费</w:t>
            </w:r>
          </w:p>
        </w:tc>
        <w:tc>
          <w:tcPr>
            <w:tcW w:w="705" w:type="dxa"/>
            <w:vAlign w:val="center"/>
          </w:tcPr>
          <w:p w14:paraId="7F45B25C">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1.35</w:t>
            </w:r>
          </w:p>
        </w:tc>
        <w:tc>
          <w:tcPr>
            <w:tcW w:w="930" w:type="dxa"/>
            <w:vAlign w:val="center"/>
          </w:tcPr>
          <w:p w14:paraId="12F0AFC0">
            <w:pPr>
              <w:pStyle w:val="12"/>
              <w:jc w:val="center"/>
              <w:rPr>
                <w:rFonts w:hint="eastAsia" w:ascii="宋体" w:hAnsi="宋体" w:eastAsia="宋体" w:cs="宋体"/>
                <w:sz w:val="21"/>
                <w:szCs w:val="21"/>
              </w:rPr>
            </w:pPr>
          </w:p>
        </w:tc>
        <w:tc>
          <w:tcPr>
            <w:tcW w:w="1860" w:type="dxa"/>
            <w:vAlign w:val="center"/>
          </w:tcPr>
          <w:p w14:paraId="7FF6F7A6">
            <w:pPr>
              <w:pStyle w:val="12"/>
              <w:jc w:val="center"/>
              <w:rPr>
                <w:rFonts w:hint="eastAsia" w:ascii="宋体" w:hAnsi="宋体" w:eastAsia="宋体" w:cs="宋体"/>
                <w:sz w:val="21"/>
                <w:szCs w:val="21"/>
              </w:rPr>
            </w:pPr>
          </w:p>
        </w:tc>
        <w:tc>
          <w:tcPr>
            <w:tcW w:w="568" w:type="dxa"/>
            <w:vAlign w:val="center"/>
          </w:tcPr>
          <w:p w14:paraId="3AA42BA2">
            <w:pPr>
              <w:pStyle w:val="12"/>
              <w:jc w:val="center"/>
              <w:rPr>
                <w:rFonts w:hint="eastAsia" w:ascii="宋体" w:hAnsi="宋体" w:eastAsia="宋体" w:cs="宋体"/>
                <w:sz w:val="21"/>
                <w:szCs w:val="21"/>
              </w:rPr>
            </w:pPr>
          </w:p>
        </w:tc>
      </w:tr>
      <w:tr w14:paraId="620B8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727782A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30309</w:t>
            </w:r>
          </w:p>
        </w:tc>
        <w:tc>
          <w:tcPr>
            <w:tcW w:w="2170" w:type="dxa"/>
            <w:vAlign w:val="center"/>
          </w:tcPr>
          <w:p w14:paraId="6B7C6DA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奖励金</w:t>
            </w:r>
          </w:p>
        </w:tc>
        <w:tc>
          <w:tcPr>
            <w:tcW w:w="863" w:type="dxa"/>
            <w:vAlign w:val="center"/>
          </w:tcPr>
          <w:p w14:paraId="7B5D9E93">
            <w:pPr>
              <w:jc w:val="right"/>
              <w:rPr>
                <w:rFonts w:hint="eastAsia" w:ascii="宋体" w:hAnsi="宋体" w:eastAsia="宋体" w:cs="宋体"/>
                <w:sz w:val="21"/>
                <w:szCs w:val="21"/>
              </w:rPr>
            </w:pPr>
          </w:p>
        </w:tc>
        <w:tc>
          <w:tcPr>
            <w:tcW w:w="772" w:type="dxa"/>
            <w:vAlign w:val="center"/>
          </w:tcPr>
          <w:p w14:paraId="71C6629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30229</w:t>
            </w:r>
          </w:p>
        </w:tc>
        <w:tc>
          <w:tcPr>
            <w:tcW w:w="1965" w:type="dxa"/>
            <w:vAlign w:val="center"/>
          </w:tcPr>
          <w:p w14:paraId="12404AB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福利费</w:t>
            </w:r>
          </w:p>
        </w:tc>
        <w:tc>
          <w:tcPr>
            <w:tcW w:w="705" w:type="dxa"/>
            <w:vAlign w:val="center"/>
          </w:tcPr>
          <w:p w14:paraId="6390BD11">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1.47</w:t>
            </w:r>
          </w:p>
        </w:tc>
        <w:tc>
          <w:tcPr>
            <w:tcW w:w="930" w:type="dxa"/>
            <w:vAlign w:val="center"/>
          </w:tcPr>
          <w:p w14:paraId="642677DB">
            <w:pPr>
              <w:pStyle w:val="12"/>
              <w:jc w:val="center"/>
              <w:rPr>
                <w:rFonts w:hint="eastAsia" w:ascii="宋体" w:hAnsi="宋体" w:eastAsia="宋体" w:cs="宋体"/>
                <w:sz w:val="21"/>
                <w:szCs w:val="21"/>
              </w:rPr>
            </w:pPr>
          </w:p>
        </w:tc>
        <w:tc>
          <w:tcPr>
            <w:tcW w:w="1860" w:type="dxa"/>
            <w:vAlign w:val="center"/>
          </w:tcPr>
          <w:p w14:paraId="6E7DF97D">
            <w:pPr>
              <w:pStyle w:val="12"/>
              <w:jc w:val="center"/>
              <w:rPr>
                <w:rFonts w:hint="eastAsia" w:ascii="宋体" w:hAnsi="宋体" w:eastAsia="宋体" w:cs="宋体"/>
                <w:sz w:val="21"/>
                <w:szCs w:val="21"/>
              </w:rPr>
            </w:pPr>
          </w:p>
        </w:tc>
        <w:tc>
          <w:tcPr>
            <w:tcW w:w="568" w:type="dxa"/>
            <w:vAlign w:val="center"/>
          </w:tcPr>
          <w:p w14:paraId="1E53FD38">
            <w:pPr>
              <w:pStyle w:val="12"/>
              <w:jc w:val="center"/>
              <w:rPr>
                <w:rFonts w:hint="eastAsia" w:ascii="宋体" w:hAnsi="宋体" w:eastAsia="宋体" w:cs="宋体"/>
                <w:sz w:val="21"/>
                <w:szCs w:val="21"/>
              </w:rPr>
            </w:pPr>
          </w:p>
        </w:tc>
      </w:tr>
      <w:tr w14:paraId="15F15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 w:hRule="atLeast"/>
          <w:jc w:val="center"/>
        </w:trPr>
        <w:tc>
          <w:tcPr>
            <w:tcW w:w="746" w:type="dxa"/>
            <w:vAlign w:val="center"/>
          </w:tcPr>
          <w:p w14:paraId="666AFF0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30310</w:t>
            </w:r>
          </w:p>
        </w:tc>
        <w:tc>
          <w:tcPr>
            <w:tcW w:w="2170" w:type="dxa"/>
            <w:vAlign w:val="center"/>
          </w:tcPr>
          <w:p w14:paraId="575DC73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个人农业生产补贴</w:t>
            </w:r>
          </w:p>
        </w:tc>
        <w:tc>
          <w:tcPr>
            <w:tcW w:w="863" w:type="dxa"/>
            <w:vAlign w:val="center"/>
          </w:tcPr>
          <w:p w14:paraId="2AC5FC4A">
            <w:pPr>
              <w:jc w:val="right"/>
              <w:rPr>
                <w:rFonts w:hint="eastAsia" w:ascii="宋体" w:hAnsi="宋体" w:eastAsia="宋体" w:cs="宋体"/>
                <w:sz w:val="21"/>
                <w:szCs w:val="21"/>
              </w:rPr>
            </w:pPr>
          </w:p>
        </w:tc>
        <w:tc>
          <w:tcPr>
            <w:tcW w:w="772" w:type="dxa"/>
            <w:vAlign w:val="center"/>
          </w:tcPr>
          <w:p w14:paraId="4D0625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30231</w:t>
            </w:r>
          </w:p>
        </w:tc>
        <w:tc>
          <w:tcPr>
            <w:tcW w:w="1965" w:type="dxa"/>
            <w:vAlign w:val="center"/>
          </w:tcPr>
          <w:p w14:paraId="0B61772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公务用车运行维护费</w:t>
            </w:r>
          </w:p>
        </w:tc>
        <w:tc>
          <w:tcPr>
            <w:tcW w:w="705" w:type="dxa"/>
            <w:vAlign w:val="center"/>
          </w:tcPr>
          <w:p w14:paraId="643E86B6">
            <w:pPr>
              <w:jc w:val="right"/>
              <w:rPr>
                <w:rFonts w:hint="eastAsia" w:ascii="宋体" w:hAnsi="宋体" w:eastAsia="宋体" w:cs="宋体"/>
                <w:sz w:val="21"/>
                <w:szCs w:val="21"/>
              </w:rPr>
            </w:pPr>
          </w:p>
        </w:tc>
        <w:tc>
          <w:tcPr>
            <w:tcW w:w="930" w:type="dxa"/>
            <w:vAlign w:val="center"/>
          </w:tcPr>
          <w:p w14:paraId="0EC458BE">
            <w:pPr>
              <w:pStyle w:val="12"/>
              <w:jc w:val="center"/>
              <w:rPr>
                <w:rFonts w:hint="eastAsia" w:ascii="宋体" w:hAnsi="宋体" w:eastAsia="宋体" w:cs="宋体"/>
                <w:sz w:val="21"/>
                <w:szCs w:val="21"/>
              </w:rPr>
            </w:pPr>
          </w:p>
        </w:tc>
        <w:tc>
          <w:tcPr>
            <w:tcW w:w="1860" w:type="dxa"/>
            <w:vAlign w:val="center"/>
          </w:tcPr>
          <w:p w14:paraId="35E003DE">
            <w:pPr>
              <w:pStyle w:val="12"/>
              <w:jc w:val="center"/>
              <w:rPr>
                <w:rFonts w:hint="eastAsia" w:ascii="宋体" w:hAnsi="宋体" w:eastAsia="宋体" w:cs="宋体"/>
                <w:sz w:val="21"/>
                <w:szCs w:val="21"/>
              </w:rPr>
            </w:pPr>
          </w:p>
        </w:tc>
        <w:tc>
          <w:tcPr>
            <w:tcW w:w="568" w:type="dxa"/>
            <w:vAlign w:val="center"/>
          </w:tcPr>
          <w:p w14:paraId="0F5EC344">
            <w:pPr>
              <w:pStyle w:val="12"/>
              <w:jc w:val="center"/>
              <w:rPr>
                <w:rFonts w:hint="eastAsia" w:ascii="宋体" w:hAnsi="宋体" w:eastAsia="宋体" w:cs="宋体"/>
                <w:sz w:val="21"/>
                <w:szCs w:val="21"/>
              </w:rPr>
            </w:pPr>
          </w:p>
        </w:tc>
      </w:tr>
      <w:tr w14:paraId="53B4F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84EC7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30311</w:t>
            </w:r>
          </w:p>
        </w:tc>
        <w:tc>
          <w:tcPr>
            <w:tcW w:w="2170" w:type="dxa"/>
            <w:vAlign w:val="center"/>
          </w:tcPr>
          <w:p w14:paraId="739998A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代缴社会保险费</w:t>
            </w:r>
          </w:p>
        </w:tc>
        <w:tc>
          <w:tcPr>
            <w:tcW w:w="863" w:type="dxa"/>
            <w:vAlign w:val="center"/>
          </w:tcPr>
          <w:p w14:paraId="3FB3A6FA">
            <w:pPr>
              <w:jc w:val="right"/>
              <w:rPr>
                <w:rFonts w:hint="eastAsia" w:ascii="宋体" w:hAnsi="宋体" w:eastAsia="宋体" w:cs="宋体"/>
                <w:sz w:val="21"/>
                <w:szCs w:val="21"/>
              </w:rPr>
            </w:pPr>
          </w:p>
        </w:tc>
        <w:tc>
          <w:tcPr>
            <w:tcW w:w="772" w:type="dxa"/>
            <w:vAlign w:val="center"/>
          </w:tcPr>
          <w:p w14:paraId="1A13E94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30239</w:t>
            </w:r>
          </w:p>
        </w:tc>
        <w:tc>
          <w:tcPr>
            <w:tcW w:w="1965" w:type="dxa"/>
            <w:vAlign w:val="center"/>
          </w:tcPr>
          <w:p w14:paraId="4B8286F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其他交通费用</w:t>
            </w:r>
          </w:p>
        </w:tc>
        <w:tc>
          <w:tcPr>
            <w:tcW w:w="705" w:type="dxa"/>
            <w:vAlign w:val="center"/>
          </w:tcPr>
          <w:p w14:paraId="552798AD">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0.21</w:t>
            </w:r>
          </w:p>
        </w:tc>
        <w:tc>
          <w:tcPr>
            <w:tcW w:w="930" w:type="dxa"/>
            <w:vAlign w:val="center"/>
          </w:tcPr>
          <w:p w14:paraId="1083689E">
            <w:pPr>
              <w:pStyle w:val="12"/>
              <w:jc w:val="center"/>
              <w:rPr>
                <w:rFonts w:hint="eastAsia" w:ascii="宋体" w:hAnsi="宋体" w:eastAsia="宋体" w:cs="宋体"/>
                <w:sz w:val="21"/>
                <w:szCs w:val="21"/>
              </w:rPr>
            </w:pPr>
          </w:p>
        </w:tc>
        <w:tc>
          <w:tcPr>
            <w:tcW w:w="1860" w:type="dxa"/>
            <w:vAlign w:val="center"/>
          </w:tcPr>
          <w:p w14:paraId="52828FE3">
            <w:pPr>
              <w:pStyle w:val="12"/>
              <w:jc w:val="center"/>
              <w:rPr>
                <w:rFonts w:hint="eastAsia" w:ascii="宋体" w:hAnsi="宋体" w:eastAsia="宋体" w:cs="宋体"/>
                <w:sz w:val="21"/>
                <w:szCs w:val="21"/>
              </w:rPr>
            </w:pPr>
          </w:p>
        </w:tc>
        <w:tc>
          <w:tcPr>
            <w:tcW w:w="568" w:type="dxa"/>
            <w:vAlign w:val="center"/>
          </w:tcPr>
          <w:p w14:paraId="2859D2B4">
            <w:pPr>
              <w:pStyle w:val="12"/>
              <w:jc w:val="center"/>
              <w:rPr>
                <w:rFonts w:hint="eastAsia" w:ascii="宋体" w:hAnsi="宋体" w:eastAsia="宋体" w:cs="宋体"/>
                <w:sz w:val="21"/>
                <w:szCs w:val="21"/>
              </w:rPr>
            </w:pPr>
          </w:p>
        </w:tc>
      </w:tr>
      <w:tr w14:paraId="418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14:paraId="75AD8B4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30399</w:t>
            </w:r>
          </w:p>
        </w:tc>
        <w:tc>
          <w:tcPr>
            <w:tcW w:w="2170" w:type="dxa"/>
            <w:vAlign w:val="center"/>
          </w:tcPr>
          <w:p w14:paraId="2BC4049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其他对个人和家庭的补助</w:t>
            </w:r>
          </w:p>
        </w:tc>
        <w:tc>
          <w:tcPr>
            <w:tcW w:w="863" w:type="dxa"/>
            <w:vAlign w:val="center"/>
          </w:tcPr>
          <w:p w14:paraId="669FF165">
            <w:pPr>
              <w:jc w:val="right"/>
              <w:rPr>
                <w:rFonts w:hint="eastAsia" w:ascii="宋体" w:hAnsi="宋体" w:eastAsia="宋体" w:cs="宋体"/>
                <w:sz w:val="21"/>
                <w:szCs w:val="21"/>
              </w:rPr>
            </w:pPr>
          </w:p>
        </w:tc>
        <w:tc>
          <w:tcPr>
            <w:tcW w:w="772" w:type="dxa"/>
            <w:vAlign w:val="center"/>
          </w:tcPr>
          <w:p w14:paraId="366C27B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30240</w:t>
            </w:r>
          </w:p>
        </w:tc>
        <w:tc>
          <w:tcPr>
            <w:tcW w:w="1965" w:type="dxa"/>
            <w:vAlign w:val="center"/>
          </w:tcPr>
          <w:p w14:paraId="62CF745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税金及附加费用</w:t>
            </w:r>
          </w:p>
        </w:tc>
        <w:tc>
          <w:tcPr>
            <w:tcW w:w="705" w:type="dxa"/>
            <w:vAlign w:val="center"/>
          </w:tcPr>
          <w:p w14:paraId="5DB57A1C">
            <w:pPr>
              <w:jc w:val="right"/>
              <w:rPr>
                <w:rFonts w:hint="eastAsia" w:ascii="宋体" w:hAnsi="宋体" w:eastAsia="宋体" w:cs="宋体"/>
                <w:sz w:val="21"/>
                <w:szCs w:val="21"/>
              </w:rPr>
            </w:pPr>
          </w:p>
        </w:tc>
        <w:tc>
          <w:tcPr>
            <w:tcW w:w="930" w:type="dxa"/>
            <w:vAlign w:val="center"/>
          </w:tcPr>
          <w:p w14:paraId="6E23EE83">
            <w:pPr>
              <w:pStyle w:val="12"/>
              <w:jc w:val="center"/>
              <w:rPr>
                <w:rFonts w:hint="eastAsia" w:ascii="宋体" w:hAnsi="宋体" w:eastAsia="宋体" w:cs="宋体"/>
                <w:sz w:val="21"/>
                <w:szCs w:val="21"/>
              </w:rPr>
            </w:pPr>
          </w:p>
        </w:tc>
        <w:tc>
          <w:tcPr>
            <w:tcW w:w="1860" w:type="dxa"/>
            <w:vAlign w:val="center"/>
          </w:tcPr>
          <w:p w14:paraId="37BADE8B">
            <w:pPr>
              <w:pStyle w:val="12"/>
              <w:jc w:val="center"/>
              <w:rPr>
                <w:rFonts w:hint="eastAsia" w:ascii="宋体" w:hAnsi="宋体" w:eastAsia="宋体" w:cs="宋体"/>
                <w:sz w:val="21"/>
                <w:szCs w:val="21"/>
              </w:rPr>
            </w:pPr>
          </w:p>
        </w:tc>
        <w:tc>
          <w:tcPr>
            <w:tcW w:w="568" w:type="dxa"/>
            <w:vAlign w:val="center"/>
          </w:tcPr>
          <w:p w14:paraId="5AB11364">
            <w:pPr>
              <w:pStyle w:val="12"/>
              <w:jc w:val="center"/>
              <w:rPr>
                <w:rFonts w:hint="eastAsia" w:ascii="宋体" w:hAnsi="宋体" w:eastAsia="宋体" w:cs="宋体"/>
                <w:sz w:val="21"/>
                <w:szCs w:val="21"/>
              </w:rPr>
            </w:pPr>
          </w:p>
        </w:tc>
      </w:tr>
      <w:tr w14:paraId="383FA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746" w:type="dxa"/>
            <w:vAlign w:val="center"/>
          </w:tcPr>
          <w:p w14:paraId="2BE43E7B">
            <w:pPr>
              <w:pStyle w:val="12"/>
              <w:jc w:val="center"/>
              <w:rPr>
                <w:rFonts w:hint="eastAsia" w:ascii="宋体" w:hAnsi="宋体" w:eastAsia="宋体" w:cs="宋体"/>
                <w:sz w:val="21"/>
                <w:szCs w:val="21"/>
              </w:rPr>
            </w:pPr>
          </w:p>
        </w:tc>
        <w:tc>
          <w:tcPr>
            <w:tcW w:w="2170" w:type="dxa"/>
            <w:vAlign w:val="center"/>
          </w:tcPr>
          <w:p w14:paraId="66A587CB">
            <w:pPr>
              <w:pStyle w:val="12"/>
              <w:jc w:val="center"/>
              <w:rPr>
                <w:rFonts w:hint="eastAsia" w:ascii="宋体" w:hAnsi="宋体" w:eastAsia="宋体" w:cs="宋体"/>
                <w:sz w:val="21"/>
                <w:szCs w:val="21"/>
              </w:rPr>
            </w:pPr>
          </w:p>
        </w:tc>
        <w:tc>
          <w:tcPr>
            <w:tcW w:w="863" w:type="dxa"/>
            <w:vAlign w:val="center"/>
          </w:tcPr>
          <w:p w14:paraId="7D7E630D">
            <w:pPr>
              <w:jc w:val="right"/>
              <w:rPr>
                <w:rFonts w:hint="eastAsia" w:ascii="宋体" w:hAnsi="宋体" w:eastAsia="宋体" w:cs="宋体"/>
                <w:sz w:val="21"/>
                <w:szCs w:val="21"/>
              </w:rPr>
            </w:pPr>
          </w:p>
        </w:tc>
        <w:tc>
          <w:tcPr>
            <w:tcW w:w="772" w:type="dxa"/>
            <w:vAlign w:val="center"/>
          </w:tcPr>
          <w:p w14:paraId="3F8339A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30299</w:t>
            </w:r>
          </w:p>
        </w:tc>
        <w:tc>
          <w:tcPr>
            <w:tcW w:w="1965" w:type="dxa"/>
            <w:vAlign w:val="center"/>
          </w:tcPr>
          <w:p w14:paraId="51BC701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其他商品和服务支出</w:t>
            </w:r>
          </w:p>
        </w:tc>
        <w:tc>
          <w:tcPr>
            <w:tcW w:w="705" w:type="dxa"/>
            <w:vAlign w:val="center"/>
          </w:tcPr>
          <w:p w14:paraId="68C87A7A">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5.27</w:t>
            </w:r>
          </w:p>
        </w:tc>
        <w:tc>
          <w:tcPr>
            <w:tcW w:w="930" w:type="dxa"/>
            <w:vAlign w:val="center"/>
          </w:tcPr>
          <w:p w14:paraId="4F096B3F">
            <w:pPr>
              <w:pStyle w:val="12"/>
              <w:jc w:val="center"/>
              <w:rPr>
                <w:rFonts w:hint="eastAsia" w:ascii="宋体" w:hAnsi="宋体" w:eastAsia="宋体" w:cs="宋体"/>
                <w:sz w:val="21"/>
                <w:szCs w:val="21"/>
              </w:rPr>
            </w:pPr>
          </w:p>
        </w:tc>
        <w:tc>
          <w:tcPr>
            <w:tcW w:w="1860" w:type="dxa"/>
            <w:vAlign w:val="center"/>
          </w:tcPr>
          <w:p w14:paraId="6B2BD233">
            <w:pPr>
              <w:pStyle w:val="12"/>
              <w:jc w:val="center"/>
              <w:rPr>
                <w:rFonts w:hint="eastAsia" w:ascii="宋体" w:hAnsi="宋体" w:eastAsia="宋体" w:cs="宋体"/>
                <w:sz w:val="21"/>
                <w:szCs w:val="21"/>
              </w:rPr>
            </w:pPr>
          </w:p>
        </w:tc>
        <w:tc>
          <w:tcPr>
            <w:tcW w:w="568" w:type="dxa"/>
            <w:vAlign w:val="center"/>
          </w:tcPr>
          <w:p w14:paraId="0C452574">
            <w:pPr>
              <w:pStyle w:val="12"/>
              <w:jc w:val="center"/>
              <w:rPr>
                <w:rFonts w:hint="eastAsia" w:ascii="宋体" w:hAnsi="宋体" w:eastAsia="宋体" w:cs="宋体"/>
                <w:sz w:val="21"/>
                <w:szCs w:val="21"/>
              </w:rPr>
            </w:pPr>
          </w:p>
        </w:tc>
      </w:tr>
      <w:tr w14:paraId="66B7A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916" w:type="dxa"/>
            <w:gridSpan w:val="2"/>
            <w:vAlign w:val="center"/>
          </w:tcPr>
          <w:p w14:paraId="48124E38">
            <w:pPr>
              <w:spacing w:before="107" w:line="187" w:lineRule="auto"/>
              <w:ind w:left="718"/>
              <w:jc w:val="center"/>
              <w:rPr>
                <w:rFonts w:hint="eastAsia" w:ascii="宋体" w:hAnsi="宋体" w:eastAsia="宋体" w:cs="宋体"/>
                <w:sz w:val="21"/>
                <w:szCs w:val="21"/>
              </w:rPr>
            </w:pPr>
            <w:r>
              <w:rPr>
                <w:rFonts w:hint="eastAsia" w:ascii="宋体" w:hAnsi="宋体" w:eastAsia="宋体" w:cs="宋体"/>
                <w:spacing w:val="4"/>
                <w:sz w:val="21"/>
                <w:szCs w:val="21"/>
              </w:rPr>
              <w:t>人员经费合计</w:t>
            </w:r>
          </w:p>
        </w:tc>
        <w:tc>
          <w:tcPr>
            <w:tcW w:w="863" w:type="dxa"/>
            <w:vAlign w:val="center"/>
          </w:tcPr>
          <w:p w14:paraId="67B4E633">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1025.66</w:t>
            </w:r>
          </w:p>
        </w:tc>
        <w:tc>
          <w:tcPr>
            <w:tcW w:w="6232" w:type="dxa"/>
            <w:gridSpan w:val="5"/>
            <w:vAlign w:val="center"/>
          </w:tcPr>
          <w:p w14:paraId="21848ECF">
            <w:pPr>
              <w:spacing w:before="108" w:line="187" w:lineRule="auto"/>
              <w:ind w:left="2042"/>
              <w:jc w:val="center"/>
              <w:rPr>
                <w:rFonts w:hint="eastAsia" w:ascii="宋体" w:hAnsi="宋体" w:eastAsia="宋体" w:cs="宋体"/>
                <w:sz w:val="21"/>
                <w:szCs w:val="21"/>
              </w:rPr>
            </w:pPr>
            <w:r>
              <w:rPr>
                <w:rFonts w:hint="eastAsia" w:ascii="宋体" w:hAnsi="宋体" w:eastAsia="宋体" w:cs="宋体"/>
                <w:spacing w:val="4"/>
                <w:sz w:val="21"/>
                <w:szCs w:val="21"/>
              </w:rPr>
              <w:t>公用经费合计</w:t>
            </w:r>
          </w:p>
        </w:tc>
        <w:tc>
          <w:tcPr>
            <w:tcW w:w="568" w:type="dxa"/>
            <w:vAlign w:val="center"/>
          </w:tcPr>
          <w:p w14:paraId="542C5D23">
            <w:pPr>
              <w:pStyle w:val="1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50.17</w:t>
            </w:r>
          </w:p>
        </w:tc>
      </w:tr>
    </w:tbl>
    <w:p w14:paraId="12448EF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14:paraId="44A6F7CD">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47B9157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443FF71B">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705C8075">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武汉东湖新技术开发区流芳幼儿园</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z w:val="22"/>
          <w:szCs w:val="22"/>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2323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3B734FC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14:paraId="4EADCFA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14:paraId="4492D8E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14:paraId="6C84CB2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14:paraId="1B0025E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14:paraId="5308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59D0AC5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14:paraId="0F2FBA1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14:paraId="6E58D89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14:paraId="1C88E50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14:paraId="7643A9C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14:paraId="0824817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14:paraId="22764C4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14:paraId="20FE9FB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49E3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4DECF179">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14:paraId="4535796F">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14:paraId="336A9F0B">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14:paraId="3AA79C98">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14:paraId="798447BC">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14:paraId="262BA317">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14:paraId="050A3E65">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14:paraId="1820AAA8">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14:paraId="451B31E2">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14:paraId="61B168E7">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14:paraId="2B92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7C61B0E8">
            <w:pPr>
              <w:pStyle w:val="12"/>
              <w:rPr>
                <w:rFonts w:hint="default" w:ascii="Times New Roman" w:hAnsi="Times New Roman" w:cs="Times New Roman" w:eastAsiaTheme="minorEastAsia"/>
                <w:sz w:val="21"/>
                <w:szCs w:val="21"/>
              </w:rPr>
            </w:pPr>
          </w:p>
        </w:tc>
        <w:tc>
          <w:tcPr>
            <w:tcW w:w="317" w:type="dxa"/>
            <w:vMerge w:val="continue"/>
            <w:vAlign w:val="top"/>
          </w:tcPr>
          <w:p w14:paraId="6BE92B5E">
            <w:pPr>
              <w:pStyle w:val="12"/>
              <w:rPr>
                <w:rFonts w:hint="default" w:ascii="Times New Roman" w:hAnsi="Times New Roman" w:cs="Times New Roman" w:eastAsiaTheme="minorEastAsia"/>
                <w:sz w:val="21"/>
                <w:szCs w:val="21"/>
              </w:rPr>
            </w:pPr>
          </w:p>
        </w:tc>
        <w:tc>
          <w:tcPr>
            <w:tcW w:w="319" w:type="dxa"/>
            <w:vMerge w:val="continue"/>
            <w:vAlign w:val="top"/>
          </w:tcPr>
          <w:p w14:paraId="4A689806">
            <w:pPr>
              <w:pStyle w:val="12"/>
              <w:rPr>
                <w:rFonts w:hint="default" w:ascii="Times New Roman" w:hAnsi="Times New Roman" w:cs="Times New Roman" w:eastAsiaTheme="minorEastAsia"/>
                <w:sz w:val="21"/>
                <w:szCs w:val="21"/>
              </w:rPr>
            </w:pPr>
          </w:p>
        </w:tc>
        <w:tc>
          <w:tcPr>
            <w:tcW w:w="1169" w:type="dxa"/>
            <w:vAlign w:val="top"/>
          </w:tcPr>
          <w:p w14:paraId="492E231A">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14:paraId="619842C3">
            <w:pPr>
              <w:pStyle w:val="12"/>
              <w:rPr>
                <w:rFonts w:hint="default" w:ascii="Times New Roman" w:hAnsi="Times New Roman" w:cs="Times New Roman" w:eastAsiaTheme="minorEastAsia"/>
                <w:sz w:val="21"/>
                <w:szCs w:val="21"/>
              </w:rPr>
            </w:pPr>
          </w:p>
        </w:tc>
        <w:tc>
          <w:tcPr>
            <w:tcW w:w="1167" w:type="dxa"/>
            <w:vAlign w:val="top"/>
          </w:tcPr>
          <w:p w14:paraId="5C52C430">
            <w:pPr>
              <w:pStyle w:val="12"/>
              <w:rPr>
                <w:rFonts w:hint="default" w:ascii="Times New Roman" w:hAnsi="Times New Roman" w:cs="Times New Roman" w:eastAsiaTheme="minorEastAsia"/>
                <w:sz w:val="21"/>
                <w:szCs w:val="21"/>
              </w:rPr>
            </w:pPr>
          </w:p>
        </w:tc>
        <w:tc>
          <w:tcPr>
            <w:tcW w:w="1167" w:type="dxa"/>
            <w:vAlign w:val="top"/>
          </w:tcPr>
          <w:p w14:paraId="42539CE0">
            <w:pPr>
              <w:pStyle w:val="12"/>
              <w:rPr>
                <w:rFonts w:hint="default" w:ascii="Times New Roman" w:hAnsi="Times New Roman" w:cs="Times New Roman" w:eastAsiaTheme="minorEastAsia"/>
                <w:sz w:val="21"/>
                <w:szCs w:val="21"/>
              </w:rPr>
            </w:pPr>
          </w:p>
        </w:tc>
        <w:tc>
          <w:tcPr>
            <w:tcW w:w="1167" w:type="dxa"/>
            <w:vAlign w:val="top"/>
          </w:tcPr>
          <w:p w14:paraId="036935FD">
            <w:pPr>
              <w:pStyle w:val="12"/>
              <w:rPr>
                <w:rFonts w:hint="default" w:ascii="Times New Roman" w:hAnsi="Times New Roman" w:cs="Times New Roman" w:eastAsiaTheme="minorEastAsia"/>
                <w:sz w:val="21"/>
                <w:szCs w:val="21"/>
              </w:rPr>
            </w:pPr>
          </w:p>
        </w:tc>
        <w:tc>
          <w:tcPr>
            <w:tcW w:w="1171" w:type="dxa"/>
            <w:vAlign w:val="top"/>
          </w:tcPr>
          <w:p w14:paraId="1ACE52F1">
            <w:pPr>
              <w:pStyle w:val="12"/>
              <w:rPr>
                <w:rFonts w:hint="default" w:ascii="Times New Roman" w:hAnsi="Times New Roman" w:cs="Times New Roman" w:eastAsiaTheme="minorEastAsia"/>
                <w:sz w:val="21"/>
                <w:szCs w:val="21"/>
              </w:rPr>
            </w:pPr>
          </w:p>
        </w:tc>
        <w:tc>
          <w:tcPr>
            <w:tcW w:w="1173" w:type="dxa"/>
            <w:vAlign w:val="top"/>
          </w:tcPr>
          <w:p w14:paraId="2C1C28BC">
            <w:pPr>
              <w:pStyle w:val="12"/>
              <w:rPr>
                <w:rFonts w:hint="default" w:ascii="Times New Roman" w:hAnsi="Times New Roman" w:cs="Times New Roman" w:eastAsiaTheme="minorEastAsia"/>
                <w:sz w:val="21"/>
                <w:szCs w:val="21"/>
              </w:rPr>
            </w:pPr>
          </w:p>
        </w:tc>
      </w:tr>
      <w:tr w14:paraId="137E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7B20D51F">
            <w:pPr>
              <w:pStyle w:val="12"/>
              <w:rPr>
                <w:rFonts w:hint="default" w:ascii="Times New Roman" w:hAnsi="Times New Roman" w:cs="Times New Roman" w:eastAsiaTheme="minorEastAsia"/>
                <w:sz w:val="21"/>
                <w:szCs w:val="21"/>
              </w:rPr>
            </w:pPr>
          </w:p>
        </w:tc>
        <w:tc>
          <w:tcPr>
            <w:tcW w:w="1169" w:type="dxa"/>
            <w:vAlign w:val="top"/>
          </w:tcPr>
          <w:p w14:paraId="1A1A54CE">
            <w:pPr>
              <w:pStyle w:val="12"/>
              <w:rPr>
                <w:rFonts w:hint="default" w:ascii="Times New Roman" w:hAnsi="Times New Roman" w:cs="Times New Roman" w:eastAsiaTheme="minorEastAsia"/>
                <w:sz w:val="21"/>
                <w:szCs w:val="21"/>
              </w:rPr>
            </w:pPr>
          </w:p>
        </w:tc>
        <w:tc>
          <w:tcPr>
            <w:tcW w:w="1167" w:type="dxa"/>
            <w:vAlign w:val="top"/>
          </w:tcPr>
          <w:p w14:paraId="5E2FC3B4">
            <w:pPr>
              <w:pStyle w:val="12"/>
              <w:rPr>
                <w:rFonts w:hint="default" w:ascii="Times New Roman" w:hAnsi="Times New Roman" w:cs="Times New Roman" w:eastAsiaTheme="minorEastAsia"/>
                <w:sz w:val="21"/>
                <w:szCs w:val="21"/>
              </w:rPr>
            </w:pPr>
          </w:p>
        </w:tc>
        <w:tc>
          <w:tcPr>
            <w:tcW w:w="1167" w:type="dxa"/>
            <w:vAlign w:val="top"/>
          </w:tcPr>
          <w:p w14:paraId="37709536">
            <w:pPr>
              <w:pStyle w:val="12"/>
              <w:rPr>
                <w:rFonts w:hint="default" w:ascii="Times New Roman" w:hAnsi="Times New Roman" w:cs="Times New Roman" w:eastAsiaTheme="minorEastAsia"/>
                <w:sz w:val="21"/>
                <w:szCs w:val="21"/>
              </w:rPr>
            </w:pPr>
          </w:p>
        </w:tc>
        <w:tc>
          <w:tcPr>
            <w:tcW w:w="1167" w:type="dxa"/>
            <w:vAlign w:val="top"/>
          </w:tcPr>
          <w:p w14:paraId="38FB53C8">
            <w:pPr>
              <w:pStyle w:val="12"/>
              <w:rPr>
                <w:rFonts w:hint="default" w:ascii="Times New Roman" w:hAnsi="Times New Roman" w:cs="Times New Roman" w:eastAsiaTheme="minorEastAsia"/>
                <w:sz w:val="21"/>
                <w:szCs w:val="21"/>
              </w:rPr>
            </w:pPr>
          </w:p>
        </w:tc>
        <w:tc>
          <w:tcPr>
            <w:tcW w:w="1167" w:type="dxa"/>
            <w:vAlign w:val="top"/>
          </w:tcPr>
          <w:p w14:paraId="5C8CF13A">
            <w:pPr>
              <w:pStyle w:val="12"/>
              <w:rPr>
                <w:rFonts w:hint="default" w:ascii="Times New Roman" w:hAnsi="Times New Roman" w:cs="Times New Roman" w:eastAsiaTheme="minorEastAsia"/>
                <w:sz w:val="21"/>
                <w:szCs w:val="21"/>
              </w:rPr>
            </w:pPr>
          </w:p>
        </w:tc>
        <w:tc>
          <w:tcPr>
            <w:tcW w:w="1171" w:type="dxa"/>
            <w:vAlign w:val="top"/>
          </w:tcPr>
          <w:p w14:paraId="37946512">
            <w:pPr>
              <w:pStyle w:val="12"/>
              <w:rPr>
                <w:rFonts w:hint="default" w:ascii="Times New Roman" w:hAnsi="Times New Roman" w:cs="Times New Roman" w:eastAsiaTheme="minorEastAsia"/>
                <w:sz w:val="21"/>
                <w:szCs w:val="21"/>
              </w:rPr>
            </w:pPr>
          </w:p>
        </w:tc>
        <w:tc>
          <w:tcPr>
            <w:tcW w:w="1173" w:type="dxa"/>
            <w:vAlign w:val="top"/>
          </w:tcPr>
          <w:p w14:paraId="368B9BE4">
            <w:pPr>
              <w:pStyle w:val="12"/>
              <w:rPr>
                <w:rFonts w:hint="default" w:ascii="Times New Roman" w:hAnsi="Times New Roman" w:cs="Times New Roman" w:eastAsiaTheme="minorEastAsia"/>
                <w:sz w:val="21"/>
                <w:szCs w:val="21"/>
              </w:rPr>
            </w:pPr>
          </w:p>
        </w:tc>
      </w:tr>
      <w:tr w14:paraId="2C60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2FC0CF9E">
            <w:pPr>
              <w:pStyle w:val="12"/>
              <w:rPr>
                <w:rFonts w:hint="default" w:ascii="Times New Roman" w:hAnsi="Times New Roman" w:cs="Times New Roman" w:eastAsiaTheme="minorEastAsia"/>
                <w:sz w:val="21"/>
                <w:szCs w:val="21"/>
              </w:rPr>
            </w:pPr>
          </w:p>
        </w:tc>
        <w:tc>
          <w:tcPr>
            <w:tcW w:w="1169" w:type="dxa"/>
            <w:vAlign w:val="top"/>
          </w:tcPr>
          <w:p w14:paraId="397BAB65">
            <w:pPr>
              <w:pStyle w:val="12"/>
              <w:rPr>
                <w:rFonts w:hint="default" w:ascii="Times New Roman" w:hAnsi="Times New Roman" w:cs="Times New Roman" w:eastAsiaTheme="minorEastAsia"/>
                <w:sz w:val="21"/>
                <w:szCs w:val="21"/>
              </w:rPr>
            </w:pPr>
          </w:p>
        </w:tc>
        <w:tc>
          <w:tcPr>
            <w:tcW w:w="1167" w:type="dxa"/>
            <w:vAlign w:val="top"/>
          </w:tcPr>
          <w:p w14:paraId="17A33BDA">
            <w:pPr>
              <w:pStyle w:val="12"/>
              <w:rPr>
                <w:rFonts w:hint="default" w:ascii="Times New Roman" w:hAnsi="Times New Roman" w:cs="Times New Roman" w:eastAsiaTheme="minorEastAsia"/>
                <w:sz w:val="21"/>
                <w:szCs w:val="21"/>
              </w:rPr>
            </w:pPr>
          </w:p>
        </w:tc>
        <w:tc>
          <w:tcPr>
            <w:tcW w:w="1167" w:type="dxa"/>
            <w:vAlign w:val="top"/>
          </w:tcPr>
          <w:p w14:paraId="3D802667">
            <w:pPr>
              <w:pStyle w:val="12"/>
              <w:rPr>
                <w:rFonts w:hint="default" w:ascii="Times New Roman" w:hAnsi="Times New Roman" w:cs="Times New Roman" w:eastAsiaTheme="minorEastAsia"/>
                <w:sz w:val="21"/>
                <w:szCs w:val="21"/>
              </w:rPr>
            </w:pPr>
          </w:p>
        </w:tc>
        <w:tc>
          <w:tcPr>
            <w:tcW w:w="1167" w:type="dxa"/>
            <w:vAlign w:val="top"/>
          </w:tcPr>
          <w:p w14:paraId="619C99CD">
            <w:pPr>
              <w:pStyle w:val="12"/>
              <w:rPr>
                <w:rFonts w:hint="default" w:ascii="Times New Roman" w:hAnsi="Times New Roman" w:cs="Times New Roman" w:eastAsiaTheme="minorEastAsia"/>
                <w:sz w:val="21"/>
                <w:szCs w:val="21"/>
              </w:rPr>
            </w:pPr>
          </w:p>
        </w:tc>
        <w:tc>
          <w:tcPr>
            <w:tcW w:w="1167" w:type="dxa"/>
            <w:vAlign w:val="top"/>
          </w:tcPr>
          <w:p w14:paraId="4D554153">
            <w:pPr>
              <w:pStyle w:val="12"/>
              <w:rPr>
                <w:rFonts w:hint="default" w:ascii="Times New Roman" w:hAnsi="Times New Roman" w:cs="Times New Roman" w:eastAsiaTheme="minorEastAsia"/>
                <w:sz w:val="21"/>
                <w:szCs w:val="21"/>
              </w:rPr>
            </w:pPr>
          </w:p>
        </w:tc>
        <w:tc>
          <w:tcPr>
            <w:tcW w:w="1171" w:type="dxa"/>
            <w:vAlign w:val="top"/>
          </w:tcPr>
          <w:p w14:paraId="45CBCF6D">
            <w:pPr>
              <w:pStyle w:val="12"/>
              <w:rPr>
                <w:rFonts w:hint="default" w:ascii="Times New Roman" w:hAnsi="Times New Roman" w:cs="Times New Roman" w:eastAsiaTheme="minorEastAsia"/>
                <w:sz w:val="21"/>
                <w:szCs w:val="21"/>
              </w:rPr>
            </w:pPr>
          </w:p>
        </w:tc>
        <w:tc>
          <w:tcPr>
            <w:tcW w:w="1173" w:type="dxa"/>
            <w:vAlign w:val="top"/>
          </w:tcPr>
          <w:p w14:paraId="4BC6F99A">
            <w:pPr>
              <w:pStyle w:val="12"/>
              <w:rPr>
                <w:rFonts w:hint="default" w:ascii="Times New Roman" w:hAnsi="Times New Roman" w:cs="Times New Roman" w:eastAsiaTheme="minorEastAsia"/>
                <w:sz w:val="21"/>
                <w:szCs w:val="21"/>
              </w:rPr>
            </w:pPr>
          </w:p>
        </w:tc>
      </w:tr>
      <w:tr w14:paraId="3E2E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218FAC1D">
            <w:pPr>
              <w:pStyle w:val="12"/>
              <w:rPr>
                <w:rFonts w:hint="default" w:ascii="Times New Roman" w:hAnsi="Times New Roman" w:cs="Times New Roman" w:eastAsiaTheme="minorEastAsia"/>
                <w:sz w:val="21"/>
                <w:szCs w:val="21"/>
              </w:rPr>
            </w:pPr>
          </w:p>
        </w:tc>
        <w:tc>
          <w:tcPr>
            <w:tcW w:w="1169" w:type="dxa"/>
            <w:vAlign w:val="top"/>
          </w:tcPr>
          <w:p w14:paraId="250B2FD2">
            <w:pPr>
              <w:pStyle w:val="12"/>
              <w:rPr>
                <w:rFonts w:hint="default" w:ascii="Times New Roman" w:hAnsi="Times New Roman" w:cs="Times New Roman" w:eastAsiaTheme="minorEastAsia"/>
                <w:sz w:val="21"/>
                <w:szCs w:val="21"/>
              </w:rPr>
            </w:pPr>
          </w:p>
        </w:tc>
        <w:tc>
          <w:tcPr>
            <w:tcW w:w="1167" w:type="dxa"/>
            <w:vAlign w:val="top"/>
          </w:tcPr>
          <w:p w14:paraId="74FF20C1">
            <w:pPr>
              <w:pStyle w:val="12"/>
              <w:rPr>
                <w:rFonts w:hint="default" w:ascii="Times New Roman" w:hAnsi="Times New Roman" w:cs="Times New Roman" w:eastAsiaTheme="minorEastAsia"/>
                <w:sz w:val="21"/>
                <w:szCs w:val="21"/>
              </w:rPr>
            </w:pPr>
          </w:p>
        </w:tc>
        <w:tc>
          <w:tcPr>
            <w:tcW w:w="1167" w:type="dxa"/>
            <w:vAlign w:val="top"/>
          </w:tcPr>
          <w:p w14:paraId="3A260F8C">
            <w:pPr>
              <w:pStyle w:val="12"/>
              <w:rPr>
                <w:rFonts w:hint="default" w:ascii="Times New Roman" w:hAnsi="Times New Roman" w:cs="Times New Roman" w:eastAsiaTheme="minorEastAsia"/>
                <w:sz w:val="21"/>
                <w:szCs w:val="21"/>
              </w:rPr>
            </w:pPr>
          </w:p>
        </w:tc>
        <w:tc>
          <w:tcPr>
            <w:tcW w:w="1167" w:type="dxa"/>
            <w:vAlign w:val="top"/>
          </w:tcPr>
          <w:p w14:paraId="2B55DF18">
            <w:pPr>
              <w:pStyle w:val="12"/>
              <w:rPr>
                <w:rFonts w:hint="default" w:ascii="Times New Roman" w:hAnsi="Times New Roman" w:cs="Times New Roman" w:eastAsiaTheme="minorEastAsia"/>
                <w:sz w:val="21"/>
                <w:szCs w:val="21"/>
              </w:rPr>
            </w:pPr>
          </w:p>
        </w:tc>
        <w:tc>
          <w:tcPr>
            <w:tcW w:w="1167" w:type="dxa"/>
            <w:vAlign w:val="top"/>
          </w:tcPr>
          <w:p w14:paraId="618B54F7">
            <w:pPr>
              <w:pStyle w:val="12"/>
              <w:rPr>
                <w:rFonts w:hint="default" w:ascii="Times New Roman" w:hAnsi="Times New Roman" w:cs="Times New Roman" w:eastAsiaTheme="minorEastAsia"/>
                <w:sz w:val="21"/>
                <w:szCs w:val="21"/>
              </w:rPr>
            </w:pPr>
          </w:p>
        </w:tc>
        <w:tc>
          <w:tcPr>
            <w:tcW w:w="1171" w:type="dxa"/>
            <w:vAlign w:val="top"/>
          </w:tcPr>
          <w:p w14:paraId="71B33377">
            <w:pPr>
              <w:pStyle w:val="12"/>
              <w:rPr>
                <w:rFonts w:hint="default" w:ascii="Times New Roman" w:hAnsi="Times New Roman" w:cs="Times New Roman" w:eastAsiaTheme="minorEastAsia"/>
                <w:sz w:val="21"/>
                <w:szCs w:val="21"/>
              </w:rPr>
            </w:pPr>
          </w:p>
        </w:tc>
        <w:tc>
          <w:tcPr>
            <w:tcW w:w="1173" w:type="dxa"/>
            <w:vAlign w:val="top"/>
          </w:tcPr>
          <w:p w14:paraId="0C4829D8">
            <w:pPr>
              <w:pStyle w:val="12"/>
              <w:rPr>
                <w:rFonts w:hint="default" w:ascii="Times New Roman" w:hAnsi="Times New Roman" w:cs="Times New Roman" w:eastAsiaTheme="minorEastAsia"/>
                <w:sz w:val="21"/>
                <w:szCs w:val="21"/>
              </w:rPr>
            </w:pPr>
          </w:p>
        </w:tc>
      </w:tr>
      <w:tr w14:paraId="2D85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52996B58">
            <w:pPr>
              <w:pStyle w:val="12"/>
              <w:rPr>
                <w:rFonts w:hint="default" w:ascii="Times New Roman" w:hAnsi="Times New Roman" w:cs="Times New Roman" w:eastAsiaTheme="minorEastAsia"/>
                <w:sz w:val="21"/>
                <w:szCs w:val="21"/>
              </w:rPr>
            </w:pPr>
          </w:p>
        </w:tc>
        <w:tc>
          <w:tcPr>
            <w:tcW w:w="1169" w:type="dxa"/>
            <w:vAlign w:val="top"/>
          </w:tcPr>
          <w:p w14:paraId="3DD63652">
            <w:pPr>
              <w:pStyle w:val="12"/>
              <w:rPr>
                <w:rFonts w:hint="default" w:ascii="Times New Roman" w:hAnsi="Times New Roman" w:cs="Times New Roman" w:eastAsiaTheme="minorEastAsia"/>
                <w:sz w:val="21"/>
                <w:szCs w:val="21"/>
              </w:rPr>
            </w:pPr>
          </w:p>
        </w:tc>
        <w:tc>
          <w:tcPr>
            <w:tcW w:w="1167" w:type="dxa"/>
            <w:vAlign w:val="top"/>
          </w:tcPr>
          <w:p w14:paraId="12345129">
            <w:pPr>
              <w:pStyle w:val="12"/>
              <w:rPr>
                <w:rFonts w:hint="default" w:ascii="Times New Roman" w:hAnsi="Times New Roman" w:cs="Times New Roman" w:eastAsiaTheme="minorEastAsia"/>
                <w:sz w:val="21"/>
                <w:szCs w:val="21"/>
              </w:rPr>
            </w:pPr>
          </w:p>
        </w:tc>
        <w:tc>
          <w:tcPr>
            <w:tcW w:w="1167" w:type="dxa"/>
            <w:vAlign w:val="top"/>
          </w:tcPr>
          <w:p w14:paraId="35C6341C">
            <w:pPr>
              <w:pStyle w:val="12"/>
              <w:rPr>
                <w:rFonts w:hint="default" w:ascii="Times New Roman" w:hAnsi="Times New Roman" w:cs="Times New Roman" w:eastAsiaTheme="minorEastAsia"/>
                <w:sz w:val="21"/>
                <w:szCs w:val="21"/>
              </w:rPr>
            </w:pPr>
          </w:p>
        </w:tc>
        <w:tc>
          <w:tcPr>
            <w:tcW w:w="1167" w:type="dxa"/>
            <w:vAlign w:val="top"/>
          </w:tcPr>
          <w:p w14:paraId="5CF15D9F">
            <w:pPr>
              <w:pStyle w:val="12"/>
              <w:rPr>
                <w:rFonts w:hint="default" w:ascii="Times New Roman" w:hAnsi="Times New Roman" w:cs="Times New Roman" w:eastAsiaTheme="minorEastAsia"/>
                <w:sz w:val="21"/>
                <w:szCs w:val="21"/>
              </w:rPr>
            </w:pPr>
          </w:p>
        </w:tc>
        <w:tc>
          <w:tcPr>
            <w:tcW w:w="1167" w:type="dxa"/>
            <w:vAlign w:val="top"/>
          </w:tcPr>
          <w:p w14:paraId="3D8FD207">
            <w:pPr>
              <w:pStyle w:val="12"/>
              <w:rPr>
                <w:rFonts w:hint="default" w:ascii="Times New Roman" w:hAnsi="Times New Roman" w:cs="Times New Roman" w:eastAsiaTheme="minorEastAsia"/>
                <w:sz w:val="21"/>
                <w:szCs w:val="21"/>
              </w:rPr>
            </w:pPr>
          </w:p>
        </w:tc>
        <w:tc>
          <w:tcPr>
            <w:tcW w:w="1171" w:type="dxa"/>
            <w:vAlign w:val="top"/>
          </w:tcPr>
          <w:p w14:paraId="2196A08C">
            <w:pPr>
              <w:pStyle w:val="12"/>
              <w:rPr>
                <w:rFonts w:hint="default" w:ascii="Times New Roman" w:hAnsi="Times New Roman" w:cs="Times New Roman" w:eastAsiaTheme="minorEastAsia"/>
                <w:sz w:val="21"/>
                <w:szCs w:val="21"/>
              </w:rPr>
            </w:pPr>
          </w:p>
        </w:tc>
        <w:tc>
          <w:tcPr>
            <w:tcW w:w="1173" w:type="dxa"/>
            <w:vAlign w:val="top"/>
          </w:tcPr>
          <w:p w14:paraId="3B8CD057">
            <w:pPr>
              <w:pStyle w:val="12"/>
              <w:rPr>
                <w:rFonts w:hint="default" w:ascii="Times New Roman" w:hAnsi="Times New Roman" w:cs="Times New Roman" w:eastAsiaTheme="minorEastAsia"/>
                <w:sz w:val="21"/>
                <w:szCs w:val="21"/>
              </w:rPr>
            </w:pPr>
          </w:p>
        </w:tc>
      </w:tr>
      <w:tr w14:paraId="54FF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367C9620">
            <w:pPr>
              <w:pStyle w:val="12"/>
              <w:rPr>
                <w:rFonts w:hint="default" w:ascii="Times New Roman" w:hAnsi="Times New Roman" w:cs="Times New Roman" w:eastAsiaTheme="minorEastAsia"/>
                <w:sz w:val="21"/>
                <w:szCs w:val="21"/>
              </w:rPr>
            </w:pPr>
          </w:p>
        </w:tc>
        <w:tc>
          <w:tcPr>
            <w:tcW w:w="1169" w:type="dxa"/>
            <w:vAlign w:val="top"/>
          </w:tcPr>
          <w:p w14:paraId="4D6C8DD8">
            <w:pPr>
              <w:pStyle w:val="12"/>
              <w:rPr>
                <w:rFonts w:hint="default" w:ascii="Times New Roman" w:hAnsi="Times New Roman" w:cs="Times New Roman" w:eastAsiaTheme="minorEastAsia"/>
                <w:sz w:val="21"/>
                <w:szCs w:val="21"/>
              </w:rPr>
            </w:pPr>
          </w:p>
        </w:tc>
        <w:tc>
          <w:tcPr>
            <w:tcW w:w="1167" w:type="dxa"/>
            <w:vAlign w:val="top"/>
          </w:tcPr>
          <w:p w14:paraId="2D679718">
            <w:pPr>
              <w:pStyle w:val="12"/>
              <w:rPr>
                <w:rFonts w:hint="default" w:ascii="Times New Roman" w:hAnsi="Times New Roman" w:cs="Times New Roman" w:eastAsiaTheme="minorEastAsia"/>
                <w:sz w:val="21"/>
                <w:szCs w:val="21"/>
              </w:rPr>
            </w:pPr>
          </w:p>
        </w:tc>
        <w:tc>
          <w:tcPr>
            <w:tcW w:w="1167" w:type="dxa"/>
            <w:vAlign w:val="top"/>
          </w:tcPr>
          <w:p w14:paraId="1455C126">
            <w:pPr>
              <w:pStyle w:val="12"/>
              <w:rPr>
                <w:rFonts w:hint="default" w:ascii="Times New Roman" w:hAnsi="Times New Roman" w:cs="Times New Roman" w:eastAsiaTheme="minorEastAsia"/>
                <w:sz w:val="21"/>
                <w:szCs w:val="21"/>
              </w:rPr>
            </w:pPr>
          </w:p>
        </w:tc>
        <w:tc>
          <w:tcPr>
            <w:tcW w:w="1167" w:type="dxa"/>
            <w:vAlign w:val="top"/>
          </w:tcPr>
          <w:p w14:paraId="7CB2472C">
            <w:pPr>
              <w:pStyle w:val="12"/>
              <w:rPr>
                <w:rFonts w:hint="default" w:ascii="Times New Roman" w:hAnsi="Times New Roman" w:cs="Times New Roman" w:eastAsiaTheme="minorEastAsia"/>
                <w:sz w:val="21"/>
                <w:szCs w:val="21"/>
              </w:rPr>
            </w:pPr>
          </w:p>
        </w:tc>
        <w:tc>
          <w:tcPr>
            <w:tcW w:w="1167" w:type="dxa"/>
            <w:vAlign w:val="top"/>
          </w:tcPr>
          <w:p w14:paraId="4D2249AE">
            <w:pPr>
              <w:pStyle w:val="12"/>
              <w:rPr>
                <w:rFonts w:hint="default" w:ascii="Times New Roman" w:hAnsi="Times New Roman" w:cs="Times New Roman" w:eastAsiaTheme="minorEastAsia"/>
                <w:sz w:val="21"/>
                <w:szCs w:val="21"/>
              </w:rPr>
            </w:pPr>
          </w:p>
        </w:tc>
        <w:tc>
          <w:tcPr>
            <w:tcW w:w="1171" w:type="dxa"/>
            <w:vAlign w:val="top"/>
          </w:tcPr>
          <w:p w14:paraId="4083E285">
            <w:pPr>
              <w:pStyle w:val="12"/>
              <w:rPr>
                <w:rFonts w:hint="default" w:ascii="Times New Roman" w:hAnsi="Times New Roman" w:cs="Times New Roman" w:eastAsiaTheme="minorEastAsia"/>
                <w:sz w:val="21"/>
                <w:szCs w:val="21"/>
              </w:rPr>
            </w:pPr>
          </w:p>
        </w:tc>
        <w:tc>
          <w:tcPr>
            <w:tcW w:w="1173" w:type="dxa"/>
            <w:vAlign w:val="top"/>
          </w:tcPr>
          <w:p w14:paraId="72828073">
            <w:pPr>
              <w:pStyle w:val="12"/>
              <w:rPr>
                <w:rFonts w:hint="default" w:ascii="Times New Roman" w:hAnsi="Times New Roman" w:cs="Times New Roman" w:eastAsiaTheme="minorEastAsia"/>
                <w:sz w:val="21"/>
                <w:szCs w:val="21"/>
              </w:rPr>
            </w:pPr>
          </w:p>
        </w:tc>
      </w:tr>
      <w:tr w14:paraId="6F7B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14:paraId="5A64F1BD">
            <w:pPr>
              <w:pStyle w:val="12"/>
              <w:rPr>
                <w:rFonts w:hint="default" w:ascii="Times New Roman" w:hAnsi="Times New Roman" w:cs="Times New Roman" w:eastAsiaTheme="minorEastAsia"/>
                <w:sz w:val="21"/>
                <w:szCs w:val="21"/>
              </w:rPr>
            </w:pPr>
          </w:p>
        </w:tc>
        <w:tc>
          <w:tcPr>
            <w:tcW w:w="1169" w:type="dxa"/>
            <w:vAlign w:val="top"/>
          </w:tcPr>
          <w:p w14:paraId="758B0E0C">
            <w:pPr>
              <w:pStyle w:val="12"/>
              <w:rPr>
                <w:rFonts w:hint="default" w:ascii="Times New Roman" w:hAnsi="Times New Roman" w:cs="Times New Roman" w:eastAsiaTheme="minorEastAsia"/>
                <w:sz w:val="21"/>
                <w:szCs w:val="21"/>
              </w:rPr>
            </w:pPr>
          </w:p>
        </w:tc>
        <w:tc>
          <w:tcPr>
            <w:tcW w:w="1167" w:type="dxa"/>
            <w:vAlign w:val="top"/>
          </w:tcPr>
          <w:p w14:paraId="611EA803">
            <w:pPr>
              <w:pStyle w:val="12"/>
              <w:rPr>
                <w:rFonts w:hint="default" w:ascii="Times New Roman" w:hAnsi="Times New Roman" w:cs="Times New Roman" w:eastAsiaTheme="minorEastAsia"/>
                <w:sz w:val="21"/>
                <w:szCs w:val="21"/>
              </w:rPr>
            </w:pPr>
          </w:p>
        </w:tc>
        <w:tc>
          <w:tcPr>
            <w:tcW w:w="1167" w:type="dxa"/>
            <w:vAlign w:val="top"/>
          </w:tcPr>
          <w:p w14:paraId="7C5D0988">
            <w:pPr>
              <w:pStyle w:val="12"/>
              <w:rPr>
                <w:rFonts w:hint="default" w:ascii="Times New Roman" w:hAnsi="Times New Roman" w:cs="Times New Roman" w:eastAsiaTheme="minorEastAsia"/>
                <w:sz w:val="21"/>
                <w:szCs w:val="21"/>
              </w:rPr>
            </w:pPr>
          </w:p>
        </w:tc>
        <w:tc>
          <w:tcPr>
            <w:tcW w:w="1167" w:type="dxa"/>
            <w:vAlign w:val="top"/>
          </w:tcPr>
          <w:p w14:paraId="0DE7940A">
            <w:pPr>
              <w:pStyle w:val="12"/>
              <w:rPr>
                <w:rFonts w:hint="default" w:ascii="Times New Roman" w:hAnsi="Times New Roman" w:cs="Times New Roman" w:eastAsiaTheme="minorEastAsia"/>
                <w:sz w:val="21"/>
                <w:szCs w:val="21"/>
              </w:rPr>
            </w:pPr>
          </w:p>
        </w:tc>
        <w:tc>
          <w:tcPr>
            <w:tcW w:w="1167" w:type="dxa"/>
            <w:vAlign w:val="top"/>
          </w:tcPr>
          <w:p w14:paraId="0A2233EF">
            <w:pPr>
              <w:pStyle w:val="12"/>
              <w:rPr>
                <w:rFonts w:hint="default" w:ascii="Times New Roman" w:hAnsi="Times New Roman" w:cs="Times New Roman" w:eastAsiaTheme="minorEastAsia"/>
                <w:sz w:val="21"/>
                <w:szCs w:val="21"/>
              </w:rPr>
            </w:pPr>
          </w:p>
        </w:tc>
        <w:tc>
          <w:tcPr>
            <w:tcW w:w="1171" w:type="dxa"/>
            <w:vAlign w:val="top"/>
          </w:tcPr>
          <w:p w14:paraId="2C9BA1CD">
            <w:pPr>
              <w:pStyle w:val="12"/>
              <w:rPr>
                <w:rFonts w:hint="default" w:ascii="Times New Roman" w:hAnsi="Times New Roman" w:cs="Times New Roman" w:eastAsiaTheme="minorEastAsia"/>
                <w:sz w:val="21"/>
                <w:szCs w:val="21"/>
              </w:rPr>
            </w:pPr>
          </w:p>
        </w:tc>
        <w:tc>
          <w:tcPr>
            <w:tcW w:w="1173" w:type="dxa"/>
            <w:vAlign w:val="top"/>
          </w:tcPr>
          <w:p w14:paraId="69D09CA9">
            <w:pPr>
              <w:pStyle w:val="12"/>
              <w:rPr>
                <w:rFonts w:hint="default" w:ascii="Times New Roman" w:hAnsi="Times New Roman" w:cs="Times New Roman" w:eastAsiaTheme="minorEastAsia"/>
                <w:sz w:val="21"/>
                <w:szCs w:val="21"/>
              </w:rPr>
            </w:pPr>
          </w:p>
        </w:tc>
      </w:tr>
    </w:tbl>
    <w:p w14:paraId="25EA7BFE">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 ：本表反映部门本年度政府性基金预算财政拨款收入、支出及结转和结余情况。 </w:t>
      </w:r>
    </w:p>
    <w:p w14:paraId="00EE6E11">
      <w:pPr>
        <w:jc w:val="cente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E3618F4">
      <w:pPr>
        <w:jc w:val="cente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本部门2024年度无政府性基金预算财政拨款收入支出。</w:t>
      </w:r>
    </w:p>
    <w:p w14:paraId="1885935A">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71A0D24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3C794812">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778247C5">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武汉东湖新技术开发区流芳幼儿园</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1"/>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12D71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60CE1F4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14:paraId="50D1959A">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14:paraId="0DDA5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63A0DB5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6175913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14:paraId="06B10E5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14:paraId="530923C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14:paraId="4457C6E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14:paraId="6D7483AE">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14:paraId="20098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6183D965">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14:paraId="49BFD1EB">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14:paraId="2F4C089E">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14:paraId="5D0CF2F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14:paraId="2157D70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14:paraId="2B115D2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14:paraId="576AF77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14:paraId="07372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3BA9BF89">
            <w:pPr>
              <w:pStyle w:val="12"/>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14:paraId="33669D5F">
            <w:pPr>
              <w:pStyle w:val="12"/>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14:paraId="57E1F488">
            <w:pPr>
              <w:pStyle w:val="12"/>
              <w:jc w:val="center"/>
              <w:rPr>
                <w:rFonts w:hint="default" w:ascii="Times New Roman" w:hAnsi="Times New Roman" w:cs="Times New Roman" w:eastAsiaTheme="minorEastAsia"/>
                <w:sz w:val="21"/>
                <w:szCs w:val="21"/>
              </w:rPr>
            </w:pPr>
          </w:p>
        </w:tc>
        <w:tc>
          <w:tcPr>
            <w:tcW w:w="1128" w:type="dxa"/>
            <w:vAlign w:val="center"/>
          </w:tcPr>
          <w:p w14:paraId="337EB7D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14:paraId="5E8454CF">
            <w:pPr>
              <w:pStyle w:val="12"/>
              <w:jc w:val="center"/>
              <w:rPr>
                <w:rFonts w:hint="default" w:ascii="Times New Roman" w:hAnsi="Times New Roman" w:cs="Times New Roman" w:eastAsiaTheme="minorEastAsia"/>
                <w:sz w:val="21"/>
                <w:szCs w:val="21"/>
              </w:rPr>
            </w:pPr>
          </w:p>
        </w:tc>
        <w:tc>
          <w:tcPr>
            <w:tcW w:w="2272" w:type="dxa"/>
            <w:vAlign w:val="center"/>
          </w:tcPr>
          <w:p w14:paraId="6F7FAA96">
            <w:pPr>
              <w:pStyle w:val="12"/>
              <w:jc w:val="center"/>
              <w:rPr>
                <w:rFonts w:hint="default" w:ascii="Times New Roman" w:hAnsi="Times New Roman" w:cs="Times New Roman" w:eastAsiaTheme="minorEastAsia"/>
                <w:sz w:val="21"/>
                <w:szCs w:val="21"/>
              </w:rPr>
            </w:pPr>
          </w:p>
        </w:tc>
        <w:tc>
          <w:tcPr>
            <w:tcW w:w="2188" w:type="dxa"/>
            <w:vAlign w:val="center"/>
          </w:tcPr>
          <w:p w14:paraId="22FD2A4D">
            <w:pPr>
              <w:pStyle w:val="12"/>
              <w:jc w:val="center"/>
              <w:rPr>
                <w:rFonts w:hint="default" w:ascii="Times New Roman" w:hAnsi="Times New Roman" w:cs="Times New Roman" w:eastAsiaTheme="minorEastAsia"/>
                <w:sz w:val="21"/>
                <w:szCs w:val="21"/>
              </w:rPr>
            </w:pPr>
          </w:p>
        </w:tc>
      </w:tr>
      <w:tr w14:paraId="0D0DC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347FBC7F">
            <w:pPr>
              <w:pStyle w:val="12"/>
              <w:rPr>
                <w:rFonts w:hint="default" w:ascii="Times New Roman" w:hAnsi="Times New Roman" w:cs="Times New Roman"/>
              </w:rPr>
            </w:pPr>
          </w:p>
        </w:tc>
        <w:tc>
          <w:tcPr>
            <w:tcW w:w="1128" w:type="dxa"/>
            <w:vAlign w:val="top"/>
          </w:tcPr>
          <w:p w14:paraId="33C0E5C7">
            <w:pPr>
              <w:pStyle w:val="12"/>
              <w:rPr>
                <w:rFonts w:hint="default" w:ascii="Times New Roman" w:hAnsi="Times New Roman" w:cs="Times New Roman"/>
              </w:rPr>
            </w:pPr>
          </w:p>
        </w:tc>
        <w:tc>
          <w:tcPr>
            <w:tcW w:w="2129" w:type="dxa"/>
            <w:vAlign w:val="top"/>
          </w:tcPr>
          <w:p w14:paraId="24D8002A">
            <w:pPr>
              <w:pStyle w:val="12"/>
              <w:rPr>
                <w:rFonts w:hint="default" w:ascii="Times New Roman" w:hAnsi="Times New Roman" w:cs="Times New Roman"/>
              </w:rPr>
            </w:pPr>
          </w:p>
        </w:tc>
        <w:tc>
          <w:tcPr>
            <w:tcW w:w="2272" w:type="dxa"/>
            <w:vAlign w:val="top"/>
          </w:tcPr>
          <w:p w14:paraId="3D7EBA9F">
            <w:pPr>
              <w:pStyle w:val="12"/>
              <w:rPr>
                <w:rFonts w:hint="default" w:ascii="Times New Roman" w:hAnsi="Times New Roman" w:cs="Times New Roman"/>
              </w:rPr>
            </w:pPr>
          </w:p>
        </w:tc>
        <w:tc>
          <w:tcPr>
            <w:tcW w:w="2188" w:type="dxa"/>
            <w:vAlign w:val="top"/>
          </w:tcPr>
          <w:p w14:paraId="1080DDAD">
            <w:pPr>
              <w:pStyle w:val="12"/>
              <w:rPr>
                <w:rFonts w:hint="default" w:ascii="Times New Roman" w:hAnsi="Times New Roman" w:cs="Times New Roman"/>
              </w:rPr>
            </w:pPr>
          </w:p>
        </w:tc>
      </w:tr>
      <w:tr w14:paraId="36A5E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5067098A">
            <w:pPr>
              <w:pStyle w:val="12"/>
              <w:rPr>
                <w:rFonts w:hint="default" w:ascii="Times New Roman" w:hAnsi="Times New Roman" w:cs="Times New Roman"/>
              </w:rPr>
            </w:pPr>
          </w:p>
        </w:tc>
        <w:tc>
          <w:tcPr>
            <w:tcW w:w="1128" w:type="dxa"/>
            <w:vAlign w:val="top"/>
          </w:tcPr>
          <w:p w14:paraId="2970E8CE">
            <w:pPr>
              <w:pStyle w:val="12"/>
              <w:rPr>
                <w:rFonts w:hint="default" w:ascii="Times New Roman" w:hAnsi="Times New Roman" w:cs="Times New Roman"/>
              </w:rPr>
            </w:pPr>
          </w:p>
        </w:tc>
        <w:tc>
          <w:tcPr>
            <w:tcW w:w="2129" w:type="dxa"/>
            <w:vAlign w:val="top"/>
          </w:tcPr>
          <w:p w14:paraId="05FC8E9C">
            <w:pPr>
              <w:pStyle w:val="12"/>
              <w:rPr>
                <w:rFonts w:hint="default" w:ascii="Times New Roman" w:hAnsi="Times New Roman" w:cs="Times New Roman"/>
              </w:rPr>
            </w:pPr>
          </w:p>
        </w:tc>
        <w:tc>
          <w:tcPr>
            <w:tcW w:w="2272" w:type="dxa"/>
            <w:vAlign w:val="top"/>
          </w:tcPr>
          <w:p w14:paraId="0758EC05">
            <w:pPr>
              <w:pStyle w:val="12"/>
              <w:rPr>
                <w:rFonts w:hint="default" w:ascii="Times New Roman" w:hAnsi="Times New Roman" w:cs="Times New Roman"/>
              </w:rPr>
            </w:pPr>
          </w:p>
        </w:tc>
        <w:tc>
          <w:tcPr>
            <w:tcW w:w="2188" w:type="dxa"/>
            <w:vAlign w:val="top"/>
          </w:tcPr>
          <w:p w14:paraId="620AB5F1">
            <w:pPr>
              <w:pStyle w:val="12"/>
              <w:rPr>
                <w:rFonts w:hint="default" w:ascii="Times New Roman" w:hAnsi="Times New Roman" w:cs="Times New Roman"/>
              </w:rPr>
            </w:pPr>
          </w:p>
        </w:tc>
      </w:tr>
      <w:tr w14:paraId="069A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14:paraId="4FDC71D7">
            <w:pPr>
              <w:pStyle w:val="12"/>
              <w:rPr>
                <w:rFonts w:hint="default" w:ascii="Times New Roman" w:hAnsi="Times New Roman" w:cs="Times New Roman"/>
              </w:rPr>
            </w:pPr>
          </w:p>
        </w:tc>
        <w:tc>
          <w:tcPr>
            <w:tcW w:w="1128" w:type="dxa"/>
            <w:vAlign w:val="top"/>
          </w:tcPr>
          <w:p w14:paraId="42521FD0">
            <w:pPr>
              <w:pStyle w:val="12"/>
              <w:rPr>
                <w:rFonts w:hint="default" w:ascii="Times New Roman" w:hAnsi="Times New Roman" w:cs="Times New Roman"/>
              </w:rPr>
            </w:pPr>
          </w:p>
        </w:tc>
        <w:tc>
          <w:tcPr>
            <w:tcW w:w="2129" w:type="dxa"/>
            <w:vAlign w:val="top"/>
          </w:tcPr>
          <w:p w14:paraId="257088D3">
            <w:pPr>
              <w:pStyle w:val="12"/>
              <w:rPr>
                <w:rFonts w:hint="default" w:ascii="Times New Roman" w:hAnsi="Times New Roman" w:cs="Times New Roman"/>
              </w:rPr>
            </w:pPr>
          </w:p>
        </w:tc>
        <w:tc>
          <w:tcPr>
            <w:tcW w:w="2272" w:type="dxa"/>
            <w:vAlign w:val="top"/>
          </w:tcPr>
          <w:p w14:paraId="1EE11D47">
            <w:pPr>
              <w:pStyle w:val="12"/>
              <w:rPr>
                <w:rFonts w:hint="default" w:ascii="Times New Roman" w:hAnsi="Times New Roman" w:cs="Times New Roman"/>
              </w:rPr>
            </w:pPr>
          </w:p>
        </w:tc>
        <w:tc>
          <w:tcPr>
            <w:tcW w:w="2188" w:type="dxa"/>
            <w:vAlign w:val="top"/>
          </w:tcPr>
          <w:p w14:paraId="7C660CA8">
            <w:pPr>
              <w:pStyle w:val="12"/>
              <w:rPr>
                <w:rFonts w:hint="default" w:ascii="Times New Roman" w:hAnsi="Times New Roman" w:cs="Times New Roman"/>
              </w:rPr>
            </w:pPr>
          </w:p>
        </w:tc>
      </w:tr>
      <w:tr w14:paraId="3700C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558825EB">
            <w:pPr>
              <w:pStyle w:val="12"/>
              <w:rPr>
                <w:rFonts w:hint="default" w:ascii="Times New Roman" w:hAnsi="Times New Roman" w:cs="Times New Roman"/>
              </w:rPr>
            </w:pPr>
          </w:p>
        </w:tc>
        <w:tc>
          <w:tcPr>
            <w:tcW w:w="1128" w:type="dxa"/>
            <w:vAlign w:val="top"/>
          </w:tcPr>
          <w:p w14:paraId="0E2E321C">
            <w:pPr>
              <w:pStyle w:val="12"/>
              <w:rPr>
                <w:rFonts w:hint="default" w:ascii="Times New Roman" w:hAnsi="Times New Roman" w:cs="Times New Roman"/>
              </w:rPr>
            </w:pPr>
          </w:p>
        </w:tc>
        <w:tc>
          <w:tcPr>
            <w:tcW w:w="2129" w:type="dxa"/>
            <w:vAlign w:val="top"/>
          </w:tcPr>
          <w:p w14:paraId="63905944">
            <w:pPr>
              <w:pStyle w:val="12"/>
              <w:rPr>
                <w:rFonts w:hint="default" w:ascii="Times New Roman" w:hAnsi="Times New Roman" w:cs="Times New Roman"/>
              </w:rPr>
            </w:pPr>
          </w:p>
        </w:tc>
        <w:tc>
          <w:tcPr>
            <w:tcW w:w="2272" w:type="dxa"/>
            <w:vAlign w:val="top"/>
          </w:tcPr>
          <w:p w14:paraId="574B35AF">
            <w:pPr>
              <w:pStyle w:val="12"/>
              <w:rPr>
                <w:rFonts w:hint="default" w:ascii="Times New Roman" w:hAnsi="Times New Roman" w:cs="Times New Roman"/>
              </w:rPr>
            </w:pPr>
          </w:p>
        </w:tc>
        <w:tc>
          <w:tcPr>
            <w:tcW w:w="2188" w:type="dxa"/>
            <w:vAlign w:val="top"/>
          </w:tcPr>
          <w:p w14:paraId="10C20B09">
            <w:pPr>
              <w:pStyle w:val="12"/>
              <w:rPr>
                <w:rFonts w:hint="default" w:ascii="Times New Roman" w:hAnsi="Times New Roman" w:cs="Times New Roman"/>
              </w:rPr>
            </w:pPr>
          </w:p>
        </w:tc>
      </w:tr>
      <w:tr w14:paraId="0806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35986CD1">
            <w:pPr>
              <w:pStyle w:val="12"/>
              <w:rPr>
                <w:rFonts w:hint="default" w:ascii="Times New Roman" w:hAnsi="Times New Roman" w:cs="Times New Roman"/>
              </w:rPr>
            </w:pPr>
          </w:p>
        </w:tc>
        <w:tc>
          <w:tcPr>
            <w:tcW w:w="1128" w:type="dxa"/>
            <w:vAlign w:val="top"/>
          </w:tcPr>
          <w:p w14:paraId="04557A64">
            <w:pPr>
              <w:pStyle w:val="12"/>
              <w:rPr>
                <w:rFonts w:hint="default" w:ascii="Times New Roman" w:hAnsi="Times New Roman" w:cs="Times New Roman"/>
              </w:rPr>
            </w:pPr>
          </w:p>
        </w:tc>
        <w:tc>
          <w:tcPr>
            <w:tcW w:w="2129" w:type="dxa"/>
            <w:vAlign w:val="top"/>
          </w:tcPr>
          <w:p w14:paraId="06028A76">
            <w:pPr>
              <w:pStyle w:val="12"/>
              <w:rPr>
                <w:rFonts w:hint="default" w:ascii="Times New Roman" w:hAnsi="Times New Roman" w:cs="Times New Roman"/>
              </w:rPr>
            </w:pPr>
          </w:p>
        </w:tc>
        <w:tc>
          <w:tcPr>
            <w:tcW w:w="2272" w:type="dxa"/>
            <w:vAlign w:val="top"/>
          </w:tcPr>
          <w:p w14:paraId="1D28B966">
            <w:pPr>
              <w:pStyle w:val="12"/>
              <w:rPr>
                <w:rFonts w:hint="default" w:ascii="Times New Roman" w:hAnsi="Times New Roman" w:cs="Times New Roman"/>
              </w:rPr>
            </w:pPr>
          </w:p>
        </w:tc>
        <w:tc>
          <w:tcPr>
            <w:tcW w:w="2188" w:type="dxa"/>
            <w:vAlign w:val="top"/>
          </w:tcPr>
          <w:p w14:paraId="5EA729F7">
            <w:pPr>
              <w:pStyle w:val="12"/>
              <w:rPr>
                <w:rFonts w:hint="default" w:ascii="Times New Roman" w:hAnsi="Times New Roman" w:cs="Times New Roman"/>
              </w:rPr>
            </w:pPr>
          </w:p>
        </w:tc>
      </w:tr>
      <w:tr w14:paraId="2D33D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14:paraId="7A58D6BD">
            <w:pPr>
              <w:pStyle w:val="12"/>
              <w:rPr>
                <w:rFonts w:hint="default" w:ascii="Times New Roman" w:hAnsi="Times New Roman" w:cs="Times New Roman"/>
              </w:rPr>
            </w:pPr>
          </w:p>
        </w:tc>
        <w:tc>
          <w:tcPr>
            <w:tcW w:w="1128" w:type="dxa"/>
            <w:vAlign w:val="top"/>
          </w:tcPr>
          <w:p w14:paraId="5F2BD6A4">
            <w:pPr>
              <w:pStyle w:val="12"/>
              <w:rPr>
                <w:rFonts w:hint="default" w:ascii="Times New Roman" w:hAnsi="Times New Roman" w:cs="Times New Roman"/>
              </w:rPr>
            </w:pPr>
          </w:p>
        </w:tc>
        <w:tc>
          <w:tcPr>
            <w:tcW w:w="2129" w:type="dxa"/>
            <w:vAlign w:val="top"/>
          </w:tcPr>
          <w:p w14:paraId="3D35AE05">
            <w:pPr>
              <w:pStyle w:val="12"/>
              <w:rPr>
                <w:rFonts w:hint="default" w:ascii="Times New Roman" w:hAnsi="Times New Roman" w:cs="Times New Roman"/>
              </w:rPr>
            </w:pPr>
          </w:p>
        </w:tc>
        <w:tc>
          <w:tcPr>
            <w:tcW w:w="2272" w:type="dxa"/>
            <w:vAlign w:val="top"/>
          </w:tcPr>
          <w:p w14:paraId="05402F50">
            <w:pPr>
              <w:pStyle w:val="12"/>
              <w:rPr>
                <w:rFonts w:hint="default" w:ascii="Times New Roman" w:hAnsi="Times New Roman" w:cs="Times New Roman"/>
              </w:rPr>
            </w:pPr>
          </w:p>
        </w:tc>
        <w:tc>
          <w:tcPr>
            <w:tcW w:w="2188" w:type="dxa"/>
            <w:vAlign w:val="top"/>
          </w:tcPr>
          <w:p w14:paraId="5B989700">
            <w:pPr>
              <w:pStyle w:val="12"/>
              <w:rPr>
                <w:rFonts w:hint="default" w:ascii="Times New Roman" w:hAnsi="Times New Roman" w:cs="Times New Roman"/>
              </w:rPr>
            </w:pPr>
          </w:p>
        </w:tc>
      </w:tr>
    </w:tbl>
    <w:p w14:paraId="5CABCF7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14:paraId="6B7A7C0D">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2A393D8">
      <w:pPr>
        <w:jc w:val="center"/>
        <w:rPr>
          <w:rFonts w:hint="default" w:ascii="Times New Roman" w:hAnsi="Times New Roman" w:eastAsia="微软雅黑" w:cs="Times New Roman"/>
          <w:b/>
          <w:bCs/>
          <w:spacing w:val="-13"/>
          <w:w w:val="96"/>
          <w:sz w:val="33"/>
          <w:szCs w:val="33"/>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本部门2024年度无国有资本经营预算财政拨款支出。</w:t>
      </w:r>
      <w:r>
        <w:rPr>
          <w:rFonts w:hint="default" w:ascii="Times New Roman" w:hAnsi="Times New Roman" w:eastAsia="微软雅黑" w:cs="Times New Roman"/>
          <w:b/>
          <w:bCs/>
          <w:spacing w:val="-13"/>
          <w:w w:val="96"/>
          <w:sz w:val="33"/>
          <w:szCs w:val="33"/>
        </w:rPr>
        <w:br w:type="page"/>
      </w:r>
    </w:p>
    <w:p w14:paraId="2194225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09E4EEEC">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3F794DD7">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武汉东湖新技术开发区流芳幼儿园</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1"/>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38004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1625D6B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14:paraId="5671526A">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14:paraId="3CFBF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70EDA4F9">
            <w:pPr>
              <w:pStyle w:val="12"/>
              <w:jc w:val="center"/>
              <w:rPr>
                <w:rFonts w:hint="default" w:ascii="Times New Roman" w:hAnsi="Times New Roman" w:cs="Times New Roman" w:eastAsiaTheme="minorEastAsia"/>
                <w:sz w:val="21"/>
                <w:szCs w:val="21"/>
              </w:rPr>
            </w:pPr>
          </w:p>
          <w:p w14:paraId="5BCFE27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14:paraId="0AAE1177">
            <w:pPr>
              <w:pStyle w:val="12"/>
              <w:jc w:val="center"/>
              <w:rPr>
                <w:rFonts w:hint="default" w:ascii="Times New Roman" w:hAnsi="Times New Roman" w:cs="Times New Roman" w:eastAsiaTheme="minorEastAsia"/>
                <w:sz w:val="21"/>
                <w:szCs w:val="21"/>
              </w:rPr>
            </w:pPr>
          </w:p>
          <w:p w14:paraId="72FEBA3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14:paraId="7B83058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14:paraId="63712144">
            <w:pPr>
              <w:pStyle w:val="12"/>
              <w:jc w:val="center"/>
              <w:rPr>
                <w:rFonts w:hint="default" w:ascii="Times New Roman" w:hAnsi="Times New Roman" w:cs="Times New Roman" w:eastAsiaTheme="minorEastAsia"/>
                <w:sz w:val="21"/>
                <w:szCs w:val="21"/>
              </w:rPr>
            </w:pPr>
          </w:p>
          <w:p w14:paraId="275F5FD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14:paraId="6F423F52">
            <w:pPr>
              <w:pStyle w:val="12"/>
              <w:jc w:val="center"/>
              <w:rPr>
                <w:rFonts w:hint="default" w:ascii="Times New Roman" w:hAnsi="Times New Roman" w:cs="Times New Roman" w:eastAsiaTheme="minorEastAsia"/>
                <w:sz w:val="21"/>
                <w:szCs w:val="21"/>
              </w:rPr>
            </w:pPr>
          </w:p>
          <w:p w14:paraId="3C6617B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14:paraId="43F456F7">
            <w:pPr>
              <w:pStyle w:val="12"/>
              <w:jc w:val="center"/>
              <w:rPr>
                <w:rFonts w:hint="default" w:ascii="Times New Roman" w:hAnsi="Times New Roman" w:cs="Times New Roman" w:eastAsiaTheme="minorEastAsia"/>
                <w:sz w:val="21"/>
                <w:szCs w:val="21"/>
              </w:rPr>
            </w:pPr>
          </w:p>
          <w:p w14:paraId="0C7B53E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14:paraId="62A5B5B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14:paraId="2D4BC677">
            <w:pPr>
              <w:pStyle w:val="12"/>
              <w:jc w:val="center"/>
              <w:rPr>
                <w:rFonts w:hint="default" w:ascii="Times New Roman" w:hAnsi="Times New Roman" w:cs="Times New Roman" w:eastAsiaTheme="minorEastAsia"/>
                <w:sz w:val="21"/>
                <w:szCs w:val="21"/>
              </w:rPr>
            </w:pPr>
          </w:p>
          <w:p w14:paraId="3C83D64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14:paraId="77758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5BD2C476">
            <w:pPr>
              <w:pStyle w:val="12"/>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14:paraId="2DA72EB9">
            <w:pPr>
              <w:pStyle w:val="12"/>
              <w:jc w:val="center"/>
              <w:rPr>
                <w:rFonts w:hint="default" w:ascii="Times New Roman" w:hAnsi="Times New Roman" w:cs="Times New Roman" w:eastAsiaTheme="minorEastAsia"/>
                <w:sz w:val="21"/>
                <w:szCs w:val="21"/>
              </w:rPr>
            </w:pPr>
          </w:p>
        </w:tc>
        <w:tc>
          <w:tcPr>
            <w:tcW w:w="453" w:type="dxa"/>
            <w:vAlign w:val="center"/>
          </w:tcPr>
          <w:p w14:paraId="5E0CCCA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14:paraId="2B74E655">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34E4913A">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14:paraId="19522F3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23B4572A">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14:paraId="52F7BEDE">
            <w:pPr>
              <w:pStyle w:val="12"/>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14:paraId="1DD68D5F">
            <w:pPr>
              <w:pStyle w:val="12"/>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14:paraId="16D86370">
            <w:pPr>
              <w:pStyle w:val="12"/>
              <w:jc w:val="center"/>
              <w:rPr>
                <w:rFonts w:hint="default" w:ascii="Times New Roman" w:hAnsi="Times New Roman" w:cs="Times New Roman" w:eastAsiaTheme="minorEastAsia"/>
                <w:sz w:val="21"/>
                <w:szCs w:val="21"/>
              </w:rPr>
            </w:pPr>
          </w:p>
        </w:tc>
        <w:tc>
          <w:tcPr>
            <w:tcW w:w="641" w:type="dxa"/>
            <w:vAlign w:val="center"/>
          </w:tcPr>
          <w:p w14:paraId="13DA019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14:paraId="7CF9396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14:paraId="18B11EF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14:paraId="52077B9F">
            <w:pPr>
              <w:pStyle w:val="12"/>
              <w:jc w:val="center"/>
              <w:rPr>
                <w:rFonts w:hint="default" w:ascii="Times New Roman" w:hAnsi="Times New Roman" w:cs="Times New Roman" w:eastAsiaTheme="minorEastAsia"/>
                <w:sz w:val="21"/>
                <w:szCs w:val="21"/>
              </w:rPr>
            </w:pPr>
          </w:p>
        </w:tc>
      </w:tr>
      <w:tr w14:paraId="16370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673427C9">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14:paraId="49419C9B">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14:paraId="1C4FB4DE">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14:paraId="7A056C9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14:paraId="2B0B396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14:paraId="01B0224F">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14:paraId="3E7F0B5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14:paraId="73F5AFC9">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14:paraId="634D534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14:paraId="3CFF946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14:paraId="510ED0BB">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14:paraId="3623FCC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14:paraId="192CC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68B13B71">
            <w:pPr>
              <w:pStyle w:val="12"/>
              <w:jc w:val="center"/>
              <w:rPr>
                <w:rFonts w:hint="default" w:ascii="Times New Roman" w:hAnsi="Times New Roman" w:cs="Times New Roman" w:eastAsiaTheme="minorEastAsia"/>
                <w:sz w:val="21"/>
                <w:szCs w:val="21"/>
              </w:rPr>
            </w:pPr>
          </w:p>
        </w:tc>
        <w:tc>
          <w:tcPr>
            <w:tcW w:w="1061" w:type="dxa"/>
            <w:vAlign w:val="center"/>
          </w:tcPr>
          <w:p w14:paraId="71D29B2A">
            <w:pPr>
              <w:pStyle w:val="12"/>
              <w:jc w:val="center"/>
              <w:rPr>
                <w:rFonts w:hint="default" w:ascii="Times New Roman" w:hAnsi="Times New Roman" w:cs="Times New Roman" w:eastAsiaTheme="minorEastAsia"/>
                <w:sz w:val="21"/>
                <w:szCs w:val="21"/>
              </w:rPr>
            </w:pPr>
          </w:p>
        </w:tc>
        <w:tc>
          <w:tcPr>
            <w:tcW w:w="453" w:type="dxa"/>
            <w:vAlign w:val="center"/>
          </w:tcPr>
          <w:p w14:paraId="5860A754">
            <w:pPr>
              <w:pStyle w:val="12"/>
              <w:jc w:val="center"/>
              <w:rPr>
                <w:rFonts w:hint="default" w:ascii="Times New Roman" w:hAnsi="Times New Roman" w:cs="Times New Roman" w:eastAsiaTheme="minorEastAsia"/>
                <w:sz w:val="21"/>
                <w:szCs w:val="21"/>
              </w:rPr>
            </w:pPr>
          </w:p>
        </w:tc>
        <w:tc>
          <w:tcPr>
            <w:tcW w:w="1193" w:type="dxa"/>
            <w:vAlign w:val="center"/>
          </w:tcPr>
          <w:p w14:paraId="0048FE42">
            <w:pPr>
              <w:pStyle w:val="12"/>
              <w:jc w:val="center"/>
              <w:rPr>
                <w:rFonts w:hint="default" w:ascii="Times New Roman" w:hAnsi="Times New Roman" w:cs="Times New Roman" w:eastAsiaTheme="minorEastAsia"/>
                <w:sz w:val="21"/>
                <w:szCs w:val="21"/>
              </w:rPr>
            </w:pPr>
          </w:p>
        </w:tc>
        <w:tc>
          <w:tcPr>
            <w:tcW w:w="1159" w:type="dxa"/>
            <w:vAlign w:val="center"/>
          </w:tcPr>
          <w:p w14:paraId="6DBE9C7B">
            <w:pPr>
              <w:pStyle w:val="12"/>
              <w:jc w:val="center"/>
              <w:rPr>
                <w:rFonts w:hint="default" w:ascii="Times New Roman" w:hAnsi="Times New Roman" w:cs="Times New Roman" w:eastAsiaTheme="minorEastAsia"/>
                <w:sz w:val="21"/>
                <w:szCs w:val="21"/>
              </w:rPr>
            </w:pPr>
          </w:p>
        </w:tc>
        <w:tc>
          <w:tcPr>
            <w:tcW w:w="634" w:type="dxa"/>
            <w:vAlign w:val="center"/>
          </w:tcPr>
          <w:p w14:paraId="719E51B5">
            <w:pPr>
              <w:pStyle w:val="12"/>
              <w:jc w:val="center"/>
              <w:rPr>
                <w:rFonts w:hint="default" w:ascii="Times New Roman" w:hAnsi="Times New Roman" w:cs="Times New Roman" w:eastAsiaTheme="minorEastAsia"/>
                <w:sz w:val="21"/>
                <w:szCs w:val="21"/>
              </w:rPr>
            </w:pPr>
          </w:p>
        </w:tc>
        <w:tc>
          <w:tcPr>
            <w:tcW w:w="450" w:type="dxa"/>
            <w:vAlign w:val="center"/>
          </w:tcPr>
          <w:p w14:paraId="74AACFE8">
            <w:pPr>
              <w:pStyle w:val="12"/>
              <w:jc w:val="center"/>
              <w:rPr>
                <w:rFonts w:hint="default" w:ascii="Times New Roman" w:hAnsi="Times New Roman" w:cs="Times New Roman" w:eastAsiaTheme="minorEastAsia"/>
                <w:sz w:val="21"/>
                <w:szCs w:val="21"/>
              </w:rPr>
            </w:pPr>
          </w:p>
        </w:tc>
        <w:tc>
          <w:tcPr>
            <w:tcW w:w="970" w:type="dxa"/>
            <w:vAlign w:val="center"/>
          </w:tcPr>
          <w:p w14:paraId="105EF098">
            <w:pPr>
              <w:pStyle w:val="12"/>
              <w:jc w:val="center"/>
              <w:rPr>
                <w:rFonts w:hint="default" w:ascii="Times New Roman" w:hAnsi="Times New Roman" w:cs="Times New Roman" w:eastAsiaTheme="minorEastAsia"/>
                <w:sz w:val="21"/>
                <w:szCs w:val="21"/>
              </w:rPr>
            </w:pPr>
          </w:p>
        </w:tc>
        <w:tc>
          <w:tcPr>
            <w:tcW w:w="641" w:type="dxa"/>
            <w:vAlign w:val="center"/>
          </w:tcPr>
          <w:p w14:paraId="3436CBAA">
            <w:pPr>
              <w:pStyle w:val="12"/>
              <w:jc w:val="center"/>
              <w:rPr>
                <w:rFonts w:hint="default" w:ascii="Times New Roman" w:hAnsi="Times New Roman" w:cs="Times New Roman" w:eastAsiaTheme="minorEastAsia"/>
                <w:sz w:val="21"/>
                <w:szCs w:val="21"/>
              </w:rPr>
            </w:pPr>
          </w:p>
        </w:tc>
        <w:tc>
          <w:tcPr>
            <w:tcW w:w="887" w:type="dxa"/>
            <w:vAlign w:val="center"/>
          </w:tcPr>
          <w:p w14:paraId="6AB863D8">
            <w:pPr>
              <w:pStyle w:val="12"/>
              <w:jc w:val="center"/>
              <w:rPr>
                <w:rFonts w:hint="default" w:ascii="Times New Roman" w:hAnsi="Times New Roman" w:cs="Times New Roman" w:eastAsiaTheme="minorEastAsia"/>
                <w:sz w:val="21"/>
                <w:szCs w:val="21"/>
              </w:rPr>
            </w:pPr>
          </w:p>
        </w:tc>
        <w:tc>
          <w:tcPr>
            <w:tcW w:w="1181" w:type="dxa"/>
            <w:vAlign w:val="center"/>
          </w:tcPr>
          <w:p w14:paraId="17DC4FBF">
            <w:pPr>
              <w:pStyle w:val="12"/>
              <w:jc w:val="center"/>
              <w:rPr>
                <w:rFonts w:hint="default" w:ascii="Times New Roman" w:hAnsi="Times New Roman" w:cs="Times New Roman" w:eastAsiaTheme="minorEastAsia"/>
                <w:sz w:val="21"/>
                <w:szCs w:val="21"/>
              </w:rPr>
            </w:pPr>
          </w:p>
        </w:tc>
        <w:tc>
          <w:tcPr>
            <w:tcW w:w="707" w:type="dxa"/>
            <w:vAlign w:val="center"/>
          </w:tcPr>
          <w:p w14:paraId="0E85A36C">
            <w:pPr>
              <w:pStyle w:val="12"/>
              <w:jc w:val="center"/>
              <w:rPr>
                <w:rFonts w:hint="default" w:ascii="Times New Roman" w:hAnsi="Times New Roman" w:cs="Times New Roman" w:eastAsiaTheme="minorEastAsia"/>
                <w:sz w:val="21"/>
                <w:szCs w:val="21"/>
              </w:rPr>
            </w:pPr>
          </w:p>
        </w:tc>
      </w:tr>
    </w:tbl>
    <w:p w14:paraId="05702D7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2418E058">
      <w:pPr>
        <w:jc w:val="cente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486FEAD">
      <w:pPr>
        <w:jc w:val="cente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本部门2024年度无财政拨款三公经费支出。</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72833C3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none" w:color="auto"/>
          <w:lang w:eastAsia="zh-CN"/>
        </w:rPr>
        <w:t>武汉东湖新技术开发区流芳幼儿园</w:t>
      </w:r>
    </w:p>
    <w:p w14:paraId="365D91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eastAsia="方正小标宋_GBK" w:cs="Times New Roman"/>
          <w:spacing w:val="-23"/>
          <w:sz w:val="44"/>
          <w:szCs w:val="44"/>
        </w:rPr>
      </w:pPr>
      <w:r>
        <w:rPr>
          <w:rFonts w:hint="default" w:ascii="Times New Roman" w:hAnsi="Times New Roman" w:eastAsia="方正小标宋_GBK" w:cs="Times New Roman"/>
          <w:spacing w:val="-23"/>
          <w:sz w:val="44"/>
          <w:szCs w:val="44"/>
          <w:u w:val="none" w:color="auto"/>
        </w:rPr>
        <w:t>2</w:t>
      </w:r>
      <w:r>
        <w:rPr>
          <w:rFonts w:hint="default" w:ascii="Times New Roman" w:hAnsi="Times New Roman" w:eastAsia="方正小标宋_GBK" w:cs="Times New Roman"/>
          <w:spacing w:val="-23"/>
          <w:sz w:val="44"/>
          <w:szCs w:val="44"/>
        </w:rPr>
        <w:t>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年度部门决算情况说明</w:t>
      </w:r>
    </w:p>
    <w:p w14:paraId="1DE84EEF">
      <w:pPr>
        <w:rPr>
          <w:rFonts w:hint="default" w:ascii="Times New Roman" w:hAnsi="Times New Roman" w:cs="Times New Roman"/>
        </w:rPr>
      </w:pPr>
    </w:p>
    <w:p w14:paraId="71244394">
      <w:pPr>
        <w:rPr>
          <w:rFonts w:hint="default" w:ascii="Times New Roman" w:hAnsi="Times New Roman" w:cs="Times New Roman"/>
          <w:lang w:val="en-US" w:eastAsia="zh-CN"/>
        </w:rPr>
      </w:pPr>
    </w:p>
    <w:p w14:paraId="67AA28C7">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1B70FCF3">
      <w:pPr>
        <w:pStyle w:val="5"/>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eastAsia" w:ascii="Times New Roman" w:hAnsi="Times New Roman" w:eastAsia="仿宋_GB2312" w:cs="Times New Roman"/>
          <w:spacing w:val="-5"/>
          <w:u w:val="none" w:color="auto"/>
          <w:lang w:val="en-US" w:eastAsia="zh-CN"/>
        </w:rPr>
        <w:t>1250.61</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eastAsia" w:ascii="Times New Roman" w:hAnsi="Times New Roman" w:eastAsia="仿宋_GB2312" w:cs="Times New Roman"/>
          <w:spacing w:val="-1"/>
          <w:lang w:val="en-US" w:eastAsia="zh-CN"/>
        </w:rPr>
        <w:t>47.35</w:t>
      </w:r>
      <w:r>
        <w:rPr>
          <w:rFonts w:hint="default" w:ascii="Times New Roman" w:hAnsi="Times New Roman" w:eastAsia="仿宋_GB2312" w:cs="Times New Roman"/>
          <w:spacing w:val="-1"/>
        </w:rPr>
        <w:t>万元，增长</w:t>
      </w:r>
      <w:r>
        <w:rPr>
          <w:rFonts w:hint="eastAsia" w:ascii="Times New Roman" w:hAnsi="Times New Roman" w:eastAsia="仿宋_GB2312" w:cs="Times New Roman"/>
          <w:spacing w:val="-1"/>
          <w:lang w:val="en-US" w:eastAsia="zh-CN"/>
        </w:rPr>
        <w:t>3.9</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因是2024年教师工资调标，人员经费增加；公用经费和项目经费金额减少。</w:t>
      </w:r>
    </w:p>
    <w:p w14:paraId="2C15CEBE">
      <w:pPr>
        <w:pStyle w:val="5"/>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1C8AE022">
      <w:pPr>
        <w:pStyle w:val="5"/>
        <w:spacing w:before="74" w:line="224" w:lineRule="auto"/>
        <w:jc w:val="both"/>
        <w:rPr>
          <w:rFonts w:hint="default" w:ascii="Times New Roman" w:hAnsi="Times New Roman" w:eastAsia="黑体" w:cs="Times New Roman"/>
          <w:spacing w:val="-2"/>
          <w:sz w:val="32"/>
          <w:szCs w:val="32"/>
        </w:rPr>
      </w:pPr>
      <w:r>
        <w:drawing>
          <wp:anchor distT="0" distB="0" distL="114300" distR="114300" simplePos="0" relativeHeight="251661312" behindDoc="0" locked="0" layoutInCell="1" allowOverlap="1">
            <wp:simplePos x="0" y="0"/>
            <wp:positionH relativeFrom="column">
              <wp:posOffset>403225</wp:posOffset>
            </wp:positionH>
            <wp:positionV relativeFrom="paragraph">
              <wp:posOffset>205740</wp:posOffset>
            </wp:positionV>
            <wp:extent cx="4967605" cy="3514090"/>
            <wp:effectExtent l="5080" t="4445" r="18415" b="5715"/>
            <wp:wrapTopAndBottom/>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18E549D">
      <w:pPr>
        <w:spacing w:before="294" w:line="222" w:lineRule="auto"/>
        <w:ind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41E0ACC7">
      <w:pPr>
        <w:pStyle w:val="5"/>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eastAsia" w:ascii="Times New Roman" w:hAnsi="Times New Roman" w:eastAsia="仿宋_GB2312" w:cs="Times New Roman"/>
          <w:spacing w:val="-5"/>
        </w:rPr>
      </w:pPr>
      <w:r>
        <w:rPr>
          <w:rFonts w:hint="eastAsia" w:ascii="Times New Roman" w:hAnsi="Times New Roman" w:eastAsia="仿宋_GB2312" w:cs="Times New Roman"/>
          <w:spacing w:val="-5"/>
        </w:rPr>
        <w:t>20</w:t>
      </w:r>
      <w:r>
        <w:rPr>
          <w:rFonts w:hint="eastAsia" w:ascii="Times New Roman" w:hAnsi="Times New Roman" w:eastAsia="仿宋_GB2312" w:cs="Times New Roman"/>
          <w:spacing w:val="-5"/>
          <w:lang w:val="en-US" w:eastAsia="zh-CN"/>
        </w:rPr>
        <w:t>24</w:t>
      </w:r>
      <w:r>
        <w:rPr>
          <w:rFonts w:hint="eastAsia" w:ascii="Times New Roman" w:hAnsi="Times New Roman" w:eastAsia="仿宋_GB2312" w:cs="Times New Roman"/>
          <w:spacing w:val="-5"/>
        </w:rPr>
        <w:t>年度收入合计</w:t>
      </w:r>
      <w:r>
        <w:rPr>
          <w:rFonts w:hint="eastAsia" w:ascii="Times New Roman" w:hAnsi="Times New Roman" w:eastAsia="仿宋_GB2312" w:cs="Times New Roman"/>
          <w:spacing w:val="-5"/>
          <w:lang w:val="en-US" w:eastAsia="zh-CN"/>
        </w:rPr>
        <w:t>1250.61</w:t>
      </w:r>
      <w:r>
        <w:rPr>
          <w:rFonts w:hint="eastAsia" w:ascii="Times New Roman" w:hAnsi="Times New Roman" w:eastAsia="仿宋_GB2312" w:cs="Times New Roman"/>
          <w:spacing w:val="-5"/>
        </w:rPr>
        <w:t>万元</w:t>
      </w:r>
      <w:r>
        <w:rPr>
          <w:rFonts w:hint="eastAsia" w:ascii="Times New Roman" w:hAnsi="Times New Roman" w:eastAsia="仿宋_GB2312" w:cs="Times New Roman"/>
          <w:spacing w:val="-5"/>
          <w:lang w:eastAsia="zh-CN"/>
        </w:rPr>
        <w:t>，</w:t>
      </w:r>
      <w:r>
        <w:rPr>
          <w:rFonts w:hint="eastAsia" w:ascii="Times New Roman" w:hAnsi="Times New Roman" w:eastAsia="仿宋_GB2312" w:cs="Times New Roman"/>
          <w:spacing w:val="-5"/>
          <w:lang w:val="en-US" w:eastAsia="zh-CN"/>
        </w:rPr>
        <w:t>与2023年度相比，收入合计增加47.35万元，增长3.9%，主要原因是2024年教师工资调标，人员经费增加；公用经费和项目经费金额减少。</w:t>
      </w:r>
      <w:r>
        <w:rPr>
          <w:rFonts w:hint="eastAsia" w:ascii="Times New Roman" w:hAnsi="Times New Roman" w:eastAsia="仿宋_GB2312" w:cs="Times New Roman"/>
          <w:spacing w:val="-5"/>
        </w:rPr>
        <w:t>其中：财政拨款收入</w:t>
      </w:r>
      <w:r>
        <w:rPr>
          <w:rFonts w:hint="eastAsia" w:ascii="Times New Roman" w:hAnsi="Times New Roman" w:eastAsia="仿宋_GB2312" w:cs="Times New Roman"/>
          <w:spacing w:val="-5"/>
          <w:lang w:val="en-US" w:eastAsia="zh-CN"/>
        </w:rPr>
        <w:t>1250.61</w:t>
      </w:r>
      <w:r>
        <w:rPr>
          <w:rFonts w:hint="eastAsia" w:ascii="Times New Roman" w:hAnsi="Times New Roman" w:eastAsia="仿宋_GB2312" w:cs="Times New Roman"/>
          <w:spacing w:val="-5"/>
        </w:rPr>
        <w:t>万元，占本年收入</w:t>
      </w:r>
      <w:r>
        <w:rPr>
          <w:rFonts w:hint="eastAsia" w:ascii="Times New Roman" w:hAnsi="Times New Roman" w:eastAsia="仿宋_GB2312" w:cs="Times New Roman"/>
          <w:spacing w:val="-5"/>
          <w:lang w:val="en-US" w:eastAsia="zh-CN"/>
        </w:rPr>
        <w:t>100.0</w:t>
      </w:r>
      <w:r>
        <w:rPr>
          <w:rFonts w:hint="eastAsia" w:ascii="Times New Roman" w:hAnsi="Times New Roman" w:eastAsia="仿宋_GB2312" w:cs="Times New Roman"/>
          <w:spacing w:val="-5"/>
        </w:rPr>
        <w:t>%。</w:t>
      </w:r>
    </w:p>
    <w:p w14:paraId="7D63A1C7">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0213C23E">
      <w:pPr>
        <w:spacing w:line="269" w:lineRule="auto"/>
        <w:jc w:val="center"/>
        <w:rPr>
          <w:rFonts w:hint="default" w:ascii="Times New Roman" w:hAnsi="Times New Roman" w:cs="Times New Roman"/>
          <w:sz w:val="21"/>
        </w:rPr>
      </w:pPr>
      <w:r>
        <w:drawing>
          <wp:anchor distT="0" distB="0" distL="114300" distR="114300" simplePos="0" relativeHeight="251660288" behindDoc="0" locked="0" layoutInCell="1" allowOverlap="1">
            <wp:simplePos x="0" y="0"/>
            <wp:positionH relativeFrom="column">
              <wp:posOffset>111125</wp:posOffset>
            </wp:positionH>
            <wp:positionV relativeFrom="paragraph">
              <wp:posOffset>272415</wp:posOffset>
            </wp:positionV>
            <wp:extent cx="5320030" cy="3028315"/>
            <wp:effectExtent l="4445" t="4445" r="9525" b="15240"/>
            <wp:wrapTopAndBottom/>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A58AB77">
      <w:pPr>
        <w:rPr>
          <w:rFonts w:hint="default" w:ascii="Times New Roman" w:hAnsi="Times New Roman" w:cs="Times New Roman"/>
          <w:sz w:val="21"/>
        </w:rPr>
      </w:pPr>
    </w:p>
    <w:p w14:paraId="6E3A87DA">
      <w:pPr>
        <w:spacing w:line="241" w:lineRule="auto"/>
        <w:rPr>
          <w:rFonts w:hint="default" w:ascii="Times New Roman" w:hAnsi="Times New Roman" w:cs="Times New Roman"/>
          <w:sz w:val="21"/>
        </w:rPr>
      </w:pPr>
    </w:p>
    <w:p w14:paraId="446124F1">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18F1E331">
      <w:pPr>
        <w:pStyle w:val="5"/>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5"/>
          <w:lang w:eastAsia="zh-CN"/>
        </w:rPr>
      </w:pPr>
      <w:r>
        <w:rPr>
          <w:rFonts w:hint="eastAsia" w:ascii="Times New Roman" w:hAnsi="Times New Roman" w:eastAsia="仿宋_GB2312" w:cs="Times New Roman"/>
          <w:spacing w:val="-5"/>
        </w:rPr>
        <w:t>20</w:t>
      </w:r>
      <w:r>
        <w:rPr>
          <w:rFonts w:hint="eastAsia" w:ascii="Times New Roman" w:hAnsi="Times New Roman" w:eastAsia="仿宋_GB2312" w:cs="Times New Roman"/>
          <w:spacing w:val="-5"/>
          <w:lang w:val="en-US" w:eastAsia="zh-CN"/>
        </w:rPr>
        <w:t>24</w:t>
      </w:r>
      <w:r>
        <w:rPr>
          <w:rFonts w:hint="eastAsia" w:ascii="Times New Roman" w:hAnsi="Times New Roman" w:eastAsia="仿宋_GB2312" w:cs="Times New Roman"/>
          <w:spacing w:val="-5"/>
        </w:rPr>
        <w:t>年度支出合计</w:t>
      </w:r>
      <w:r>
        <w:rPr>
          <w:rFonts w:hint="eastAsia" w:ascii="Times New Roman" w:hAnsi="Times New Roman" w:eastAsia="仿宋_GB2312" w:cs="Times New Roman"/>
          <w:spacing w:val="-5"/>
          <w:lang w:val="en-US" w:eastAsia="zh-CN"/>
        </w:rPr>
        <w:t>1250.61</w:t>
      </w:r>
      <w:r>
        <w:rPr>
          <w:rFonts w:hint="eastAsia" w:ascii="Times New Roman" w:hAnsi="Times New Roman" w:eastAsia="仿宋_GB2312" w:cs="Times New Roman"/>
          <w:spacing w:val="-5"/>
        </w:rPr>
        <w:t>万元</w:t>
      </w:r>
      <w:r>
        <w:rPr>
          <w:rFonts w:hint="eastAsia" w:ascii="Times New Roman" w:hAnsi="Times New Roman" w:eastAsia="仿宋_GB2312" w:cs="Times New Roman"/>
          <w:spacing w:val="-5"/>
          <w:lang w:eastAsia="zh-CN"/>
        </w:rPr>
        <w:t>，</w:t>
      </w:r>
      <w:r>
        <w:rPr>
          <w:rFonts w:hint="eastAsia" w:ascii="Times New Roman" w:hAnsi="Times New Roman" w:eastAsia="仿宋_GB2312" w:cs="Times New Roman"/>
          <w:spacing w:val="-5"/>
          <w:lang w:val="en-US" w:eastAsia="zh-CN"/>
        </w:rPr>
        <w:t>与2023年度相比，支出合计增加47.35万元，增长3.9%，主要原因是2024年教师工资调标，人员经费增加；公用经费和项目经费金额减少。</w:t>
      </w:r>
      <w:r>
        <w:rPr>
          <w:rFonts w:hint="eastAsia" w:ascii="Times New Roman" w:hAnsi="Times New Roman" w:eastAsia="仿宋_GB2312" w:cs="Times New Roman"/>
          <w:spacing w:val="-5"/>
        </w:rPr>
        <w:t>其中：基本支出</w:t>
      </w:r>
      <w:r>
        <w:rPr>
          <w:rFonts w:hint="eastAsia" w:ascii="Times New Roman" w:hAnsi="Times New Roman" w:eastAsia="仿宋_GB2312" w:cs="Times New Roman"/>
          <w:spacing w:val="-5"/>
          <w:lang w:val="en-US" w:eastAsia="zh-CN"/>
        </w:rPr>
        <w:t>1075.83</w:t>
      </w:r>
      <w:r>
        <w:rPr>
          <w:rFonts w:hint="eastAsia" w:ascii="Times New Roman" w:hAnsi="Times New Roman" w:eastAsia="仿宋_GB2312" w:cs="Times New Roman"/>
          <w:spacing w:val="-5"/>
        </w:rPr>
        <w:t>万元，占本年支出</w:t>
      </w:r>
      <w:r>
        <w:rPr>
          <w:rFonts w:hint="eastAsia" w:ascii="Times New Roman" w:hAnsi="Times New Roman" w:eastAsia="仿宋_GB2312" w:cs="Times New Roman"/>
          <w:spacing w:val="-5"/>
          <w:lang w:val="en-US" w:eastAsia="zh-CN"/>
        </w:rPr>
        <w:t>86.0</w:t>
      </w:r>
      <w:r>
        <w:rPr>
          <w:rFonts w:hint="eastAsia" w:ascii="Times New Roman" w:hAnsi="Times New Roman" w:eastAsia="仿宋_GB2312" w:cs="Times New Roman"/>
          <w:spacing w:val="-5"/>
        </w:rPr>
        <w:t>%；项目支出</w:t>
      </w:r>
      <w:r>
        <w:rPr>
          <w:rFonts w:hint="eastAsia" w:ascii="Times New Roman" w:hAnsi="Times New Roman" w:eastAsia="仿宋_GB2312" w:cs="Times New Roman"/>
          <w:spacing w:val="-5"/>
          <w:lang w:val="en-US" w:eastAsia="zh-CN"/>
        </w:rPr>
        <w:t>174.78</w:t>
      </w:r>
      <w:r>
        <w:rPr>
          <w:rFonts w:hint="eastAsia" w:ascii="Times New Roman" w:hAnsi="Times New Roman" w:eastAsia="仿宋_GB2312" w:cs="Times New Roman"/>
          <w:spacing w:val="-5"/>
        </w:rPr>
        <w:t>万元，占本年支出</w:t>
      </w:r>
      <w:r>
        <w:rPr>
          <w:rFonts w:hint="eastAsia" w:ascii="Times New Roman" w:hAnsi="Times New Roman" w:eastAsia="仿宋_GB2312" w:cs="Times New Roman"/>
          <w:spacing w:val="-5"/>
          <w:lang w:val="en-US" w:eastAsia="zh-CN"/>
        </w:rPr>
        <w:t>14.0</w:t>
      </w:r>
      <w:r>
        <w:rPr>
          <w:rFonts w:hint="eastAsia" w:ascii="Times New Roman" w:hAnsi="Times New Roman" w:eastAsia="仿宋_GB2312" w:cs="Times New Roman"/>
          <w:spacing w:val="-5"/>
        </w:rPr>
        <w:t>%。</w:t>
      </w:r>
    </w:p>
    <w:p w14:paraId="4EFEF127">
      <w:pP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br w:type="page"/>
      </w:r>
    </w:p>
    <w:p w14:paraId="401033F0">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sz w:val="21"/>
        </w:rPr>
      </w:pPr>
      <w:r>
        <w:rPr>
          <w:rFonts w:hint="default" w:ascii="Times New Roman" w:hAnsi="Times New Roman" w:eastAsia="楷体_GB2312" w:cs="Times New Roman"/>
          <w:spacing w:val="3"/>
          <w:sz w:val="32"/>
          <w:szCs w:val="32"/>
        </w:rPr>
        <w:t>图 3：支出决算结构</w:t>
      </w:r>
    </w:p>
    <w:p w14:paraId="08AA5B80">
      <w:pPr>
        <w:rPr>
          <w:rFonts w:hint="default" w:ascii="Times New Roman" w:hAnsi="Times New Roman" w:cs="Times New Roman"/>
        </w:rPr>
      </w:pPr>
    </w:p>
    <w:p w14:paraId="1AE79D9C">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黑体" w:cs="Times New Roman"/>
          <w:spacing w:val="-2"/>
          <w:sz w:val="32"/>
          <w:szCs w:val="32"/>
        </w:rPr>
      </w:pPr>
      <w:r>
        <w:drawing>
          <wp:anchor distT="0" distB="0" distL="114300" distR="114300" simplePos="0" relativeHeight="251662336" behindDoc="0" locked="0" layoutInCell="1" allowOverlap="1">
            <wp:simplePos x="0" y="0"/>
            <wp:positionH relativeFrom="column">
              <wp:posOffset>457835</wp:posOffset>
            </wp:positionH>
            <wp:positionV relativeFrom="paragraph">
              <wp:posOffset>79375</wp:posOffset>
            </wp:positionV>
            <wp:extent cx="4826000" cy="2743200"/>
            <wp:effectExtent l="4445" t="4445" r="8255" b="14605"/>
            <wp:wrapTopAndBottom/>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D02CBEA">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171035C8">
      <w:pPr>
        <w:pStyle w:val="5"/>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eastAsia" w:ascii="Times New Roman" w:hAnsi="Times New Roman" w:eastAsia="仿宋_GB2312" w:cs="Times New Roman"/>
          <w:spacing w:val="-5"/>
        </w:rPr>
      </w:pPr>
      <w:r>
        <w:rPr>
          <w:rFonts w:hint="eastAsia" w:ascii="Times New Roman" w:hAnsi="Times New Roman" w:eastAsia="仿宋_GB2312" w:cs="Times New Roman"/>
          <w:spacing w:val="-5"/>
        </w:rPr>
        <w:t>20</w:t>
      </w:r>
      <w:r>
        <w:rPr>
          <w:rFonts w:hint="eastAsia" w:ascii="Times New Roman" w:hAnsi="Times New Roman" w:eastAsia="仿宋_GB2312" w:cs="Times New Roman"/>
          <w:spacing w:val="-5"/>
          <w:lang w:val="en-US" w:eastAsia="zh-CN"/>
        </w:rPr>
        <w:t>24</w:t>
      </w:r>
      <w:r>
        <w:rPr>
          <w:rFonts w:hint="eastAsia" w:ascii="Times New Roman" w:hAnsi="Times New Roman" w:eastAsia="仿宋_GB2312" w:cs="Times New Roman"/>
          <w:spacing w:val="-5"/>
        </w:rPr>
        <w:t>年度财政拨款收、支总计</w:t>
      </w:r>
      <w:r>
        <w:rPr>
          <w:rFonts w:hint="eastAsia" w:ascii="Times New Roman" w:hAnsi="Times New Roman" w:eastAsia="仿宋_GB2312" w:cs="Times New Roman"/>
          <w:spacing w:val="-5"/>
          <w:lang w:val="en-US" w:eastAsia="zh-CN"/>
        </w:rPr>
        <w:t>1250.61</w:t>
      </w:r>
      <w:r>
        <w:rPr>
          <w:rFonts w:hint="eastAsia" w:ascii="Times New Roman" w:hAnsi="Times New Roman" w:eastAsia="仿宋_GB2312" w:cs="Times New Roman"/>
          <w:spacing w:val="-5"/>
        </w:rPr>
        <w:t>万元。与20</w:t>
      </w:r>
      <w:r>
        <w:rPr>
          <w:rFonts w:hint="eastAsia" w:ascii="Times New Roman" w:hAnsi="Times New Roman" w:eastAsia="仿宋_GB2312" w:cs="Times New Roman"/>
          <w:spacing w:val="-5"/>
          <w:lang w:val="en-US" w:eastAsia="zh-CN"/>
        </w:rPr>
        <w:t>23</w:t>
      </w:r>
      <w:r>
        <w:rPr>
          <w:rFonts w:hint="eastAsia" w:ascii="Times New Roman" w:hAnsi="Times New Roman" w:eastAsia="仿宋_GB2312" w:cs="Times New Roman"/>
          <w:spacing w:val="-5"/>
        </w:rPr>
        <w:t>年</w:t>
      </w:r>
      <w:r>
        <w:rPr>
          <w:rFonts w:hint="eastAsia" w:ascii="Times New Roman" w:hAnsi="Times New Roman" w:eastAsia="仿宋_GB2312" w:cs="Times New Roman"/>
          <w:spacing w:val="-5"/>
          <w:lang w:eastAsia="zh-CN"/>
        </w:rPr>
        <w:t>度</w:t>
      </w:r>
      <w:r>
        <w:rPr>
          <w:rFonts w:hint="eastAsia" w:ascii="Times New Roman" w:hAnsi="Times New Roman" w:eastAsia="仿宋_GB2312" w:cs="Times New Roman"/>
          <w:spacing w:val="-5"/>
        </w:rPr>
        <w:t>相比，财政拨款收、支总计各增加</w:t>
      </w:r>
      <w:r>
        <w:rPr>
          <w:rFonts w:hint="eastAsia" w:ascii="Times New Roman" w:hAnsi="Times New Roman" w:eastAsia="仿宋_GB2312" w:cs="Times New Roman"/>
          <w:spacing w:val="-5"/>
          <w:lang w:val="en-US" w:eastAsia="zh-CN"/>
        </w:rPr>
        <w:t>47.35</w:t>
      </w:r>
      <w:r>
        <w:rPr>
          <w:rFonts w:hint="eastAsia" w:ascii="Times New Roman" w:hAnsi="Times New Roman" w:eastAsia="仿宋_GB2312" w:cs="Times New Roman"/>
          <w:spacing w:val="-5"/>
        </w:rPr>
        <w:t>万元，增长</w:t>
      </w:r>
      <w:r>
        <w:rPr>
          <w:rFonts w:hint="eastAsia" w:ascii="Times New Roman" w:hAnsi="Times New Roman" w:eastAsia="仿宋_GB2312" w:cs="Times New Roman"/>
          <w:spacing w:val="-5"/>
          <w:lang w:val="en-US" w:eastAsia="zh-CN"/>
        </w:rPr>
        <w:t>3.9</w:t>
      </w:r>
      <w:r>
        <w:rPr>
          <w:rFonts w:hint="eastAsia" w:ascii="Times New Roman" w:hAnsi="Times New Roman" w:eastAsia="仿宋_GB2312" w:cs="Times New Roman"/>
          <w:spacing w:val="-5"/>
        </w:rPr>
        <w:t>%。主要原因是2024年教师工资调标，人员经费增加；公用经费和项目经费金额减少。</w:t>
      </w:r>
    </w:p>
    <w:p w14:paraId="0E9B1A38">
      <w:pPr>
        <w:pStyle w:val="5"/>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jc w:val="both"/>
        <w:textAlignment w:val="baseline"/>
        <w:rPr>
          <w:rFonts w:hint="eastAsia" w:ascii="Times New Roman" w:hAnsi="Times New Roman" w:eastAsia="仿宋_GB2312" w:cs="Times New Roman"/>
          <w:spacing w:val="-5"/>
        </w:rPr>
      </w:pPr>
      <w:r>
        <w:rPr>
          <w:rFonts w:hint="eastAsia" w:ascii="Times New Roman" w:hAnsi="Times New Roman" w:eastAsia="仿宋_GB2312" w:cs="Times New Roman"/>
          <w:spacing w:val="-5"/>
          <w:lang w:val="en-US" w:eastAsia="zh-CN"/>
        </w:rPr>
        <w:t>2024年度财政拨款收入中，一般公共预算财政拨款收入</w:t>
      </w:r>
      <w:bookmarkStart w:id="0" w:name="_GoBack"/>
      <w:bookmarkEnd w:id="0"/>
      <w:r>
        <w:rPr>
          <w:rFonts w:hint="eastAsia" w:ascii="Times New Roman" w:hAnsi="Times New Roman" w:eastAsia="仿宋_GB2312" w:cs="Times New Roman"/>
          <w:spacing w:val="-5"/>
          <w:lang w:val="en-US" w:eastAsia="zh-CN"/>
        </w:rPr>
        <w:t xml:space="preserve">1250.61 </w:t>
      </w:r>
      <w:r>
        <w:rPr>
          <w:rFonts w:hint="eastAsia" w:ascii="Times New Roman" w:hAnsi="Times New Roman" w:eastAsia="仿宋_GB2312" w:cs="Times New Roman"/>
          <w:spacing w:val="-5"/>
        </w:rPr>
        <w:t>万元</w:t>
      </w:r>
      <w:r>
        <w:rPr>
          <w:rFonts w:hint="eastAsia" w:ascii="Times New Roman" w:hAnsi="Times New Roman" w:eastAsia="仿宋_GB2312" w:cs="Times New Roman"/>
          <w:spacing w:val="-5"/>
          <w:lang w:eastAsia="zh-CN"/>
        </w:rPr>
        <w:t>，比</w:t>
      </w:r>
      <w:r>
        <w:rPr>
          <w:rFonts w:hint="eastAsia" w:ascii="Times New Roman" w:hAnsi="Times New Roman" w:eastAsia="仿宋_GB2312" w:cs="Times New Roman"/>
          <w:spacing w:val="-5"/>
          <w:lang w:val="en-US" w:eastAsia="zh-CN"/>
        </w:rPr>
        <w:t>2023年度决算数增加47.35万元。</w:t>
      </w:r>
      <w:r>
        <w:rPr>
          <w:rFonts w:hint="eastAsia" w:ascii="Times New Roman" w:hAnsi="Times New Roman" w:eastAsia="仿宋_GB2312" w:cs="Times New Roman"/>
          <w:spacing w:val="-5"/>
          <w:lang w:eastAsia="zh-CN"/>
        </w:rPr>
        <w:t>增加</w:t>
      </w:r>
      <w:r>
        <w:rPr>
          <w:rFonts w:hint="eastAsia" w:ascii="Times New Roman" w:hAnsi="Times New Roman" w:eastAsia="仿宋_GB2312" w:cs="Times New Roman"/>
          <w:spacing w:val="-5"/>
        </w:rPr>
        <w:t>主要原因是2024年教师工资调标，人员经费增加；公用经费和项目经费金额减少。</w:t>
      </w:r>
      <w:r>
        <w:rPr>
          <w:rFonts w:hint="eastAsia" w:ascii="Times New Roman" w:hAnsi="Times New Roman" w:eastAsia="仿宋_GB2312" w:cs="Times New Roman"/>
          <w:spacing w:val="-5"/>
          <w:lang w:eastAsia="zh-CN"/>
        </w:rPr>
        <w:t>政府性基金预算财政拨款收入</w:t>
      </w:r>
      <w:r>
        <w:rPr>
          <w:rFonts w:hint="eastAsia" w:ascii="Times New Roman" w:hAnsi="Times New Roman" w:eastAsia="仿宋_GB2312" w:cs="Times New Roman"/>
          <w:spacing w:val="-5"/>
          <w:lang w:val="en-US" w:eastAsia="zh-CN"/>
        </w:rPr>
        <w:t>0万元，</w:t>
      </w:r>
      <w:r>
        <w:rPr>
          <w:rFonts w:hint="eastAsia" w:ascii="Times New Roman" w:hAnsi="Times New Roman" w:eastAsia="仿宋_GB2312" w:cs="Times New Roman"/>
          <w:spacing w:val="-5"/>
          <w:lang w:eastAsia="zh-CN"/>
        </w:rPr>
        <w:t>比</w:t>
      </w:r>
      <w:r>
        <w:rPr>
          <w:rFonts w:hint="eastAsia" w:ascii="Times New Roman" w:hAnsi="Times New Roman" w:eastAsia="仿宋_GB2312" w:cs="Times New Roman"/>
          <w:spacing w:val="-5"/>
          <w:lang w:val="en-US" w:eastAsia="zh-CN"/>
        </w:rPr>
        <w:t>2023年度决算数增加0万元。</w:t>
      </w:r>
      <w:r>
        <w:rPr>
          <w:rFonts w:hint="eastAsia" w:ascii="Times New Roman" w:hAnsi="Times New Roman" w:eastAsia="仿宋_GB2312" w:cs="Times New Roman"/>
          <w:spacing w:val="-5"/>
        </w:rPr>
        <w:t>国有资本经营预算财政拨款收入</w:t>
      </w:r>
      <w:r>
        <w:rPr>
          <w:rFonts w:hint="eastAsia" w:ascii="Times New Roman" w:hAnsi="Times New Roman" w:eastAsia="仿宋_GB2312" w:cs="Times New Roman"/>
          <w:spacing w:val="-5"/>
          <w:lang w:val="en-US" w:eastAsia="zh-CN"/>
        </w:rPr>
        <w:t>0万元，</w:t>
      </w:r>
      <w:r>
        <w:rPr>
          <w:rFonts w:hint="eastAsia" w:ascii="Times New Roman" w:hAnsi="Times New Roman" w:eastAsia="仿宋_GB2312" w:cs="Times New Roman"/>
          <w:spacing w:val="-5"/>
          <w:lang w:eastAsia="zh-CN"/>
        </w:rPr>
        <w:t>比</w:t>
      </w:r>
      <w:r>
        <w:rPr>
          <w:rFonts w:hint="eastAsia" w:ascii="Times New Roman" w:hAnsi="Times New Roman" w:eastAsia="仿宋_GB2312" w:cs="Times New Roman"/>
          <w:spacing w:val="-5"/>
          <w:lang w:val="en-US" w:eastAsia="zh-CN"/>
        </w:rPr>
        <w:t>2023年度决算数增加0万元。</w:t>
      </w:r>
    </w:p>
    <w:p w14:paraId="7211437F">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14:paraId="05F74724">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7AE82D42">
      <w:pPr>
        <w:jc w:val="center"/>
        <w:rPr>
          <w:rFonts w:hint="default" w:ascii="Times New Roman" w:hAnsi="Times New Roman" w:cs="Times New Roman"/>
          <w:lang w:val="en-US" w:eastAsia="zh-CN"/>
        </w:rPr>
      </w:pPr>
      <w:r>
        <w:drawing>
          <wp:inline distT="0" distB="0" distL="114300" distR="114300">
            <wp:extent cx="4826000" cy="2743200"/>
            <wp:effectExtent l="4445" t="4445" r="8255" b="14605"/>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0AD373">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p>
    <w:p w14:paraId="50800C68">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39AB2610">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5A0FAD2B">
      <w:pPr>
        <w:pageBreakBefore w:val="0"/>
        <w:widowControl w:val="0"/>
        <w:kinsoku/>
        <w:wordWrap/>
        <w:overflowPunct/>
        <w:topLinePunct w:val="0"/>
        <w:bidi w:val="0"/>
        <w:adjustRightInd w:val="0"/>
        <w:snapToGrid w:val="0"/>
        <w:spacing w:line="600" w:lineRule="exact"/>
        <w:ind w:firstLine="620" w:firstLineChars="200"/>
        <w:textAlignment w:val="auto"/>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2024年度一般公共预算财政拨款支出1250.61万元，占本年支出合计的100.0%。与2023年度相比，一般公共预算财政拨款支出增加47.35万元，增长3.9%。主要原因是2024年教师工资调标，人员经费增加；公用经费和项目经费金额减少。</w:t>
      </w:r>
    </w:p>
    <w:p w14:paraId="04B3F5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66182A52">
      <w:pPr>
        <w:pageBreakBefore w:val="0"/>
        <w:widowControl w:val="0"/>
        <w:kinsoku/>
        <w:wordWrap/>
        <w:overflowPunct/>
        <w:topLinePunct w:val="0"/>
        <w:bidi w:val="0"/>
        <w:adjustRightInd w:val="0"/>
        <w:snapToGrid w:val="0"/>
        <w:spacing w:line="600" w:lineRule="exact"/>
        <w:ind w:firstLine="620" w:firstLineChars="200"/>
        <w:textAlignment w:val="auto"/>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2024年度一般公共预算财政拨款支出1250.61万元，主要用于以下方面：</w:t>
      </w:r>
    </w:p>
    <w:p w14:paraId="30F71911">
      <w:pPr>
        <w:pageBreakBefore w:val="0"/>
        <w:widowControl w:val="0"/>
        <w:kinsoku/>
        <w:wordWrap/>
        <w:overflowPunct/>
        <w:topLinePunct w:val="0"/>
        <w:bidi w:val="0"/>
        <w:adjustRightInd w:val="0"/>
        <w:snapToGrid w:val="0"/>
        <w:spacing w:line="600" w:lineRule="exact"/>
        <w:ind w:firstLine="620" w:firstLineChars="200"/>
        <w:textAlignment w:val="auto"/>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1.教育支出(类)1167.12万元，占93.3%。主要是用于单位人员经费、公用经费和教育事业发展专项经费方面的支出。</w:t>
      </w:r>
    </w:p>
    <w:p w14:paraId="5E294094">
      <w:pPr>
        <w:pageBreakBefore w:val="0"/>
        <w:widowControl w:val="0"/>
        <w:kinsoku/>
        <w:wordWrap/>
        <w:overflowPunct/>
        <w:topLinePunct w:val="0"/>
        <w:bidi w:val="0"/>
        <w:adjustRightInd w:val="0"/>
        <w:snapToGrid w:val="0"/>
        <w:spacing w:line="600" w:lineRule="exact"/>
        <w:ind w:firstLine="620" w:firstLineChars="200"/>
        <w:textAlignment w:val="auto"/>
        <w:rPr>
          <w:rFonts w:hint="eastAsia" w:ascii="仿宋_GB2312" w:hAnsi="仿宋_GB2312" w:eastAsia="仿宋_GB2312" w:cs="仿宋_GB2312"/>
          <w:bCs/>
          <w:kern w:val="44"/>
          <w:sz w:val="32"/>
          <w:szCs w:val="32"/>
          <w:highlight w:val="none"/>
        </w:rPr>
      </w:pPr>
      <w:r>
        <w:rPr>
          <w:rFonts w:hint="eastAsia" w:ascii="Times New Roman" w:hAnsi="Times New Roman" w:eastAsia="仿宋_GB2312" w:cs="Times New Roman"/>
          <w:snapToGrid w:val="0"/>
          <w:color w:val="000000"/>
          <w:spacing w:val="-5"/>
          <w:kern w:val="0"/>
          <w:sz w:val="32"/>
          <w:szCs w:val="32"/>
          <w:lang w:val="en-US" w:eastAsia="zh-CN" w:bidi="ar-SA"/>
        </w:rPr>
        <w:t>2.社会保障和就业支出（类）83.49万元，占6.7%。主要是用于在职人员机关事业养老保险缴费支出。</w:t>
      </w:r>
    </w:p>
    <w:p w14:paraId="2A049B1A">
      <w:pPr>
        <w:ind w:firstLine="640" w:firstLineChars="200"/>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73BE3998">
      <w:pPr>
        <w:pageBreakBefore w:val="0"/>
        <w:widowControl w:val="0"/>
        <w:kinsoku/>
        <w:wordWrap/>
        <w:overflowPunct/>
        <w:topLinePunct w:val="0"/>
        <w:bidi w:val="0"/>
        <w:adjustRightInd w:val="0"/>
        <w:snapToGrid w:val="0"/>
        <w:spacing w:line="600" w:lineRule="exact"/>
        <w:ind w:firstLine="620" w:firstLineChars="200"/>
        <w:textAlignment w:val="auto"/>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202</w:t>
      </w:r>
      <w:r>
        <w:rPr>
          <w:rFonts w:hint="eastAsia" w:ascii="Times New Roman" w:hAnsi="Times New Roman" w:eastAsia="仿宋_GB2312" w:cs="Times New Roman"/>
          <w:snapToGrid w:val="0"/>
          <w:color w:val="000000"/>
          <w:spacing w:val="-5"/>
          <w:kern w:val="0"/>
          <w:sz w:val="32"/>
          <w:szCs w:val="32"/>
          <w:lang w:val="en-US" w:eastAsia="zh-CN" w:bidi="ar-SA"/>
        </w:rPr>
        <w:t>4</w:t>
      </w:r>
      <w:r>
        <w:rPr>
          <w:rFonts w:hint="default" w:ascii="Times New Roman" w:hAnsi="Times New Roman" w:eastAsia="仿宋_GB2312" w:cs="Times New Roman"/>
          <w:snapToGrid w:val="0"/>
          <w:color w:val="000000"/>
          <w:spacing w:val="-5"/>
          <w:kern w:val="0"/>
          <w:sz w:val="32"/>
          <w:szCs w:val="32"/>
          <w:lang w:val="en-US" w:eastAsia="zh-CN" w:bidi="ar-SA"/>
        </w:rPr>
        <w:t>年度一般公共预算财政拨款支出年初预算为</w:t>
      </w:r>
      <w:r>
        <w:rPr>
          <w:rFonts w:hint="eastAsia" w:ascii="Times New Roman" w:hAnsi="Times New Roman" w:eastAsia="仿宋_GB2312" w:cs="Times New Roman"/>
          <w:snapToGrid w:val="0"/>
          <w:color w:val="000000"/>
          <w:spacing w:val="-5"/>
          <w:kern w:val="0"/>
          <w:sz w:val="32"/>
          <w:szCs w:val="32"/>
          <w:lang w:val="en-US" w:eastAsia="zh-CN" w:bidi="ar-SA"/>
        </w:rPr>
        <w:t>1230.79</w:t>
      </w:r>
      <w:r>
        <w:rPr>
          <w:rFonts w:hint="default" w:ascii="Times New Roman" w:hAnsi="Times New Roman" w:eastAsia="仿宋_GB2312" w:cs="Times New Roman"/>
          <w:snapToGrid w:val="0"/>
          <w:color w:val="000000"/>
          <w:spacing w:val="-5"/>
          <w:kern w:val="0"/>
          <w:sz w:val="32"/>
          <w:szCs w:val="32"/>
          <w:lang w:val="en-US" w:eastAsia="zh-CN" w:bidi="ar-SA"/>
        </w:rPr>
        <w:t>万元， 支出决算为</w:t>
      </w:r>
      <w:r>
        <w:rPr>
          <w:rFonts w:hint="eastAsia" w:ascii="Times New Roman" w:hAnsi="Times New Roman" w:eastAsia="仿宋_GB2312" w:cs="Times New Roman"/>
          <w:snapToGrid w:val="0"/>
          <w:color w:val="000000"/>
          <w:spacing w:val="-5"/>
          <w:kern w:val="0"/>
          <w:sz w:val="32"/>
          <w:szCs w:val="32"/>
          <w:lang w:val="en-US" w:eastAsia="zh-CN" w:bidi="ar-SA"/>
        </w:rPr>
        <w:t>1250.61</w:t>
      </w:r>
      <w:r>
        <w:rPr>
          <w:rFonts w:hint="default" w:ascii="Times New Roman" w:hAnsi="Times New Roman" w:eastAsia="仿宋_GB2312" w:cs="Times New Roman"/>
          <w:snapToGrid w:val="0"/>
          <w:color w:val="000000"/>
          <w:spacing w:val="-5"/>
          <w:kern w:val="0"/>
          <w:sz w:val="32"/>
          <w:szCs w:val="32"/>
          <w:lang w:val="en-US" w:eastAsia="zh-CN" w:bidi="ar-SA"/>
        </w:rPr>
        <w:t>万元，完成年初预算的</w:t>
      </w:r>
      <w:r>
        <w:rPr>
          <w:rFonts w:hint="eastAsia" w:ascii="Times New Roman" w:hAnsi="Times New Roman" w:eastAsia="仿宋_GB2312" w:cs="Times New Roman"/>
          <w:snapToGrid w:val="0"/>
          <w:color w:val="000000"/>
          <w:spacing w:val="-5"/>
          <w:kern w:val="0"/>
          <w:sz w:val="32"/>
          <w:szCs w:val="32"/>
          <w:lang w:val="en-US" w:eastAsia="zh-CN" w:bidi="ar-SA"/>
        </w:rPr>
        <w:t>101.6</w:t>
      </w:r>
      <w:r>
        <w:rPr>
          <w:rFonts w:hint="default" w:ascii="Times New Roman" w:hAnsi="Times New Roman" w:eastAsia="仿宋_GB2312" w:cs="Times New Roman"/>
          <w:snapToGrid w:val="0"/>
          <w:color w:val="000000"/>
          <w:spacing w:val="-5"/>
          <w:kern w:val="0"/>
          <w:sz w:val="32"/>
          <w:szCs w:val="32"/>
          <w:lang w:val="en-US" w:eastAsia="zh-CN" w:bidi="ar-SA"/>
        </w:rPr>
        <w:t>%。其中：基本支出</w:t>
      </w:r>
      <w:r>
        <w:rPr>
          <w:rFonts w:hint="eastAsia" w:ascii="Times New Roman" w:hAnsi="Times New Roman" w:eastAsia="仿宋_GB2312" w:cs="Times New Roman"/>
          <w:snapToGrid w:val="0"/>
          <w:color w:val="000000"/>
          <w:spacing w:val="-5"/>
          <w:kern w:val="0"/>
          <w:sz w:val="32"/>
          <w:szCs w:val="32"/>
          <w:lang w:val="en-US" w:eastAsia="zh-CN" w:bidi="ar-SA"/>
        </w:rPr>
        <w:t>1075.83</w:t>
      </w:r>
      <w:r>
        <w:rPr>
          <w:rFonts w:hint="default" w:ascii="Times New Roman" w:hAnsi="Times New Roman" w:eastAsia="仿宋_GB2312" w:cs="Times New Roman"/>
          <w:snapToGrid w:val="0"/>
          <w:color w:val="000000"/>
          <w:spacing w:val="-5"/>
          <w:kern w:val="0"/>
          <w:sz w:val="32"/>
          <w:szCs w:val="32"/>
          <w:lang w:val="en-US" w:eastAsia="zh-CN" w:bidi="ar-SA"/>
        </w:rPr>
        <w:t>万元，项目支出</w:t>
      </w:r>
      <w:r>
        <w:rPr>
          <w:rFonts w:hint="eastAsia" w:ascii="Times New Roman" w:hAnsi="Times New Roman" w:eastAsia="仿宋_GB2312" w:cs="Times New Roman"/>
          <w:snapToGrid w:val="0"/>
          <w:color w:val="000000"/>
          <w:spacing w:val="-5"/>
          <w:kern w:val="0"/>
          <w:sz w:val="32"/>
          <w:szCs w:val="32"/>
          <w:lang w:val="en-US" w:eastAsia="zh-CN" w:bidi="ar-SA"/>
        </w:rPr>
        <w:t>174.78</w:t>
      </w:r>
      <w:r>
        <w:rPr>
          <w:rFonts w:hint="default" w:ascii="Times New Roman" w:hAnsi="Times New Roman" w:eastAsia="仿宋_GB2312" w:cs="Times New Roman"/>
          <w:snapToGrid w:val="0"/>
          <w:color w:val="000000"/>
          <w:spacing w:val="-5"/>
          <w:kern w:val="0"/>
          <w:sz w:val="32"/>
          <w:szCs w:val="32"/>
          <w:lang w:val="en-US" w:eastAsia="zh-CN" w:bidi="ar-SA"/>
        </w:rPr>
        <w:t>万元。项目支出主要用于教育事业发展专项</w:t>
      </w:r>
      <w:r>
        <w:rPr>
          <w:rFonts w:hint="eastAsia" w:ascii="Times New Roman" w:hAnsi="Times New Roman" w:eastAsia="仿宋_GB2312" w:cs="Times New Roman"/>
          <w:snapToGrid w:val="0"/>
          <w:color w:val="000000"/>
          <w:spacing w:val="-5"/>
          <w:kern w:val="0"/>
          <w:sz w:val="32"/>
          <w:szCs w:val="32"/>
          <w:lang w:val="en-US" w:eastAsia="zh-CN" w:bidi="ar-SA"/>
        </w:rPr>
        <w:t>154.78</w:t>
      </w:r>
      <w:r>
        <w:rPr>
          <w:rFonts w:hint="default" w:ascii="Times New Roman" w:hAnsi="Times New Roman" w:eastAsia="仿宋_GB2312" w:cs="Times New Roman"/>
          <w:snapToGrid w:val="0"/>
          <w:color w:val="000000"/>
          <w:spacing w:val="-5"/>
          <w:kern w:val="0"/>
          <w:sz w:val="32"/>
          <w:szCs w:val="32"/>
          <w:lang w:val="en-US" w:eastAsia="zh-CN" w:bidi="ar-SA"/>
        </w:rPr>
        <w:t>万元，主要成效丰富了幼儿园教育教学活动中教材、玩教具、保育用品的数量，通过维修</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改造进一步创设幼儿园园区、班级优美环境</w:t>
      </w:r>
      <w:r>
        <w:rPr>
          <w:rFonts w:hint="eastAsia" w:ascii="Times New Roman" w:hAnsi="Times New Roman" w:eastAsia="仿宋_GB2312" w:cs="Times New Roman"/>
          <w:snapToGrid w:val="0"/>
          <w:color w:val="000000"/>
          <w:spacing w:val="-5"/>
          <w:kern w:val="0"/>
          <w:sz w:val="32"/>
          <w:szCs w:val="32"/>
          <w:lang w:val="en-US" w:eastAsia="zh-CN" w:bidi="ar-SA"/>
        </w:rPr>
        <w:t>；学前教育发展补助省级资金20</w:t>
      </w:r>
      <w:r>
        <w:rPr>
          <w:rFonts w:hint="default" w:ascii="Times New Roman" w:hAnsi="Times New Roman" w:eastAsia="仿宋_GB2312" w:cs="Times New Roman"/>
          <w:snapToGrid w:val="0"/>
          <w:color w:val="000000"/>
          <w:spacing w:val="-5"/>
          <w:kern w:val="0"/>
          <w:sz w:val="32"/>
          <w:szCs w:val="32"/>
          <w:lang w:val="en-US" w:eastAsia="zh-CN" w:bidi="ar-SA"/>
        </w:rPr>
        <w:t>万元，主要成效通过维修</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改造进一步创设幼儿园班级优美环境，提升办园水平，促进幼儿在园健康快乐成长。</w:t>
      </w:r>
    </w:p>
    <w:p w14:paraId="76EBEE59">
      <w:pPr>
        <w:pageBreakBefore w:val="0"/>
        <w:widowControl w:val="0"/>
        <w:kinsoku/>
        <w:wordWrap/>
        <w:overflowPunct/>
        <w:topLinePunct w:val="0"/>
        <w:bidi w:val="0"/>
        <w:adjustRightInd w:val="0"/>
        <w:snapToGrid w:val="0"/>
        <w:spacing w:line="600" w:lineRule="exact"/>
        <w:ind w:firstLine="620" w:firstLineChars="200"/>
        <w:textAlignment w:val="auto"/>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1.教育支出(类)普通教育(款)学前教育(项)。年初预算为11</w:t>
      </w:r>
      <w:r>
        <w:rPr>
          <w:rFonts w:hint="eastAsia" w:ascii="Times New Roman" w:hAnsi="Times New Roman" w:eastAsia="仿宋_GB2312" w:cs="Times New Roman"/>
          <w:snapToGrid w:val="0"/>
          <w:color w:val="000000"/>
          <w:spacing w:val="-5"/>
          <w:kern w:val="0"/>
          <w:sz w:val="32"/>
          <w:szCs w:val="32"/>
          <w:lang w:val="en-US" w:eastAsia="zh-CN" w:bidi="ar-SA"/>
        </w:rPr>
        <w:t>47.3</w:t>
      </w:r>
      <w:r>
        <w:rPr>
          <w:rFonts w:hint="default" w:ascii="Times New Roman" w:hAnsi="Times New Roman" w:eastAsia="仿宋_GB2312" w:cs="Times New Roman"/>
          <w:snapToGrid w:val="0"/>
          <w:color w:val="000000"/>
          <w:spacing w:val="-5"/>
          <w:kern w:val="0"/>
          <w:sz w:val="32"/>
          <w:szCs w:val="32"/>
          <w:lang w:val="en-US" w:eastAsia="zh-CN" w:bidi="ar-SA"/>
        </w:rPr>
        <w:t>万元，支出决算为11</w:t>
      </w:r>
      <w:r>
        <w:rPr>
          <w:rFonts w:hint="eastAsia" w:ascii="Times New Roman" w:hAnsi="Times New Roman" w:eastAsia="仿宋_GB2312" w:cs="Times New Roman"/>
          <w:snapToGrid w:val="0"/>
          <w:color w:val="000000"/>
          <w:spacing w:val="-5"/>
          <w:kern w:val="0"/>
          <w:sz w:val="32"/>
          <w:szCs w:val="32"/>
          <w:lang w:val="en-US" w:eastAsia="zh-CN" w:bidi="ar-SA"/>
        </w:rPr>
        <w:t>67.12</w:t>
      </w:r>
      <w:r>
        <w:rPr>
          <w:rFonts w:hint="default" w:ascii="Times New Roman" w:hAnsi="Times New Roman" w:eastAsia="仿宋_GB2312" w:cs="Times New Roman"/>
          <w:snapToGrid w:val="0"/>
          <w:color w:val="000000"/>
          <w:spacing w:val="-5"/>
          <w:kern w:val="0"/>
          <w:sz w:val="32"/>
          <w:szCs w:val="32"/>
          <w:lang w:val="en-US" w:eastAsia="zh-CN" w:bidi="ar-SA"/>
        </w:rPr>
        <w:t>万元，完成年初预算的10</w:t>
      </w:r>
      <w:r>
        <w:rPr>
          <w:rFonts w:hint="eastAsia" w:ascii="Times New Roman" w:hAnsi="Times New Roman" w:eastAsia="仿宋_GB2312" w:cs="Times New Roman"/>
          <w:snapToGrid w:val="0"/>
          <w:color w:val="000000"/>
          <w:spacing w:val="-5"/>
          <w:kern w:val="0"/>
          <w:sz w:val="32"/>
          <w:szCs w:val="32"/>
          <w:lang w:val="en-US" w:eastAsia="zh-CN" w:bidi="ar-SA"/>
        </w:rPr>
        <w:t>1.7</w:t>
      </w:r>
      <w:r>
        <w:rPr>
          <w:rFonts w:hint="default" w:ascii="Times New Roman" w:hAnsi="Times New Roman" w:eastAsia="仿宋_GB2312" w:cs="Times New Roman"/>
          <w:snapToGrid w:val="0"/>
          <w:color w:val="000000"/>
          <w:spacing w:val="-5"/>
          <w:kern w:val="0"/>
          <w:sz w:val="32"/>
          <w:szCs w:val="32"/>
          <w:lang w:val="en-US" w:eastAsia="zh-CN" w:bidi="ar-SA"/>
        </w:rPr>
        <w:t>%，支出决算数大于年初预算数的主要原因</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202</w:t>
      </w:r>
      <w:r>
        <w:rPr>
          <w:rFonts w:hint="eastAsia" w:ascii="Times New Roman" w:hAnsi="Times New Roman" w:eastAsia="仿宋_GB2312" w:cs="Times New Roman"/>
          <w:snapToGrid w:val="0"/>
          <w:color w:val="000000"/>
          <w:spacing w:val="-5"/>
          <w:kern w:val="0"/>
          <w:sz w:val="32"/>
          <w:szCs w:val="32"/>
          <w:lang w:val="en-US" w:eastAsia="zh-CN" w:bidi="ar-SA"/>
        </w:rPr>
        <w:t>4</w:t>
      </w:r>
      <w:r>
        <w:rPr>
          <w:rFonts w:hint="default" w:ascii="Times New Roman" w:hAnsi="Times New Roman" w:eastAsia="仿宋_GB2312" w:cs="Times New Roman"/>
          <w:snapToGrid w:val="0"/>
          <w:color w:val="000000"/>
          <w:spacing w:val="-5"/>
          <w:kern w:val="0"/>
          <w:sz w:val="32"/>
          <w:szCs w:val="32"/>
          <w:lang w:val="en-US" w:eastAsia="zh-CN" w:bidi="ar-SA"/>
        </w:rPr>
        <w:t>年项目经费增加学前教育发展补助省级资金</w:t>
      </w:r>
      <w:r>
        <w:rPr>
          <w:rFonts w:hint="eastAsia" w:ascii="Times New Roman" w:hAnsi="Times New Roman" w:eastAsia="仿宋_GB2312" w:cs="Times New Roman"/>
          <w:snapToGrid w:val="0"/>
          <w:color w:val="000000"/>
          <w:spacing w:val="-5"/>
          <w:kern w:val="0"/>
          <w:sz w:val="32"/>
          <w:szCs w:val="32"/>
          <w:lang w:val="en-US" w:eastAsia="zh-CN" w:bidi="ar-SA"/>
        </w:rPr>
        <w:t>20</w:t>
      </w:r>
      <w:r>
        <w:rPr>
          <w:rFonts w:hint="default" w:ascii="Times New Roman" w:hAnsi="Times New Roman" w:eastAsia="仿宋_GB2312" w:cs="Times New Roman"/>
          <w:snapToGrid w:val="0"/>
          <w:color w:val="000000"/>
          <w:spacing w:val="-5"/>
          <w:kern w:val="0"/>
          <w:sz w:val="32"/>
          <w:szCs w:val="32"/>
          <w:lang w:val="en-US" w:eastAsia="zh-CN" w:bidi="ar-SA"/>
        </w:rPr>
        <w:t>万元用于幼儿园</w:t>
      </w:r>
      <w:r>
        <w:rPr>
          <w:rFonts w:hint="eastAsia" w:ascii="Times New Roman" w:hAnsi="Times New Roman" w:eastAsia="仿宋_GB2312" w:cs="Times New Roman"/>
          <w:snapToGrid w:val="0"/>
          <w:color w:val="000000"/>
          <w:spacing w:val="-5"/>
          <w:kern w:val="0"/>
          <w:sz w:val="32"/>
          <w:szCs w:val="32"/>
          <w:lang w:val="en-US" w:eastAsia="zh-CN" w:bidi="ar-SA"/>
        </w:rPr>
        <w:t>教学环境</w:t>
      </w:r>
      <w:r>
        <w:rPr>
          <w:rFonts w:hint="default" w:ascii="Times New Roman" w:hAnsi="Times New Roman" w:eastAsia="仿宋_GB2312" w:cs="Times New Roman"/>
          <w:snapToGrid w:val="0"/>
          <w:color w:val="000000"/>
          <w:spacing w:val="-5"/>
          <w:kern w:val="0"/>
          <w:sz w:val="32"/>
          <w:szCs w:val="32"/>
          <w:lang w:val="en-US" w:eastAsia="zh-CN" w:bidi="ar-SA"/>
        </w:rPr>
        <w:t>维修改造。</w:t>
      </w:r>
    </w:p>
    <w:p w14:paraId="2AFECDF5">
      <w:pPr>
        <w:pageBreakBefore w:val="0"/>
        <w:widowControl w:val="0"/>
        <w:kinsoku/>
        <w:wordWrap/>
        <w:overflowPunct/>
        <w:topLinePunct w:val="0"/>
        <w:bidi w:val="0"/>
        <w:adjustRightInd w:val="0"/>
        <w:snapToGrid w:val="0"/>
        <w:spacing w:line="600" w:lineRule="exact"/>
        <w:ind w:firstLine="620" w:firstLineChars="200"/>
        <w:textAlignment w:val="auto"/>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2. 社会保障和就业支出(类)行政事业单位养老支出(款)机关事业单位基本养老保险缴费支出(项)。年初预算为</w:t>
      </w:r>
      <w:r>
        <w:rPr>
          <w:rFonts w:hint="eastAsia" w:ascii="Times New Roman" w:hAnsi="Times New Roman" w:eastAsia="仿宋_GB2312" w:cs="Times New Roman"/>
          <w:snapToGrid w:val="0"/>
          <w:color w:val="000000"/>
          <w:spacing w:val="-5"/>
          <w:kern w:val="0"/>
          <w:sz w:val="32"/>
          <w:szCs w:val="32"/>
          <w:lang w:val="en-US" w:eastAsia="zh-CN" w:bidi="ar-SA"/>
        </w:rPr>
        <w:t>83.49</w:t>
      </w:r>
      <w:r>
        <w:rPr>
          <w:rFonts w:hint="default" w:ascii="Times New Roman" w:hAnsi="Times New Roman" w:eastAsia="仿宋_GB2312" w:cs="Times New Roman"/>
          <w:snapToGrid w:val="0"/>
          <w:color w:val="000000"/>
          <w:spacing w:val="-5"/>
          <w:kern w:val="0"/>
          <w:sz w:val="32"/>
          <w:szCs w:val="32"/>
          <w:lang w:val="en-US" w:eastAsia="zh-CN" w:bidi="ar-SA"/>
        </w:rPr>
        <w:t>万元，支出决算为</w:t>
      </w:r>
      <w:r>
        <w:rPr>
          <w:rFonts w:hint="eastAsia" w:ascii="Times New Roman" w:hAnsi="Times New Roman" w:eastAsia="仿宋_GB2312" w:cs="Times New Roman"/>
          <w:snapToGrid w:val="0"/>
          <w:color w:val="000000"/>
          <w:spacing w:val="-5"/>
          <w:kern w:val="0"/>
          <w:sz w:val="32"/>
          <w:szCs w:val="32"/>
          <w:lang w:val="en-US" w:eastAsia="zh-CN" w:bidi="ar-SA"/>
        </w:rPr>
        <w:t>83.49</w:t>
      </w:r>
      <w:r>
        <w:rPr>
          <w:rFonts w:hint="default" w:ascii="Times New Roman" w:hAnsi="Times New Roman" w:eastAsia="仿宋_GB2312" w:cs="Times New Roman"/>
          <w:snapToGrid w:val="0"/>
          <w:color w:val="000000"/>
          <w:spacing w:val="-5"/>
          <w:kern w:val="0"/>
          <w:sz w:val="32"/>
          <w:szCs w:val="32"/>
          <w:lang w:val="en-US" w:eastAsia="zh-CN" w:bidi="ar-SA"/>
        </w:rPr>
        <w:t>万元，完成年初预算的100</w:t>
      </w:r>
      <w:r>
        <w:rPr>
          <w:rFonts w:hint="eastAsia" w:ascii="Times New Roman" w:hAnsi="Times New Roman" w:eastAsia="仿宋_GB2312" w:cs="Times New Roman"/>
          <w:snapToGrid w:val="0"/>
          <w:color w:val="000000"/>
          <w:spacing w:val="-5"/>
          <w:kern w:val="0"/>
          <w:sz w:val="32"/>
          <w:szCs w:val="32"/>
          <w:lang w:val="en-US" w:eastAsia="zh-CN" w:bidi="ar-SA"/>
        </w:rPr>
        <w:t>.0</w:t>
      </w:r>
      <w:r>
        <w:rPr>
          <w:rFonts w:hint="default" w:ascii="Times New Roman" w:hAnsi="Times New Roman" w:eastAsia="仿宋_GB2312" w:cs="Times New Roman"/>
          <w:snapToGrid w:val="0"/>
          <w:color w:val="000000"/>
          <w:spacing w:val="-5"/>
          <w:kern w:val="0"/>
          <w:sz w:val="32"/>
          <w:szCs w:val="32"/>
          <w:lang w:val="en-US" w:eastAsia="zh-CN" w:bidi="ar-SA"/>
        </w:rPr>
        <w:t>%</w:t>
      </w:r>
    </w:p>
    <w:p w14:paraId="1512709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2D19339E">
      <w:pPr>
        <w:pageBreakBefore w:val="0"/>
        <w:widowControl w:val="0"/>
        <w:kinsoku/>
        <w:wordWrap/>
        <w:overflowPunct/>
        <w:topLinePunct w:val="0"/>
        <w:bidi w:val="0"/>
        <w:adjustRightInd w:val="0"/>
        <w:snapToGrid w:val="0"/>
        <w:spacing w:line="600" w:lineRule="exact"/>
        <w:ind w:firstLine="620" w:firstLineChars="200"/>
        <w:textAlignment w:val="auto"/>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202</w:t>
      </w:r>
      <w:r>
        <w:rPr>
          <w:rFonts w:hint="eastAsia" w:ascii="Times New Roman" w:hAnsi="Times New Roman" w:eastAsia="仿宋_GB2312" w:cs="Times New Roman"/>
          <w:snapToGrid w:val="0"/>
          <w:color w:val="000000"/>
          <w:spacing w:val="-5"/>
          <w:kern w:val="0"/>
          <w:sz w:val="32"/>
          <w:szCs w:val="32"/>
          <w:lang w:val="en-US" w:eastAsia="zh-CN" w:bidi="ar-SA"/>
        </w:rPr>
        <w:t>4</w:t>
      </w:r>
      <w:r>
        <w:rPr>
          <w:rFonts w:hint="default" w:ascii="Times New Roman" w:hAnsi="Times New Roman" w:eastAsia="仿宋_GB2312" w:cs="Times New Roman"/>
          <w:snapToGrid w:val="0"/>
          <w:color w:val="000000"/>
          <w:spacing w:val="-5"/>
          <w:kern w:val="0"/>
          <w:sz w:val="32"/>
          <w:szCs w:val="32"/>
          <w:lang w:val="en-US" w:eastAsia="zh-CN" w:bidi="ar-SA"/>
        </w:rPr>
        <w:t xml:space="preserve"> 年度一般公共预算财政拨款基本支出</w:t>
      </w:r>
      <w:r>
        <w:rPr>
          <w:rFonts w:hint="eastAsia" w:ascii="Times New Roman" w:hAnsi="Times New Roman" w:eastAsia="仿宋_GB2312" w:cs="Times New Roman"/>
          <w:snapToGrid w:val="0"/>
          <w:color w:val="000000"/>
          <w:spacing w:val="-5"/>
          <w:kern w:val="0"/>
          <w:sz w:val="32"/>
          <w:szCs w:val="32"/>
          <w:lang w:val="en-US" w:eastAsia="zh-CN" w:bidi="ar-SA"/>
        </w:rPr>
        <w:t>1075.83</w:t>
      </w:r>
      <w:r>
        <w:rPr>
          <w:rFonts w:hint="default" w:ascii="Times New Roman" w:hAnsi="Times New Roman" w:eastAsia="仿宋_GB2312" w:cs="Times New Roman"/>
          <w:snapToGrid w:val="0"/>
          <w:color w:val="000000"/>
          <w:spacing w:val="-5"/>
          <w:kern w:val="0"/>
          <w:sz w:val="32"/>
          <w:szCs w:val="32"/>
          <w:lang w:val="en-US" w:eastAsia="zh-CN" w:bidi="ar-SA"/>
        </w:rPr>
        <w:t>万元，其中：人员经费</w:t>
      </w:r>
      <w:r>
        <w:rPr>
          <w:rFonts w:hint="eastAsia" w:ascii="Times New Roman" w:hAnsi="Times New Roman" w:eastAsia="仿宋_GB2312" w:cs="Times New Roman"/>
          <w:snapToGrid w:val="0"/>
          <w:color w:val="000000"/>
          <w:spacing w:val="-5"/>
          <w:kern w:val="0"/>
          <w:sz w:val="32"/>
          <w:szCs w:val="32"/>
          <w:lang w:val="en-US" w:eastAsia="zh-CN" w:bidi="ar-SA"/>
        </w:rPr>
        <w:t>1025.66</w:t>
      </w:r>
      <w:r>
        <w:rPr>
          <w:rFonts w:hint="default" w:ascii="Times New Roman" w:hAnsi="Times New Roman" w:eastAsia="仿宋_GB2312" w:cs="Times New Roman"/>
          <w:snapToGrid w:val="0"/>
          <w:color w:val="000000"/>
          <w:spacing w:val="-5"/>
          <w:kern w:val="0"/>
          <w:sz w:val="32"/>
          <w:szCs w:val="32"/>
          <w:lang w:val="en-US" w:eastAsia="zh-CN" w:bidi="ar-SA"/>
        </w:rPr>
        <w:t>万元，主要包括：基本工资、津贴补贴、绩效工资、机关事业单位基本养老保险缴费、职工基本医疗保险缴费、公务员医疗补助缴费、其他社会保障缴费、住房公积金、退休费、医疗费补助。</w:t>
      </w:r>
    </w:p>
    <w:p w14:paraId="20B7E624">
      <w:pPr>
        <w:pageBreakBefore w:val="0"/>
        <w:widowControl w:val="0"/>
        <w:kinsoku/>
        <w:wordWrap/>
        <w:overflowPunct/>
        <w:topLinePunct w:val="0"/>
        <w:bidi w:val="0"/>
        <w:adjustRightInd w:val="0"/>
        <w:snapToGrid w:val="0"/>
        <w:spacing w:line="600" w:lineRule="exact"/>
        <w:ind w:firstLine="620" w:firstLineChars="200"/>
        <w:textAlignment w:val="auto"/>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公用经费</w:t>
      </w:r>
      <w:r>
        <w:rPr>
          <w:rFonts w:hint="eastAsia" w:ascii="Times New Roman" w:hAnsi="Times New Roman" w:eastAsia="仿宋_GB2312" w:cs="Times New Roman"/>
          <w:snapToGrid w:val="0"/>
          <w:color w:val="000000"/>
          <w:spacing w:val="-5"/>
          <w:kern w:val="0"/>
          <w:sz w:val="32"/>
          <w:szCs w:val="32"/>
          <w:lang w:val="en-US" w:eastAsia="zh-CN" w:bidi="ar-SA"/>
        </w:rPr>
        <w:t>50.17</w:t>
      </w:r>
      <w:r>
        <w:rPr>
          <w:rFonts w:hint="default" w:ascii="Times New Roman" w:hAnsi="Times New Roman" w:eastAsia="仿宋_GB2312" w:cs="Times New Roman"/>
          <w:snapToGrid w:val="0"/>
          <w:color w:val="000000"/>
          <w:spacing w:val="-5"/>
          <w:kern w:val="0"/>
          <w:sz w:val="32"/>
          <w:szCs w:val="32"/>
          <w:lang w:val="en-US" w:eastAsia="zh-CN" w:bidi="ar-SA"/>
        </w:rPr>
        <w:t>万元，主要包括：办公费</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印刷费、水费、电费、邮电费、物业管理费、差旅费、维修</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护</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费、培训费、专用材料费、劳务费、委托业务费、工会经费、福利费、其他交通费用、其他商品和服务支出。</w:t>
      </w:r>
    </w:p>
    <w:p w14:paraId="16E541C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3AC2244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2"/>
        </w:rPr>
        <w:t>本部门当年无政府性基金预算财政拨款收入支出</w:t>
      </w:r>
      <w:r>
        <w:rPr>
          <w:rFonts w:hint="eastAsia" w:ascii="Times New Roman" w:hAnsi="Times New Roman" w:eastAsia="仿宋_GB2312" w:cs="Times New Roman"/>
          <w:spacing w:val="-2"/>
          <w:lang w:eastAsia="zh-CN"/>
        </w:rPr>
        <w:t>。</w:t>
      </w:r>
    </w:p>
    <w:p w14:paraId="614BB96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0798229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4"/>
        </w:rPr>
        <w:t>本部门当年无国有资本经营预算财政拨款支出</w:t>
      </w:r>
      <w:r>
        <w:rPr>
          <w:rFonts w:hint="eastAsia" w:ascii="Times New Roman" w:hAnsi="Times New Roman" w:eastAsia="仿宋_GB2312" w:cs="Times New Roman"/>
          <w:spacing w:val="-4"/>
          <w:lang w:eastAsia="zh-CN"/>
        </w:rPr>
        <w:t>。</w:t>
      </w:r>
    </w:p>
    <w:p w14:paraId="7B623F6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117170A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楷体_GB2312" w:cs="Times New Roman"/>
          <w:spacing w:val="0"/>
          <w:sz w:val="32"/>
          <w:szCs w:val="32"/>
          <w:lang w:eastAsia="zh-CN"/>
        </w:rPr>
        <w:t>（一）“三公”经费财政拨款支出决算总体情况说明。</w:t>
      </w:r>
    </w:p>
    <w:p w14:paraId="0E9D9412">
      <w:pPr>
        <w:pageBreakBefore w:val="0"/>
        <w:widowControl w:val="0"/>
        <w:kinsoku/>
        <w:wordWrap/>
        <w:overflowPunct/>
        <w:topLinePunct w:val="0"/>
        <w:bidi w:val="0"/>
        <w:adjustRightInd w:val="0"/>
        <w:snapToGrid w:val="0"/>
        <w:spacing w:line="600" w:lineRule="exact"/>
        <w:ind w:firstLine="620" w:firstLineChars="200"/>
        <w:textAlignment w:val="auto"/>
        <w:rPr>
          <w:rFonts w:hint="default"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2024年度“三公”经费财政拨款支出全年预算为0万元，支出决算为0万元，完成全年预算的0.0%。</w:t>
      </w:r>
    </w:p>
    <w:p w14:paraId="0B6A97E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（二）“三公”经费财政拨款支出决算具体情况说明。</w:t>
      </w:r>
    </w:p>
    <w:p w14:paraId="3DEC88BA">
      <w:pPr>
        <w:pageBreakBefore w:val="0"/>
        <w:widowControl w:val="0"/>
        <w:kinsoku/>
        <w:wordWrap/>
        <w:overflowPunct/>
        <w:topLinePunct w:val="0"/>
        <w:bidi w:val="0"/>
        <w:adjustRightInd w:val="0"/>
        <w:snapToGrid w:val="0"/>
        <w:spacing w:line="600" w:lineRule="exact"/>
        <w:ind w:firstLine="620" w:firstLineChars="200"/>
        <w:textAlignment w:val="auto"/>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 xml:space="preserve">1.因公出国 </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境</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费</w:t>
      </w:r>
      <w:r>
        <w:rPr>
          <w:rFonts w:hint="eastAsia" w:ascii="Times New Roman" w:hAnsi="Times New Roman" w:eastAsia="仿宋_GB2312" w:cs="Times New Roman"/>
          <w:snapToGrid w:val="0"/>
          <w:color w:val="000000"/>
          <w:spacing w:val="-5"/>
          <w:kern w:val="0"/>
          <w:sz w:val="32"/>
          <w:szCs w:val="32"/>
          <w:lang w:val="en-US" w:eastAsia="zh-CN" w:bidi="ar-SA"/>
        </w:rPr>
        <w:t>全年</w:t>
      </w:r>
      <w:r>
        <w:rPr>
          <w:rFonts w:hint="default" w:ascii="Times New Roman" w:hAnsi="Times New Roman" w:eastAsia="仿宋_GB2312" w:cs="Times New Roman"/>
          <w:snapToGrid w:val="0"/>
          <w:color w:val="000000"/>
          <w:spacing w:val="-5"/>
          <w:kern w:val="0"/>
          <w:sz w:val="32"/>
          <w:szCs w:val="32"/>
          <w:lang w:val="en-US" w:eastAsia="zh-CN" w:bidi="ar-SA"/>
        </w:rPr>
        <w:t>预算为</w:t>
      </w:r>
      <w:r>
        <w:rPr>
          <w:rFonts w:hint="eastAsia" w:ascii="Times New Roman" w:hAnsi="Times New Roman" w:eastAsia="仿宋_GB2312" w:cs="Times New Roman"/>
          <w:snapToGrid w:val="0"/>
          <w:color w:val="000000"/>
          <w:spacing w:val="-5"/>
          <w:kern w:val="0"/>
          <w:sz w:val="32"/>
          <w:szCs w:val="32"/>
          <w:lang w:val="en-US" w:eastAsia="zh-CN" w:bidi="ar-SA"/>
        </w:rPr>
        <w:t>0</w:t>
      </w:r>
      <w:r>
        <w:rPr>
          <w:rFonts w:hint="default" w:ascii="Times New Roman" w:hAnsi="Times New Roman" w:eastAsia="仿宋_GB2312" w:cs="Times New Roman"/>
          <w:snapToGrid w:val="0"/>
          <w:color w:val="000000"/>
          <w:spacing w:val="-5"/>
          <w:kern w:val="0"/>
          <w:sz w:val="32"/>
          <w:szCs w:val="32"/>
          <w:lang w:val="en-US" w:eastAsia="zh-CN" w:bidi="ar-SA"/>
        </w:rPr>
        <w:t>万元，支出决算为</w:t>
      </w:r>
      <w:r>
        <w:rPr>
          <w:rFonts w:hint="eastAsia" w:ascii="Times New Roman" w:hAnsi="Times New Roman" w:eastAsia="仿宋_GB2312" w:cs="Times New Roman"/>
          <w:snapToGrid w:val="0"/>
          <w:color w:val="000000"/>
          <w:spacing w:val="-5"/>
          <w:kern w:val="0"/>
          <w:sz w:val="32"/>
          <w:szCs w:val="32"/>
          <w:lang w:val="en-US" w:eastAsia="zh-CN" w:bidi="ar-SA"/>
        </w:rPr>
        <w:t>0</w:t>
      </w:r>
      <w:r>
        <w:rPr>
          <w:rFonts w:hint="default" w:ascii="Times New Roman" w:hAnsi="Times New Roman" w:eastAsia="仿宋_GB2312" w:cs="Times New Roman"/>
          <w:snapToGrid w:val="0"/>
          <w:color w:val="000000"/>
          <w:spacing w:val="-5"/>
          <w:kern w:val="0"/>
          <w:sz w:val="32"/>
          <w:szCs w:val="32"/>
          <w:lang w:val="en-US" w:eastAsia="zh-CN" w:bidi="ar-SA"/>
        </w:rPr>
        <w:t>万元， 完成</w:t>
      </w:r>
      <w:r>
        <w:rPr>
          <w:rFonts w:hint="eastAsia" w:ascii="Times New Roman" w:hAnsi="Times New Roman" w:eastAsia="仿宋_GB2312" w:cs="Times New Roman"/>
          <w:snapToGrid w:val="0"/>
          <w:color w:val="000000"/>
          <w:spacing w:val="-5"/>
          <w:kern w:val="0"/>
          <w:sz w:val="32"/>
          <w:szCs w:val="32"/>
          <w:lang w:val="en-US" w:eastAsia="zh-CN" w:bidi="ar-SA"/>
        </w:rPr>
        <w:t>全年</w:t>
      </w:r>
      <w:r>
        <w:rPr>
          <w:rFonts w:hint="default" w:ascii="Times New Roman" w:hAnsi="Times New Roman" w:eastAsia="仿宋_GB2312" w:cs="Times New Roman"/>
          <w:snapToGrid w:val="0"/>
          <w:color w:val="000000"/>
          <w:spacing w:val="-5"/>
          <w:kern w:val="0"/>
          <w:sz w:val="32"/>
          <w:szCs w:val="32"/>
          <w:lang w:val="en-US" w:eastAsia="zh-CN" w:bidi="ar-SA"/>
        </w:rPr>
        <w:t>预算的</w:t>
      </w:r>
      <w:r>
        <w:rPr>
          <w:rFonts w:hint="eastAsia" w:ascii="Times New Roman" w:hAnsi="Times New Roman" w:eastAsia="仿宋_GB2312" w:cs="Times New Roman"/>
          <w:snapToGrid w:val="0"/>
          <w:color w:val="000000"/>
          <w:spacing w:val="-5"/>
          <w:kern w:val="0"/>
          <w:sz w:val="32"/>
          <w:szCs w:val="32"/>
          <w:lang w:val="en-US" w:eastAsia="zh-CN" w:bidi="ar-SA"/>
        </w:rPr>
        <w:t>0.0%，</w:t>
      </w:r>
      <w:r>
        <w:rPr>
          <w:rFonts w:hint="default" w:ascii="Times New Roman" w:hAnsi="Times New Roman" w:eastAsia="仿宋_GB2312" w:cs="Times New Roman"/>
          <w:snapToGrid w:val="0"/>
          <w:color w:val="000000"/>
          <w:spacing w:val="-5"/>
          <w:kern w:val="0"/>
          <w:sz w:val="32"/>
          <w:szCs w:val="32"/>
          <w:lang w:val="en-US" w:eastAsia="zh-CN" w:bidi="ar-SA"/>
        </w:rPr>
        <w:t>比</w:t>
      </w:r>
      <w:r>
        <w:rPr>
          <w:rFonts w:hint="eastAsia" w:ascii="Times New Roman" w:hAnsi="Times New Roman" w:eastAsia="仿宋_GB2312" w:cs="Times New Roman"/>
          <w:snapToGrid w:val="0"/>
          <w:color w:val="000000"/>
          <w:spacing w:val="-5"/>
          <w:kern w:val="0"/>
          <w:sz w:val="32"/>
          <w:szCs w:val="32"/>
          <w:lang w:val="en-US" w:eastAsia="zh-CN" w:bidi="ar-SA"/>
        </w:rPr>
        <w:t>上年</w:t>
      </w:r>
      <w:r>
        <w:rPr>
          <w:rFonts w:hint="default" w:ascii="Times New Roman" w:hAnsi="Times New Roman" w:eastAsia="仿宋_GB2312" w:cs="Times New Roman"/>
          <w:snapToGrid w:val="0"/>
          <w:color w:val="000000"/>
          <w:spacing w:val="-5"/>
          <w:kern w:val="0"/>
          <w:sz w:val="32"/>
          <w:szCs w:val="32"/>
          <w:lang w:val="en-US" w:eastAsia="zh-CN" w:bidi="ar-SA"/>
        </w:rPr>
        <w:t>增加</w:t>
      </w:r>
      <w:r>
        <w:rPr>
          <w:rFonts w:hint="eastAsia" w:ascii="Times New Roman" w:hAnsi="Times New Roman" w:eastAsia="仿宋_GB2312" w:cs="Times New Roman"/>
          <w:snapToGrid w:val="0"/>
          <w:color w:val="000000"/>
          <w:spacing w:val="-5"/>
          <w:kern w:val="0"/>
          <w:sz w:val="32"/>
          <w:szCs w:val="32"/>
          <w:lang w:val="en-US" w:eastAsia="zh-CN" w:bidi="ar-SA"/>
        </w:rPr>
        <w:t>0</w:t>
      </w:r>
      <w:r>
        <w:rPr>
          <w:rFonts w:hint="default" w:ascii="Times New Roman" w:hAnsi="Times New Roman" w:eastAsia="仿宋_GB2312" w:cs="Times New Roman"/>
          <w:snapToGrid w:val="0"/>
          <w:color w:val="000000"/>
          <w:spacing w:val="-5"/>
          <w:kern w:val="0"/>
          <w:sz w:val="32"/>
          <w:szCs w:val="32"/>
          <w:lang w:val="en-US" w:eastAsia="zh-CN" w:bidi="ar-SA"/>
        </w:rPr>
        <w:t>万</w:t>
      </w:r>
      <w:r>
        <w:rPr>
          <w:rFonts w:hint="eastAsia" w:ascii="Times New Roman" w:hAnsi="Times New Roman" w:eastAsia="仿宋_GB2312" w:cs="Times New Roman"/>
          <w:snapToGrid w:val="0"/>
          <w:color w:val="000000"/>
          <w:spacing w:val="-5"/>
          <w:kern w:val="0"/>
          <w:sz w:val="32"/>
          <w:szCs w:val="32"/>
          <w:lang w:val="en-US" w:eastAsia="zh-CN" w:bidi="ar-SA"/>
        </w:rPr>
        <w:t>。</w:t>
      </w:r>
    </w:p>
    <w:p w14:paraId="11114986">
      <w:pPr>
        <w:pageBreakBefore w:val="0"/>
        <w:widowControl w:val="0"/>
        <w:kinsoku/>
        <w:wordWrap/>
        <w:overflowPunct/>
        <w:topLinePunct w:val="0"/>
        <w:bidi w:val="0"/>
        <w:adjustRightInd w:val="0"/>
        <w:snapToGrid w:val="0"/>
        <w:spacing w:line="600" w:lineRule="exact"/>
        <w:ind w:firstLine="620" w:firstLineChars="200"/>
        <w:textAlignment w:val="auto"/>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2.</w:t>
      </w:r>
      <w:r>
        <w:rPr>
          <w:rFonts w:hint="eastAsia" w:ascii="Times New Roman" w:hAnsi="Times New Roman" w:eastAsia="仿宋_GB2312" w:cs="Times New Roman"/>
          <w:snapToGrid w:val="0"/>
          <w:color w:val="000000"/>
          <w:spacing w:val="-5"/>
          <w:kern w:val="0"/>
          <w:sz w:val="32"/>
          <w:szCs w:val="32"/>
          <w:lang w:val="en-US" w:eastAsia="zh-CN" w:bidi="ar-SA"/>
        </w:rPr>
        <w:t>公务用车购置及运行费全年预算为0万元，支出决算为0万元，完成全年预算的0.0%，较上年增加0万元。</w:t>
      </w:r>
    </w:p>
    <w:p w14:paraId="06D19EEE">
      <w:pPr>
        <w:pageBreakBefore w:val="0"/>
        <w:widowControl w:val="0"/>
        <w:kinsoku/>
        <w:wordWrap/>
        <w:overflowPunct/>
        <w:topLinePunct w:val="0"/>
        <w:bidi w:val="0"/>
        <w:adjustRightInd w:val="0"/>
        <w:snapToGrid w:val="0"/>
        <w:spacing w:line="600" w:lineRule="exact"/>
        <w:ind w:firstLine="620" w:firstLineChars="200"/>
        <w:textAlignment w:val="auto"/>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3.</w:t>
      </w:r>
      <w:r>
        <w:rPr>
          <w:rFonts w:hint="eastAsia" w:ascii="Times New Roman" w:hAnsi="Times New Roman" w:eastAsia="仿宋_GB2312" w:cs="Times New Roman"/>
          <w:snapToGrid w:val="0"/>
          <w:color w:val="000000"/>
          <w:spacing w:val="-5"/>
          <w:kern w:val="0"/>
          <w:sz w:val="32"/>
          <w:szCs w:val="32"/>
          <w:lang w:val="en-US" w:eastAsia="zh-CN" w:bidi="ar-SA"/>
        </w:rPr>
        <w:t>公务接待费全年预算为0万元，支出决算为0万元，完成全年预算的0.0%，较上年增加0万元</w:t>
      </w:r>
      <w:r>
        <w:rPr>
          <w:rFonts w:hint="default" w:ascii="Times New Roman" w:hAnsi="Times New Roman" w:eastAsia="仿宋_GB2312" w:cs="Times New Roman"/>
          <w:snapToGrid w:val="0"/>
          <w:color w:val="000000"/>
          <w:spacing w:val="-5"/>
          <w:kern w:val="0"/>
          <w:sz w:val="32"/>
          <w:szCs w:val="32"/>
          <w:lang w:val="en-US" w:eastAsia="zh-CN" w:bidi="ar-SA"/>
        </w:rPr>
        <w:t>。</w:t>
      </w:r>
    </w:p>
    <w:p w14:paraId="6B806A9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1805AB1C">
      <w:pPr>
        <w:pageBreakBefore w:val="0"/>
        <w:widowControl w:val="0"/>
        <w:kinsoku/>
        <w:wordWrap/>
        <w:overflowPunct/>
        <w:topLinePunct w:val="0"/>
        <w:bidi w:val="0"/>
        <w:adjustRightInd w:val="0"/>
        <w:snapToGrid w:val="0"/>
        <w:spacing w:line="600" w:lineRule="exact"/>
        <w:ind w:firstLine="620" w:firstLineChars="200"/>
        <w:textAlignment w:val="auto"/>
        <w:rPr>
          <w:rFonts w:hint="eastAsia"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202</w:t>
      </w:r>
      <w:r>
        <w:rPr>
          <w:rFonts w:hint="eastAsia" w:ascii="Times New Roman" w:hAnsi="Times New Roman" w:eastAsia="仿宋_GB2312" w:cs="Times New Roman"/>
          <w:snapToGrid w:val="0"/>
          <w:color w:val="000000"/>
          <w:spacing w:val="-5"/>
          <w:kern w:val="0"/>
          <w:sz w:val="32"/>
          <w:szCs w:val="32"/>
          <w:lang w:val="en-US" w:eastAsia="zh-CN" w:bidi="ar-SA"/>
        </w:rPr>
        <w:t>4</w:t>
      </w:r>
      <w:r>
        <w:rPr>
          <w:rFonts w:hint="default" w:ascii="Times New Roman" w:hAnsi="Times New Roman" w:eastAsia="仿宋_GB2312" w:cs="Times New Roman"/>
          <w:snapToGrid w:val="0"/>
          <w:color w:val="000000"/>
          <w:spacing w:val="-5"/>
          <w:kern w:val="0"/>
          <w:sz w:val="32"/>
          <w:szCs w:val="32"/>
          <w:lang w:val="en-US" w:eastAsia="zh-CN" w:bidi="ar-SA"/>
        </w:rPr>
        <w:t>年度</w:t>
      </w:r>
      <w:r>
        <w:rPr>
          <w:rFonts w:hint="eastAsia" w:ascii="Times New Roman" w:hAnsi="Times New Roman" w:eastAsia="仿宋_GB2312" w:cs="Times New Roman"/>
          <w:snapToGrid w:val="0"/>
          <w:color w:val="000000"/>
          <w:spacing w:val="-5"/>
          <w:kern w:val="0"/>
          <w:sz w:val="32"/>
          <w:szCs w:val="32"/>
          <w:lang w:val="en-US" w:eastAsia="zh-CN" w:bidi="ar-SA"/>
        </w:rPr>
        <w:t>武汉东湖新技术开发区流芳幼儿园</w:t>
      </w:r>
      <w:r>
        <w:rPr>
          <w:rFonts w:hint="default" w:ascii="Times New Roman" w:hAnsi="Times New Roman" w:eastAsia="仿宋_GB2312" w:cs="Times New Roman"/>
          <w:snapToGrid w:val="0"/>
          <w:color w:val="000000"/>
          <w:spacing w:val="-5"/>
          <w:kern w:val="0"/>
          <w:sz w:val="32"/>
          <w:szCs w:val="32"/>
          <w:lang w:val="en-US" w:eastAsia="zh-CN" w:bidi="ar-SA"/>
        </w:rPr>
        <w:t>机关运行经费支出</w:t>
      </w:r>
      <w:r>
        <w:rPr>
          <w:rFonts w:hint="eastAsia" w:ascii="Times New Roman" w:hAnsi="Times New Roman" w:eastAsia="仿宋_GB2312" w:cs="Times New Roman"/>
          <w:snapToGrid w:val="0"/>
          <w:color w:val="000000"/>
          <w:spacing w:val="-5"/>
          <w:kern w:val="0"/>
          <w:sz w:val="32"/>
          <w:szCs w:val="32"/>
          <w:lang w:val="en-US" w:eastAsia="zh-CN" w:bidi="ar-SA"/>
        </w:rPr>
        <w:t>0</w:t>
      </w:r>
      <w:r>
        <w:rPr>
          <w:rFonts w:hint="default" w:ascii="Times New Roman" w:hAnsi="Times New Roman" w:eastAsia="仿宋_GB2312" w:cs="Times New Roman"/>
          <w:snapToGrid w:val="0"/>
          <w:color w:val="000000"/>
          <w:spacing w:val="-5"/>
          <w:kern w:val="0"/>
          <w:sz w:val="32"/>
          <w:szCs w:val="32"/>
          <w:lang w:val="en-US" w:eastAsia="zh-CN" w:bidi="ar-SA"/>
        </w:rPr>
        <w:t>万元</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比年初预算数增加</w:t>
      </w:r>
      <w:r>
        <w:rPr>
          <w:rFonts w:hint="eastAsia" w:ascii="Times New Roman" w:hAnsi="Times New Roman" w:eastAsia="仿宋_GB2312" w:cs="Times New Roman"/>
          <w:snapToGrid w:val="0"/>
          <w:color w:val="000000"/>
          <w:spacing w:val="-5"/>
          <w:kern w:val="0"/>
          <w:sz w:val="32"/>
          <w:szCs w:val="32"/>
          <w:lang w:val="en-US" w:eastAsia="zh-CN" w:bidi="ar-SA"/>
        </w:rPr>
        <w:t>0</w:t>
      </w:r>
      <w:r>
        <w:rPr>
          <w:rFonts w:hint="default" w:ascii="Times New Roman" w:hAnsi="Times New Roman" w:eastAsia="仿宋_GB2312" w:cs="Times New Roman"/>
          <w:snapToGrid w:val="0"/>
          <w:color w:val="000000"/>
          <w:spacing w:val="-5"/>
          <w:kern w:val="0"/>
          <w:sz w:val="32"/>
          <w:szCs w:val="32"/>
          <w:lang w:val="en-US" w:eastAsia="zh-CN" w:bidi="ar-SA"/>
        </w:rPr>
        <w:t>万元，增长</w:t>
      </w:r>
      <w:r>
        <w:rPr>
          <w:rFonts w:hint="eastAsia" w:ascii="Times New Roman" w:hAnsi="Times New Roman" w:eastAsia="仿宋_GB2312" w:cs="Times New Roman"/>
          <w:snapToGrid w:val="0"/>
          <w:color w:val="000000"/>
          <w:spacing w:val="-5"/>
          <w:kern w:val="0"/>
          <w:sz w:val="32"/>
          <w:szCs w:val="32"/>
          <w:lang w:val="en-US" w:eastAsia="zh-CN" w:bidi="ar-SA"/>
        </w:rPr>
        <w:t>0.0</w:t>
      </w:r>
      <w:r>
        <w:rPr>
          <w:rFonts w:hint="default" w:ascii="Times New Roman" w:hAnsi="Times New Roman" w:eastAsia="仿宋_GB2312" w:cs="Times New Roman"/>
          <w:snapToGrid w:val="0"/>
          <w:color w:val="000000"/>
          <w:spacing w:val="-5"/>
          <w:kern w:val="0"/>
          <w:sz w:val="32"/>
          <w:szCs w:val="32"/>
          <w:lang w:val="en-US" w:eastAsia="zh-CN" w:bidi="ar-SA"/>
        </w:rPr>
        <w:t>%。</w:t>
      </w:r>
    </w:p>
    <w:p w14:paraId="0FD1472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06D6341A">
      <w:pPr>
        <w:pageBreakBefore w:val="0"/>
        <w:widowControl w:val="0"/>
        <w:kinsoku/>
        <w:wordWrap/>
        <w:overflowPunct/>
        <w:topLinePunct w:val="0"/>
        <w:bidi w:val="0"/>
        <w:adjustRightInd w:val="0"/>
        <w:snapToGrid w:val="0"/>
        <w:spacing w:line="600" w:lineRule="exact"/>
        <w:ind w:firstLine="620" w:firstLineChars="200"/>
        <w:textAlignment w:val="auto"/>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202</w:t>
      </w:r>
      <w:r>
        <w:rPr>
          <w:rFonts w:hint="eastAsia" w:ascii="Times New Roman" w:hAnsi="Times New Roman" w:eastAsia="仿宋_GB2312" w:cs="Times New Roman"/>
          <w:snapToGrid w:val="0"/>
          <w:color w:val="000000"/>
          <w:spacing w:val="-5"/>
          <w:kern w:val="0"/>
          <w:sz w:val="32"/>
          <w:szCs w:val="32"/>
          <w:lang w:val="en-US" w:eastAsia="zh-CN" w:bidi="ar-SA"/>
        </w:rPr>
        <w:t>4</w:t>
      </w:r>
      <w:r>
        <w:rPr>
          <w:rFonts w:hint="default" w:ascii="Times New Roman" w:hAnsi="Times New Roman" w:eastAsia="仿宋_GB2312" w:cs="Times New Roman"/>
          <w:snapToGrid w:val="0"/>
          <w:color w:val="000000"/>
          <w:spacing w:val="-5"/>
          <w:kern w:val="0"/>
          <w:sz w:val="32"/>
          <w:szCs w:val="32"/>
          <w:lang w:val="en-US" w:eastAsia="zh-CN" w:bidi="ar-SA"/>
        </w:rPr>
        <w:t>年度</w:t>
      </w:r>
      <w:r>
        <w:rPr>
          <w:rFonts w:hint="eastAsia" w:ascii="Times New Roman" w:hAnsi="Times New Roman" w:eastAsia="仿宋_GB2312" w:cs="Times New Roman"/>
          <w:snapToGrid w:val="0"/>
          <w:color w:val="000000"/>
          <w:spacing w:val="-5"/>
          <w:kern w:val="0"/>
          <w:sz w:val="32"/>
          <w:szCs w:val="32"/>
          <w:lang w:val="en-US" w:eastAsia="zh-CN" w:bidi="ar-SA"/>
        </w:rPr>
        <w:t>武汉东湖新技术开发区流芳幼儿园</w:t>
      </w:r>
      <w:r>
        <w:rPr>
          <w:rFonts w:hint="default" w:ascii="Times New Roman" w:hAnsi="Times New Roman" w:eastAsia="仿宋_GB2312" w:cs="Times New Roman"/>
          <w:snapToGrid w:val="0"/>
          <w:color w:val="000000"/>
          <w:spacing w:val="-5"/>
          <w:kern w:val="0"/>
          <w:sz w:val="32"/>
          <w:szCs w:val="32"/>
          <w:lang w:val="en-US" w:eastAsia="zh-CN" w:bidi="ar-SA"/>
        </w:rPr>
        <w:t>政府采购支出总额</w:t>
      </w:r>
      <w:r>
        <w:rPr>
          <w:rFonts w:hint="eastAsia" w:ascii="Times New Roman" w:hAnsi="Times New Roman" w:eastAsia="仿宋_GB2312" w:cs="Times New Roman"/>
          <w:snapToGrid w:val="0"/>
          <w:color w:val="000000"/>
          <w:spacing w:val="-5"/>
          <w:kern w:val="0"/>
          <w:sz w:val="32"/>
          <w:szCs w:val="32"/>
          <w:lang w:val="en-US" w:eastAsia="zh-CN" w:bidi="ar-SA"/>
        </w:rPr>
        <w:t>2.15</w:t>
      </w:r>
      <w:r>
        <w:rPr>
          <w:rFonts w:hint="default" w:ascii="Times New Roman" w:hAnsi="Times New Roman" w:eastAsia="仿宋_GB2312" w:cs="Times New Roman"/>
          <w:snapToGrid w:val="0"/>
          <w:color w:val="000000"/>
          <w:spacing w:val="-5"/>
          <w:kern w:val="0"/>
          <w:sz w:val="32"/>
          <w:szCs w:val="32"/>
          <w:lang w:val="en-US" w:eastAsia="zh-CN" w:bidi="ar-SA"/>
        </w:rPr>
        <w:t>万元，其中：政府采购货物支出</w:t>
      </w:r>
      <w:r>
        <w:rPr>
          <w:rFonts w:hint="eastAsia" w:ascii="Times New Roman" w:hAnsi="Times New Roman" w:eastAsia="仿宋_GB2312" w:cs="Times New Roman"/>
          <w:snapToGrid w:val="0"/>
          <w:color w:val="000000"/>
          <w:spacing w:val="-5"/>
          <w:kern w:val="0"/>
          <w:sz w:val="32"/>
          <w:szCs w:val="32"/>
          <w:lang w:val="en-US" w:eastAsia="zh-CN" w:bidi="ar-SA"/>
        </w:rPr>
        <w:t>1.61</w:t>
      </w:r>
      <w:r>
        <w:rPr>
          <w:rFonts w:hint="default" w:ascii="Times New Roman" w:hAnsi="Times New Roman" w:eastAsia="仿宋_GB2312" w:cs="Times New Roman"/>
          <w:snapToGrid w:val="0"/>
          <w:color w:val="000000"/>
          <w:spacing w:val="-5"/>
          <w:kern w:val="0"/>
          <w:sz w:val="32"/>
          <w:szCs w:val="32"/>
          <w:lang w:val="en-US" w:eastAsia="zh-CN" w:bidi="ar-SA"/>
        </w:rPr>
        <w:t>万元、政府采购服务支出</w:t>
      </w:r>
      <w:r>
        <w:rPr>
          <w:rFonts w:hint="eastAsia" w:ascii="Times New Roman" w:hAnsi="Times New Roman" w:eastAsia="仿宋_GB2312" w:cs="Times New Roman"/>
          <w:snapToGrid w:val="0"/>
          <w:color w:val="000000"/>
          <w:spacing w:val="-5"/>
          <w:kern w:val="0"/>
          <w:sz w:val="32"/>
          <w:szCs w:val="32"/>
          <w:lang w:val="en-US" w:eastAsia="zh-CN" w:bidi="ar-SA"/>
        </w:rPr>
        <w:t>0.54</w:t>
      </w:r>
      <w:r>
        <w:rPr>
          <w:rFonts w:hint="default" w:ascii="Times New Roman" w:hAnsi="Times New Roman" w:eastAsia="仿宋_GB2312" w:cs="Times New Roman"/>
          <w:snapToGrid w:val="0"/>
          <w:color w:val="000000"/>
          <w:spacing w:val="-5"/>
          <w:kern w:val="0"/>
          <w:sz w:val="32"/>
          <w:szCs w:val="32"/>
          <w:lang w:val="en-US" w:eastAsia="zh-CN" w:bidi="ar-SA"/>
        </w:rPr>
        <w:t>万元。授予中小企业合同金额</w:t>
      </w:r>
      <w:r>
        <w:rPr>
          <w:rFonts w:hint="eastAsia" w:ascii="Times New Roman" w:hAnsi="Times New Roman" w:eastAsia="仿宋_GB2312" w:cs="Times New Roman"/>
          <w:snapToGrid w:val="0"/>
          <w:color w:val="000000"/>
          <w:spacing w:val="-5"/>
          <w:kern w:val="0"/>
          <w:sz w:val="32"/>
          <w:szCs w:val="32"/>
          <w:lang w:val="en-US" w:eastAsia="zh-CN" w:bidi="ar-SA"/>
        </w:rPr>
        <w:t>2.15</w:t>
      </w:r>
      <w:r>
        <w:rPr>
          <w:rFonts w:hint="default" w:ascii="Times New Roman" w:hAnsi="Times New Roman" w:eastAsia="仿宋_GB2312" w:cs="Times New Roman"/>
          <w:snapToGrid w:val="0"/>
          <w:color w:val="000000"/>
          <w:spacing w:val="-5"/>
          <w:kern w:val="0"/>
          <w:sz w:val="32"/>
          <w:szCs w:val="32"/>
          <w:lang w:val="en-US" w:eastAsia="zh-CN" w:bidi="ar-SA"/>
        </w:rPr>
        <w:t>万元，占政府采购支出总额的</w:t>
      </w:r>
      <w:r>
        <w:rPr>
          <w:rFonts w:hint="eastAsia" w:ascii="Times New Roman" w:hAnsi="Times New Roman" w:eastAsia="仿宋_GB2312" w:cs="Times New Roman"/>
          <w:snapToGrid w:val="0"/>
          <w:color w:val="000000"/>
          <w:spacing w:val="-5"/>
          <w:kern w:val="0"/>
          <w:sz w:val="32"/>
          <w:szCs w:val="32"/>
          <w:lang w:val="en-US" w:eastAsia="zh-CN" w:bidi="ar-SA"/>
        </w:rPr>
        <w:t>100.0</w:t>
      </w:r>
      <w:r>
        <w:rPr>
          <w:rFonts w:hint="default" w:ascii="Times New Roman" w:hAnsi="Times New Roman" w:eastAsia="仿宋_GB2312" w:cs="Times New Roman"/>
          <w:snapToGrid w:val="0"/>
          <w:color w:val="000000"/>
          <w:spacing w:val="-5"/>
          <w:kern w:val="0"/>
          <w:sz w:val="32"/>
          <w:szCs w:val="32"/>
          <w:lang w:val="en-US" w:eastAsia="zh-CN" w:bidi="ar-SA"/>
        </w:rPr>
        <w:t>%，其中：授予小微企业合同金额</w:t>
      </w:r>
      <w:r>
        <w:rPr>
          <w:rFonts w:hint="eastAsia" w:ascii="Times New Roman" w:hAnsi="Times New Roman" w:eastAsia="仿宋_GB2312" w:cs="Times New Roman"/>
          <w:snapToGrid w:val="0"/>
          <w:color w:val="000000"/>
          <w:spacing w:val="-5"/>
          <w:kern w:val="0"/>
          <w:sz w:val="32"/>
          <w:szCs w:val="32"/>
          <w:lang w:val="en-US" w:eastAsia="zh-CN" w:bidi="ar-SA"/>
        </w:rPr>
        <w:t>2.15</w:t>
      </w:r>
      <w:r>
        <w:rPr>
          <w:rFonts w:hint="default" w:ascii="Times New Roman" w:hAnsi="Times New Roman" w:eastAsia="仿宋_GB2312" w:cs="Times New Roman"/>
          <w:snapToGrid w:val="0"/>
          <w:color w:val="000000"/>
          <w:spacing w:val="-5"/>
          <w:kern w:val="0"/>
          <w:sz w:val="32"/>
          <w:szCs w:val="32"/>
          <w:lang w:val="en-US" w:eastAsia="zh-CN" w:bidi="ar-SA"/>
        </w:rPr>
        <w:t>万元，占授予中小企业合同金额的</w:t>
      </w:r>
      <w:r>
        <w:rPr>
          <w:rFonts w:hint="eastAsia" w:ascii="Times New Roman" w:hAnsi="Times New Roman" w:eastAsia="仿宋_GB2312" w:cs="Times New Roman"/>
          <w:snapToGrid w:val="0"/>
          <w:color w:val="000000"/>
          <w:spacing w:val="-5"/>
          <w:kern w:val="0"/>
          <w:sz w:val="32"/>
          <w:szCs w:val="32"/>
          <w:lang w:val="en-US" w:eastAsia="zh-CN" w:bidi="ar-SA"/>
        </w:rPr>
        <w:t>100.0</w:t>
      </w:r>
      <w:r>
        <w:rPr>
          <w:rFonts w:hint="default" w:ascii="Times New Roman" w:hAnsi="Times New Roman" w:eastAsia="仿宋_GB2312" w:cs="Times New Roman"/>
          <w:snapToGrid w:val="0"/>
          <w:color w:val="000000"/>
          <w:spacing w:val="-5"/>
          <w:kern w:val="0"/>
          <w:sz w:val="32"/>
          <w:szCs w:val="32"/>
          <w:lang w:val="en-US" w:eastAsia="zh-CN" w:bidi="ar-SA"/>
        </w:rPr>
        <w:t>%；货物采购授予中小企业合同金额占货物支出金额的</w:t>
      </w:r>
      <w:r>
        <w:rPr>
          <w:rFonts w:hint="eastAsia" w:ascii="Times New Roman" w:hAnsi="Times New Roman" w:eastAsia="仿宋_GB2312" w:cs="Times New Roman"/>
          <w:snapToGrid w:val="0"/>
          <w:color w:val="000000"/>
          <w:spacing w:val="-5"/>
          <w:kern w:val="0"/>
          <w:sz w:val="32"/>
          <w:szCs w:val="32"/>
          <w:lang w:val="en-US" w:eastAsia="zh-CN" w:bidi="ar-SA"/>
        </w:rPr>
        <w:t>100.0</w:t>
      </w:r>
      <w:r>
        <w:rPr>
          <w:rFonts w:hint="default" w:ascii="Times New Roman" w:hAnsi="Times New Roman" w:eastAsia="仿宋_GB2312" w:cs="Times New Roman"/>
          <w:snapToGrid w:val="0"/>
          <w:color w:val="000000"/>
          <w:spacing w:val="-5"/>
          <w:kern w:val="0"/>
          <w:sz w:val="32"/>
          <w:szCs w:val="32"/>
          <w:lang w:val="en-US" w:eastAsia="zh-CN" w:bidi="ar-SA"/>
        </w:rPr>
        <w:t>%，服务采购授予中小企业合同金额占服务支出金额的</w:t>
      </w:r>
      <w:r>
        <w:rPr>
          <w:rFonts w:hint="eastAsia" w:ascii="Times New Roman" w:hAnsi="Times New Roman" w:eastAsia="仿宋_GB2312" w:cs="Times New Roman"/>
          <w:snapToGrid w:val="0"/>
          <w:color w:val="000000"/>
          <w:spacing w:val="-5"/>
          <w:kern w:val="0"/>
          <w:sz w:val="32"/>
          <w:szCs w:val="32"/>
          <w:lang w:val="en-US" w:eastAsia="zh-CN" w:bidi="ar-SA"/>
        </w:rPr>
        <w:t>100.0</w:t>
      </w:r>
      <w:r>
        <w:rPr>
          <w:rFonts w:hint="default" w:ascii="Times New Roman" w:hAnsi="Times New Roman" w:eastAsia="仿宋_GB2312" w:cs="Times New Roman"/>
          <w:snapToGrid w:val="0"/>
          <w:color w:val="000000"/>
          <w:spacing w:val="-5"/>
          <w:kern w:val="0"/>
          <w:sz w:val="32"/>
          <w:szCs w:val="32"/>
          <w:lang w:val="en-US" w:eastAsia="zh-CN" w:bidi="ar-SA"/>
        </w:rPr>
        <w:t>%。</w:t>
      </w:r>
    </w:p>
    <w:p w14:paraId="11302CF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5893DD21">
      <w:pPr>
        <w:pageBreakBefore w:val="0"/>
        <w:widowControl w:val="0"/>
        <w:kinsoku/>
        <w:wordWrap/>
        <w:overflowPunct/>
        <w:topLinePunct w:val="0"/>
        <w:bidi w:val="0"/>
        <w:adjustRightInd w:val="0"/>
        <w:snapToGrid w:val="0"/>
        <w:spacing w:line="600" w:lineRule="exact"/>
        <w:ind w:firstLine="620" w:firstLineChars="200"/>
        <w:textAlignment w:val="auto"/>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截至 202</w:t>
      </w:r>
      <w:r>
        <w:rPr>
          <w:rFonts w:hint="eastAsia" w:ascii="Times New Roman" w:hAnsi="Times New Roman" w:eastAsia="仿宋_GB2312" w:cs="Times New Roman"/>
          <w:snapToGrid w:val="0"/>
          <w:color w:val="000000"/>
          <w:spacing w:val="-5"/>
          <w:kern w:val="0"/>
          <w:sz w:val="32"/>
          <w:szCs w:val="32"/>
          <w:lang w:val="en-US" w:eastAsia="zh-CN" w:bidi="ar-SA"/>
        </w:rPr>
        <w:t>4</w:t>
      </w:r>
      <w:r>
        <w:rPr>
          <w:rFonts w:hint="default" w:ascii="Times New Roman" w:hAnsi="Times New Roman" w:eastAsia="仿宋_GB2312" w:cs="Times New Roman"/>
          <w:snapToGrid w:val="0"/>
          <w:color w:val="000000"/>
          <w:spacing w:val="-5"/>
          <w:kern w:val="0"/>
          <w:sz w:val="32"/>
          <w:szCs w:val="32"/>
          <w:lang w:val="en-US" w:eastAsia="zh-CN" w:bidi="ar-SA"/>
        </w:rPr>
        <w:t>年 12 月 31 日，</w:t>
      </w:r>
      <w:r>
        <w:rPr>
          <w:rFonts w:hint="eastAsia" w:ascii="Times New Roman" w:hAnsi="Times New Roman" w:eastAsia="仿宋_GB2312" w:cs="Times New Roman"/>
          <w:snapToGrid w:val="0"/>
          <w:color w:val="000000"/>
          <w:spacing w:val="-5"/>
          <w:kern w:val="0"/>
          <w:sz w:val="32"/>
          <w:szCs w:val="32"/>
          <w:lang w:val="en-US" w:eastAsia="zh-CN" w:bidi="ar-SA"/>
        </w:rPr>
        <w:t>武汉东湖新技术开发区流芳幼儿园</w:t>
      </w:r>
      <w:r>
        <w:rPr>
          <w:rFonts w:hint="default" w:ascii="Times New Roman" w:hAnsi="Times New Roman" w:eastAsia="仿宋_GB2312" w:cs="Times New Roman"/>
          <w:snapToGrid w:val="0"/>
          <w:color w:val="000000"/>
          <w:spacing w:val="-5"/>
          <w:kern w:val="0"/>
          <w:sz w:val="32"/>
          <w:szCs w:val="32"/>
          <w:lang w:val="en-US" w:eastAsia="zh-CN" w:bidi="ar-SA"/>
        </w:rPr>
        <w:t>共有车辆</w:t>
      </w:r>
      <w:r>
        <w:rPr>
          <w:rFonts w:hint="eastAsia" w:ascii="Times New Roman" w:hAnsi="Times New Roman" w:eastAsia="仿宋_GB2312" w:cs="Times New Roman"/>
          <w:snapToGrid w:val="0"/>
          <w:color w:val="000000"/>
          <w:spacing w:val="-5"/>
          <w:kern w:val="0"/>
          <w:sz w:val="32"/>
          <w:szCs w:val="32"/>
          <w:lang w:val="en-US" w:eastAsia="zh-CN" w:bidi="ar-SA"/>
        </w:rPr>
        <w:t>0</w:t>
      </w:r>
      <w:r>
        <w:rPr>
          <w:rFonts w:hint="default" w:ascii="Times New Roman" w:hAnsi="Times New Roman" w:eastAsia="仿宋_GB2312" w:cs="Times New Roman"/>
          <w:snapToGrid w:val="0"/>
          <w:color w:val="000000"/>
          <w:spacing w:val="-5"/>
          <w:kern w:val="0"/>
          <w:sz w:val="32"/>
          <w:szCs w:val="32"/>
          <w:lang w:val="en-US" w:eastAsia="zh-CN" w:bidi="ar-SA"/>
        </w:rPr>
        <w:t>辆。单价100万元</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含</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以上设备</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不含车辆</w:t>
      </w:r>
      <w:r>
        <w:rPr>
          <w:rFonts w:hint="eastAsia" w:ascii="Times New Roman" w:hAnsi="Times New Roman" w:eastAsia="仿宋_GB2312" w:cs="Times New Roman"/>
          <w:snapToGrid w:val="0"/>
          <w:color w:val="000000"/>
          <w:spacing w:val="-5"/>
          <w:kern w:val="0"/>
          <w:sz w:val="32"/>
          <w:szCs w:val="32"/>
          <w:lang w:val="en-US" w:eastAsia="zh-CN" w:bidi="ar-SA"/>
        </w:rPr>
        <w:t>）0</w:t>
      </w:r>
      <w:r>
        <w:rPr>
          <w:rFonts w:hint="default" w:ascii="Times New Roman" w:hAnsi="Times New Roman" w:eastAsia="仿宋_GB2312" w:cs="Times New Roman"/>
          <w:snapToGrid w:val="0"/>
          <w:color w:val="000000"/>
          <w:spacing w:val="-5"/>
          <w:kern w:val="0"/>
          <w:sz w:val="32"/>
          <w:szCs w:val="32"/>
          <w:lang w:val="en-US" w:eastAsia="zh-CN" w:bidi="ar-SA"/>
        </w:rPr>
        <w:t>台</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套</w:t>
      </w:r>
      <w:r>
        <w:rPr>
          <w:rFonts w:hint="eastAsia" w:ascii="Times New Roman" w:hAnsi="Times New Roman" w:eastAsia="仿宋_GB2312" w:cs="Times New Roman"/>
          <w:snapToGrid w:val="0"/>
          <w:color w:val="000000"/>
          <w:spacing w:val="-5"/>
          <w:kern w:val="0"/>
          <w:sz w:val="32"/>
          <w:szCs w:val="32"/>
          <w:lang w:val="en-US" w:eastAsia="zh-CN" w:bidi="ar-SA"/>
        </w:rPr>
        <w:t>）</w:t>
      </w:r>
      <w:r>
        <w:rPr>
          <w:rFonts w:hint="default" w:ascii="Times New Roman" w:hAnsi="Times New Roman" w:eastAsia="仿宋_GB2312" w:cs="Times New Roman"/>
          <w:snapToGrid w:val="0"/>
          <w:color w:val="000000"/>
          <w:spacing w:val="-5"/>
          <w:kern w:val="0"/>
          <w:sz w:val="32"/>
          <w:szCs w:val="32"/>
          <w:lang w:val="en-US" w:eastAsia="zh-CN" w:bidi="ar-SA"/>
        </w:rPr>
        <w:t>。</w:t>
      </w:r>
    </w:p>
    <w:p w14:paraId="18B2FE8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楷体_GB2312" w:cs="Times New Roman"/>
          <w:sz w:val="32"/>
          <w:szCs w:val="32"/>
        </w:rPr>
      </w:pPr>
      <w:r>
        <w:rPr>
          <w:rFonts w:hint="default" w:ascii="Times New Roman" w:hAnsi="Times New Roman" w:eastAsia="黑体" w:cs="Times New Roman"/>
          <w:spacing w:val="-2"/>
          <w:sz w:val="32"/>
          <w:szCs w:val="32"/>
        </w:rPr>
        <w:t>十三、预算绩效情况说明</w:t>
      </w:r>
    </w:p>
    <w:p w14:paraId="178AC14C">
      <w:pPr>
        <w:pageBreakBefore w:val="0"/>
        <w:widowControl w:val="0"/>
        <w:kinsoku/>
        <w:wordWrap/>
        <w:overflowPunct/>
        <w:topLinePunct w:val="0"/>
        <w:bidi w:val="0"/>
        <w:adjustRightInd w:val="0"/>
        <w:snapToGrid w:val="0"/>
        <w:spacing w:line="600" w:lineRule="exact"/>
        <w:ind w:firstLine="62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napToGrid w:val="0"/>
          <w:color w:val="000000"/>
          <w:spacing w:val="-5"/>
          <w:kern w:val="0"/>
          <w:sz w:val="32"/>
          <w:szCs w:val="32"/>
          <w:lang w:val="en-US" w:eastAsia="zh-CN" w:bidi="ar-SA"/>
        </w:rPr>
        <w:t>202</w:t>
      </w:r>
      <w:r>
        <w:rPr>
          <w:rFonts w:hint="eastAsia" w:ascii="Times New Roman" w:hAnsi="Times New Roman" w:eastAsia="仿宋_GB2312" w:cs="Times New Roman"/>
          <w:snapToGrid w:val="0"/>
          <w:color w:val="000000"/>
          <w:spacing w:val="-5"/>
          <w:kern w:val="0"/>
          <w:sz w:val="32"/>
          <w:szCs w:val="32"/>
          <w:lang w:val="en-US" w:eastAsia="zh-CN" w:bidi="ar-SA"/>
        </w:rPr>
        <w:t>4</w:t>
      </w:r>
      <w:r>
        <w:rPr>
          <w:rFonts w:hint="default" w:ascii="Times New Roman" w:hAnsi="Times New Roman" w:eastAsia="仿宋_GB2312" w:cs="Times New Roman"/>
          <w:snapToGrid w:val="0"/>
          <w:color w:val="000000"/>
          <w:spacing w:val="-5"/>
          <w:kern w:val="0"/>
          <w:sz w:val="32"/>
          <w:szCs w:val="32"/>
          <w:lang w:val="en-US" w:eastAsia="zh-CN" w:bidi="ar-SA"/>
        </w:rPr>
        <w:t>年武汉东湖新技术开发区流芳幼儿园未单独组织开展绩效评价相关工作。预算绩效管理工作在上级主管单位领导下统一完成。</w:t>
      </w:r>
      <w:r>
        <w:rPr>
          <w:rFonts w:hint="default" w:ascii="Times New Roman" w:hAnsi="Times New Roman" w:eastAsia="仿宋_GB2312" w:cs="Times New Roman"/>
          <w:b/>
          <w:bCs/>
          <w:sz w:val="32"/>
          <w:szCs w:val="32"/>
        </w:rPr>
        <w:br w:type="page"/>
      </w:r>
    </w:p>
    <w:p w14:paraId="543DF01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6F71F8B7">
      <w:pPr>
        <w:spacing w:line="249" w:lineRule="auto"/>
        <w:rPr>
          <w:rFonts w:hint="default" w:ascii="Times New Roman" w:hAnsi="Times New Roman" w:cs="Times New Roman"/>
          <w:sz w:val="21"/>
        </w:rPr>
      </w:pPr>
    </w:p>
    <w:p w14:paraId="384B4315">
      <w:pPr>
        <w:pStyle w:val="14"/>
        <w:keepNext w:val="0"/>
        <w:keepLines w:val="0"/>
        <w:pageBreakBefore w:val="0"/>
        <w:widowControl w:val="0"/>
        <w:kinsoku/>
        <w:wordWrap/>
        <w:overflowPunct/>
        <w:topLinePunct w:val="0"/>
        <w:bidi w:val="0"/>
        <w:snapToGrid w:val="0"/>
        <w:spacing w:line="580" w:lineRule="exact"/>
        <w:ind w:firstLine="640" w:firstLineChars="200"/>
        <w:jc w:val="both"/>
        <w:textAlignment w:val="auto"/>
        <w:outlineLvl w:val="9"/>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一、</w:t>
      </w:r>
      <w:r>
        <w:rPr>
          <w:rFonts w:hint="eastAsia" w:ascii="Times New Roman" w:hAnsi="Times New Roman" w:eastAsia="黑体" w:cs="Times New Roman"/>
          <w:color w:val="auto"/>
          <w:sz w:val="32"/>
          <w:szCs w:val="32"/>
          <w:highlight w:val="none"/>
          <w:lang w:eastAsia="zh-CN"/>
        </w:rPr>
        <w:t>做好幼儿</w:t>
      </w:r>
      <w:r>
        <w:rPr>
          <w:rFonts w:hint="eastAsia" w:ascii="Times New Roman" w:hAnsi="Times New Roman" w:eastAsia="黑体" w:cs="Times New Roman"/>
          <w:color w:val="auto"/>
          <w:sz w:val="32"/>
          <w:szCs w:val="32"/>
          <w:highlight w:val="none"/>
          <w:lang w:val="en-US" w:eastAsia="zh-CN"/>
        </w:rPr>
        <w:t>保育</w:t>
      </w:r>
      <w:r>
        <w:rPr>
          <w:rFonts w:hint="eastAsia" w:ascii="Times New Roman" w:hAnsi="Times New Roman" w:eastAsia="黑体" w:cs="Times New Roman"/>
          <w:color w:val="auto"/>
          <w:sz w:val="32"/>
          <w:szCs w:val="32"/>
          <w:highlight w:val="none"/>
          <w:lang w:eastAsia="zh-CN"/>
        </w:rPr>
        <w:t>保教工作</w:t>
      </w:r>
    </w:p>
    <w:p w14:paraId="61B9AECF">
      <w:pPr>
        <w:pageBreakBefore w:val="0"/>
        <w:widowControl w:val="0"/>
        <w:kinsoku/>
        <w:wordWrap/>
        <w:overflowPunct/>
        <w:topLinePunct w:val="0"/>
        <w:bidi w:val="0"/>
        <w:adjustRightInd w:val="0"/>
        <w:snapToGrid w:val="0"/>
        <w:spacing w:line="600" w:lineRule="exact"/>
        <w:ind w:firstLine="620" w:firstLineChars="200"/>
        <w:textAlignment w:val="auto"/>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我园全力做好幼儿保育工作，保障幼儿在园安全，全年未发生重大幼儿安全事故；加强教师师德师风建设，着力打造自主角色游戏课程的建构与实施，做好全园幼儿保教相关工作，让每一个孩子健康快乐成长。</w:t>
      </w:r>
    </w:p>
    <w:p w14:paraId="26C92CD5">
      <w:pPr>
        <w:pStyle w:val="4"/>
        <w:keepNext/>
        <w:keepLines/>
        <w:pageBreakBefore w:val="0"/>
        <w:widowControl w:val="0"/>
        <w:numPr>
          <w:ilvl w:val="0"/>
          <w:numId w:val="2"/>
        </w:numPr>
        <w:kinsoku/>
        <w:wordWrap/>
        <w:overflowPunct/>
        <w:topLinePunct w:val="0"/>
        <w:autoSpaceDE/>
        <w:autoSpaceDN/>
        <w:bidi w:val="0"/>
        <w:adjustRightInd/>
        <w:snapToGrid w:val="0"/>
        <w:spacing w:before="0" w:after="0" w:line="580" w:lineRule="exact"/>
        <w:ind w:firstLine="640" w:firstLineChars="200"/>
        <w:jc w:val="left"/>
        <w:textAlignment w:val="auto"/>
        <w:outlineLvl w:val="0"/>
        <w:rPr>
          <w:rFonts w:hint="eastAsia" w:ascii="Times New Roman" w:hAnsi="Times New Roman" w:eastAsia="黑体" w:cs="Times New Roman"/>
          <w:b w:val="0"/>
          <w:kern w:val="2"/>
          <w:sz w:val="32"/>
          <w:szCs w:val="32"/>
          <w:highlight w:val="none"/>
          <w:lang w:val="en-US" w:eastAsia="zh-CN" w:bidi="ar-SA"/>
        </w:rPr>
      </w:pPr>
      <w:r>
        <w:rPr>
          <w:rFonts w:hint="eastAsia" w:ascii="Times New Roman" w:hAnsi="Times New Roman" w:eastAsia="黑体" w:cs="Times New Roman"/>
          <w:b w:val="0"/>
          <w:kern w:val="2"/>
          <w:sz w:val="32"/>
          <w:szCs w:val="32"/>
          <w:highlight w:val="none"/>
          <w:lang w:val="en-US" w:eastAsia="zh-CN" w:bidi="ar-SA"/>
        </w:rPr>
        <w:t>为幼儿提供安全舒适的保教环境</w:t>
      </w:r>
    </w:p>
    <w:p w14:paraId="79FAE6CC">
      <w:pPr>
        <w:pageBreakBefore w:val="0"/>
        <w:widowControl w:val="0"/>
        <w:kinsoku/>
        <w:wordWrap/>
        <w:overflowPunct/>
        <w:topLinePunct w:val="0"/>
        <w:bidi w:val="0"/>
        <w:adjustRightInd w:val="0"/>
        <w:snapToGrid w:val="0"/>
        <w:spacing w:line="600" w:lineRule="exact"/>
        <w:ind w:firstLine="620" w:firstLineChars="200"/>
        <w:textAlignment w:val="auto"/>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我园注重园区环境创设，及时修缮、改造教育教学设施设备，全年维修计划按时完成，保障幼儿舒适在园；改善户外绿化和丰富建构材料，为幼儿户外活动提供优良环境；班级环境创设及时随教育教学主题更新，将教育教学融入到幼儿一日生活的方方面面，真正体现“一日生活皆课程”。</w:t>
      </w:r>
    </w:p>
    <w:p w14:paraId="659B054F">
      <w:pPr>
        <w:pStyle w:val="4"/>
        <w:keepNext/>
        <w:keepLines/>
        <w:pageBreakBefore w:val="0"/>
        <w:widowControl w:val="0"/>
        <w:numPr>
          <w:ilvl w:val="0"/>
          <w:numId w:val="2"/>
        </w:numPr>
        <w:kinsoku/>
        <w:wordWrap/>
        <w:overflowPunct/>
        <w:topLinePunct w:val="0"/>
        <w:autoSpaceDE/>
        <w:autoSpaceDN/>
        <w:bidi w:val="0"/>
        <w:adjustRightInd/>
        <w:snapToGrid w:val="0"/>
        <w:spacing w:before="0" w:after="0" w:line="580" w:lineRule="exact"/>
        <w:ind w:firstLine="640" w:firstLineChars="200"/>
        <w:jc w:val="left"/>
        <w:textAlignment w:val="auto"/>
        <w:outlineLvl w:val="0"/>
        <w:rPr>
          <w:rFonts w:hint="eastAsia" w:ascii="Times New Roman" w:hAnsi="Times New Roman" w:eastAsia="黑体" w:cs="Times New Roman"/>
          <w:b w:val="0"/>
          <w:kern w:val="2"/>
          <w:sz w:val="32"/>
          <w:szCs w:val="32"/>
          <w:highlight w:val="none"/>
          <w:lang w:val="en-US" w:eastAsia="zh-CN" w:bidi="ar-SA"/>
        </w:rPr>
      </w:pPr>
      <w:r>
        <w:rPr>
          <w:rFonts w:hint="eastAsia" w:ascii="Times New Roman" w:hAnsi="Times New Roman" w:eastAsia="黑体" w:cs="Times New Roman"/>
          <w:b w:val="0"/>
          <w:kern w:val="2"/>
          <w:sz w:val="32"/>
          <w:szCs w:val="32"/>
          <w:highlight w:val="none"/>
          <w:lang w:val="en-US" w:eastAsia="zh-CN" w:bidi="ar-SA"/>
        </w:rPr>
        <w:t>发挥示范园带头辐射作用</w:t>
      </w:r>
    </w:p>
    <w:p w14:paraId="1F9290D5">
      <w:pPr>
        <w:pageBreakBefore w:val="0"/>
        <w:widowControl w:val="0"/>
        <w:kinsoku/>
        <w:wordWrap/>
        <w:overflowPunct/>
        <w:topLinePunct w:val="0"/>
        <w:bidi w:val="0"/>
        <w:adjustRightInd w:val="0"/>
        <w:snapToGrid w:val="0"/>
        <w:spacing w:line="600" w:lineRule="exact"/>
        <w:ind w:firstLine="620" w:firstLineChars="200"/>
        <w:textAlignment w:val="auto"/>
        <w:rPr>
          <w:rFonts w:hint="eastAsia" w:ascii="Times New Roman" w:hAnsi="Times New Roman" w:eastAsia="仿宋_GB2312" w:cs="Times New Roman"/>
          <w:snapToGrid w:val="0"/>
          <w:color w:val="000000"/>
          <w:spacing w:val="-5"/>
          <w:kern w:val="0"/>
          <w:sz w:val="32"/>
          <w:szCs w:val="32"/>
          <w:lang w:val="en-US" w:eastAsia="zh-CN" w:bidi="ar-SA"/>
        </w:rPr>
      </w:pPr>
      <w:r>
        <w:rPr>
          <w:rFonts w:hint="eastAsia" w:ascii="Times New Roman" w:hAnsi="Times New Roman" w:eastAsia="仿宋_GB2312" w:cs="Times New Roman"/>
          <w:snapToGrid w:val="0"/>
          <w:color w:val="000000"/>
          <w:spacing w:val="-5"/>
          <w:kern w:val="0"/>
          <w:sz w:val="32"/>
          <w:szCs w:val="32"/>
          <w:lang w:val="en-US" w:eastAsia="zh-CN" w:bidi="ar-SA"/>
        </w:rPr>
        <w:t>我园是省级示范园，也是区里片区园共建的带头园之一。我们积极组织与片区其他幼儿园的课题研究、会议研讨等活动，将幼儿园办园理念传递给更多园所，同时一直积极探索优秀园本课程，拓展幼儿园内涵建设，提升办园水平。</w:t>
      </w:r>
    </w:p>
    <w:p w14:paraId="09234BAF">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br w:type="page"/>
      </w:r>
    </w:p>
    <w:tbl>
      <w:tblPr>
        <w:tblStyle w:val="11"/>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2067"/>
        <w:gridCol w:w="2600"/>
        <w:gridCol w:w="3061"/>
      </w:tblGrid>
      <w:tr w14:paraId="6C844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890" w:type="dxa"/>
            <w:vAlign w:val="center"/>
          </w:tcPr>
          <w:p w14:paraId="57A25DD3">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2067" w:type="dxa"/>
            <w:vAlign w:val="center"/>
          </w:tcPr>
          <w:p w14:paraId="42738717">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600" w:type="dxa"/>
            <w:vAlign w:val="center"/>
          </w:tcPr>
          <w:p w14:paraId="0E7BD842">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3061" w:type="dxa"/>
            <w:vAlign w:val="center"/>
          </w:tcPr>
          <w:p w14:paraId="5D4EC4A6">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14:paraId="3F6D1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890" w:type="dxa"/>
            <w:vAlign w:val="center"/>
          </w:tcPr>
          <w:p w14:paraId="1269BFC3">
            <w:pPr>
              <w:spacing w:before="159" w:line="18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w:t>
            </w:r>
          </w:p>
        </w:tc>
        <w:tc>
          <w:tcPr>
            <w:tcW w:w="2067" w:type="dxa"/>
            <w:vAlign w:val="center"/>
          </w:tcPr>
          <w:p w14:paraId="3BC12DA2">
            <w:pPr>
              <w:spacing w:before="104" w:line="224" w:lineRule="auto"/>
              <w:jc w:val="center"/>
              <w:rPr>
                <w:rFonts w:hint="default" w:ascii="Times New Roman" w:hAnsi="Times New Roman" w:cs="Times New Roman"/>
              </w:rPr>
            </w:pPr>
            <w:r>
              <w:rPr>
                <w:rFonts w:hint="eastAsia" w:ascii="Times New Roman" w:hAnsi="Times New Roman" w:eastAsia="仿宋_GB2312" w:cs="Times New Roman"/>
                <w:spacing w:val="-8"/>
                <w:sz w:val="32"/>
                <w:szCs w:val="32"/>
              </w:rPr>
              <w:t>做好幼儿</w:t>
            </w:r>
            <w:r>
              <w:rPr>
                <w:rFonts w:hint="eastAsia" w:ascii="Times New Roman" w:hAnsi="Times New Roman" w:eastAsia="仿宋_GB2312" w:cs="Times New Roman"/>
                <w:spacing w:val="-8"/>
                <w:sz w:val="32"/>
                <w:szCs w:val="32"/>
                <w:lang w:eastAsia="zh-CN"/>
              </w:rPr>
              <w:t>保育</w:t>
            </w:r>
            <w:r>
              <w:rPr>
                <w:rFonts w:hint="eastAsia" w:ascii="Times New Roman" w:hAnsi="Times New Roman" w:eastAsia="仿宋_GB2312" w:cs="Times New Roman"/>
                <w:spacing w:val="-8"/>
                <w:sz w:val="32"/>
                <w:szCs w:val="32"/>
                <w:lang w:val="en-US" w:eastAsia="zh-CN"/>
              </w:rPr>
              <w:t>保教</w:t>
            </w:r>
            <w:r>
              <w:rPr>
                <w:rFonts w:hint="eastAsia" w:ascii="Times New Roman" w:hAnsi="Times New Roman" w:eastAsia="仿宋_GB2312" w:cs="Times New Roman"/>
                <w:spacing w:val="-8"/>
                <w:sz w:val="32"/>
                <w:szCs w:val="32"/>
              </w:rPr>
              <w:t>工作</w:t>
            </w:r>
          </w:p>
        </w:tc>
        <w:tc>
          <w:tcPr>
            <w:tcW w:w="2600" w:type="dxa"/>
            <w:vAlign w:val="center"/>
          </w:tcPr>
          <w:p w14:paraId="5E2AA4B7">
            <w:pPr>
              <w:spacing w:before="104" w:line="224" w:lineRule="auto"/>
              <w:jc w:val="center"/>
              <w:rPr>
                <w:rFonts w:hint="default" w:ascii="Times New Roman" w:hAnsi="Times New Roman" w:cs="Times New Roman"/>
              </w:rPr>
            </w:pPr>
            <w:r>
              <w:rPr>
                <w:rFonts w:hint="eastAsia" w:ascii="Times New Roman" w:hAnsi="Times New Roman" w:eastAsia="仿宋_GB2312" w:cs="Times New Roman"/>
                <w:spacing w:val="-8"/>
                <w:sz w:val="32"/>
                <w:szCs w:val="32"/>
              </w:rPr>
              <w:t>做好幼儿</w:t>
            </w:r>
            <w:r>
              <w:rPr>
                <w:rFonts w:hint="eastAsia" w:ascii="Times New Roman" w:hAnsi="Times New Roman" w:eastAsia="仿宋_GB2312" w:cs="Times New Roman"/>
                <w:spacing w:val="-8"/>
                <w:sz w:val="32"/>
                <w:szCs w:val="32"/>
                <w:lang w:eastAsia="zh-CN"/>
              </w:rPr>
              <w:t>保育</w:t>
            </w:r>
            <w:r>
              <w:rPr>
                <w:rFonts w:hint="eastAsia" w:ascii="Times New Roman" w:hAnsi="Times New Roman" w:eastAsia="仿宋_GB2312" w:cs="Times New Roman"/>
                <w:spacing w:val="-8"/>
                <w:sz w:val="32"/>
                <w:szCs w:val="32"/>
                <w:lang w:val="en-US" w:eastAsia="zh-CN"/>
              </w:rPr>
              <w:t>保教</w:t>
            </w:r>
            <w:r>
              <w:rPr>
                <w:rFonts w:hint="eastAsia" w:ascii="Times New Roman" w:hAnsi="Times New Roman" w:eastAsia="仿宋_GB2312" w:cs="Times New Roman"/>
                <w:spacing w:val="-8"/>
                <w:sz w:val="32"/>
                <w:szCs w:val="32"/>
              </w:rPr>
              <w:t>工作</w:t>
            </w:r>
            <w:r>
              <w:rPr>
                <w:rFonts w:hint="eastAsia" w:ascii="Times New Roman" w:hAnsi="Times New Roman" w:eastAsia="仿宋_GB2312" w:cs="Times New Roman"/>
                <w:spacing w:val="-8"/>
                <w:sz w:val="32"/>
                <w:szCs w:val="32"/>
                <w:lang w:eastAsia="zh-CN"/>
              </w:rPr>
              <w:t>，让每一个孩子健康快乐成长</w:t>
            </w:r>
          </w:p>
        </w:tc>
        <w:tc>
          <w:tcPr>
            <w:tcW w:w="3061" w:type="dxa"/>
            <w:vAlign w:val="center"/>
          </w:tcPr>
          <w:p w14:paraId="579C8585">
            <w:pPr>
              <w:spacing w:before="104" w:line="224" w:lineRule="auto"/>
              <w:jc w:val="center"/>
              <w:rPr>
                <w:rFonts w:hint="default" w:ascii="Times New Roman" w:hAnsi="Times New Roman" w:cs="Times New Roman"/>
              </w:rPr>
            </w:pPr>
            <w:r>
              <w:rPr>
                <w:rFonts w:hint="eastAsia" w:ascii="Times New Roman" w:hAnsi="Times New Roman" w:eastAsia="仿宋_GB2312" w:cs="Times New Roman"/>
                <w:snapToGrid w:val="0"/>
                <w:color w:val="000000"/>
                <w:spacing w:val="-5"/>
                <w:kern w:val="0"/>
                <w:sz w:val="32"/>
                <w:szCs w:val="32"/>
                <w:lang w:val="en-US" w:eastAsia="zh-CN" w:bidi="ar-SA"/>
              </w:rPr>
              <w:t>保障幼儿在园安全，</w:t>
            </w:r>
            <w:r>
              <w:rPr>
                <w:rFonts w:hint="eastAsia" w:ascii="Times New Roman" w:hAnsi="Times New Roman" w:eastAsia="仿宋_GB2312" w:cs="Times New Roman"/>
                <w:spacing w:val="-8"/>
                <w:sz w:val="32"/>
                <w:szCs w:val="32"/>
                <w:lang w:eastAsia="zh-CN"/>
              </w:rPr>
              <w:t>全年未发生重大幼儿安全事故；着力打造自主角色游戏课程的建构与实施，做好全园</w:t>
            </w:r>
            <w:r>
              <w:rPr>
                <w:rFonts w:hint="eastAsia" w:ascii="Times New Roman" w:hAnsi="Times New Roman" w:eastAsia="仿宋_GB2312" w:cs="Times New Roman"/>
                <w:spacing w:val="-8"/>
                <w:sz w:val="32"/>
                <w:szCs w:val="32"/>
                <w:lang w:val="en-US" w:eastAsia="zh-CN"/>
              </w:rPr>
              <w:t>幼儿保教相关工作</w:t>
            </w:r>
          </w:p>
        </w:tc>
      </w:tr>
      <w:tr w14:paraId="78C1D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890" w:type="dxa"/>
            <w:vAlign w:val="center"/>
          </w:tcPr>
          <w:p w14:paraId="52FA882F">
            <w:pPr>
              <w:spacing w:before="162" w:line="180"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w:t>
            </w:r>
          </w:p>
        </w:tc>
        <w:tc>
          <w:tcPr>
            <w:tcW w:w="2067" w:type="dxa"/>
            <w:vAlign w:val="center"/>
          </w:tcPr>
          <w:p w14:paraId="3A20D190">
            <w:pPr>
              <w:spacing w:before="104" w:line="224" w:lineRule="auto"/>
              <w:jc w:val="center"/>
              <w:rPr>
                <w:rFonts w:hint="default" w:ascii="Times New Roman" w:hAnsi="Times New Roman" w:cs="Times New Roman"/>
              </w:rPr>
            </w:pPr>
            <w:r>
              <w:rPr>
                <w:rFonts w:hint="default" w:ascii="Times New Roman" w:hAnsi="Times New Roman" w:eastAsia="仿宋_GB2312" w:cs="Times New Roman"/>
                <w:spacing w:val="-8"/>
                <w:sz w:val="32"/>
                <w:szCs w:val="32"/>
                <w:lang w:eastAsia="zh-CN"/>
              </w:rPr>
              <w:t>为幼儿提供安全舒适的保教环境</w:t>
            </w:r>
          </w:p>
        </w:tc>
        <w:tc>
          <w:tcPr>
            <w:tcW w:w="2600" w:type="dxa"/>
            <w:vAlign w:val="center"/>
          </w:tcPr>
          <w:p w14:paraId="42A3F0D2">
            <w:pPr>
              <w:spacing w:before="104" w:line="224" w:lineRule="auto"/>
              <w:jc w:val="center"/>
              <w:rPr>
                <w:rFonts w:hint="eastAsia"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lang w:eastAsia="zh-CN"/>
              </w:rPr>
              <w:t>注重园区环境创设</w:t>
            </w:r>
            <w:r>
              <w:rPr>
                <w:rFonts w:hint="eastAsia" w:ascii="Times New Roman" w:hAnsi="Times New Roman" w:eastAsia="仿宋_GB2312" w:cs="Times New Roman"/>
                <w:spacing w:val="-8"/>
                <w:sz w:val="32"/>
                <w:szCs w:val="32"/>
                <w:lang w:eastAsia="zh-CN"/>
              </w:rPr>
              <w:t>，</w:t>
            </w:r>
            <w:r>
              <w:rPr>
                <w:rFonts w:hint="eastAsia" w:ascii="Times New Roman" w:hAnsi="Times New Roman" w:eastAsia="仿宋_GB2312" w:cs="Times New Roman"/>
                <w:snapToGrid w:val="0"/>
                <w:color w:val="000000"/>
                <w:spacing w:val="-5"/>
                <w:kern w:val="0"/>
                <w:sz w:val="32"/>
                <w:szCs w:val="32"/>
                <w:lang w:val="en-US" w:eastAsia="zh-CN" w:bidi="ar-SA"/>
              </w:rPr>
              <w:t>为幼儿提供优良环境</w:t>
            </w:r>
          </w:p>
          <w:p w14:paraId="24AF222F">
            <w:pPr>
              <w:spacing w:before="104" w:line="224" w:lineRule="auto"/>
              <w:jc w:val="center"/>
              <w:rPr>
                <w:rFonts w:hint="default" w:ascii="Times New Roman" w:hAnsi="Times New Roman" w:cs="Times New Roman"/>
              </w:rPr>
            </w:pPr>
          </w:p>
        </w:tc>
        <w:tc>
          <w:tcPr>
            <w:tcW w:w="3061" w:type="dxa"/>
            <w:vAlign w:val="center"/>
          </w:tcPr>
          <w:p w14:paraId="63FC6C85">
            <w:pPr>
              <w:pStyle w:val="12"/>
              <w:jc w:val="center"/>
              <w:rPr>
                <w:rFonts w:hint="default" w:ascii="Times New Roman" w:hAnsi="Times New Roman" w:cs="Times New Roman"/>
              </w:rPr>
            </w:pPr>
            <w:r>
              <w:rPr>
                <w:rFonts w:hint="eastAsia" w:ascii="Times New Roman" w:hAnsi="Times New Roman" w:eastAsia="仿宋_GB2312" w:cs="Times New Roman"/>
                <w:snapToGrid w:val="0"/>
                <w:color w:val="000000"/>
                <w:spacing w:val="-5"/>
                <w:kern w:val="0"/>
                <w:sz w:val="32"/>
                <w:szCs w:val="32"/>
                <w:lang w:val="en-US" w:eastAsia="zh-CN" w:bidi="ar-SA"/>
              </w:rPr>
              <w:t>及时修缮、改造教育教学设施设备，全年维修计划按时完成，保障幼儿舒适在园；改善户外绿化和丰富建构材料，为幼儿户外活动提供优良环境；班级环境创设及时随教育教学主题更新，将教育教学融入到幼儿一日生活的方方面面，真正体现“一日生活皆课程”</w:t>
            </w:r>
          </w:p>
        </w:tc>
      </w:tr>
      <w:tr w14:paraId="1E6BE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890" w:type="dxa"/>
            <w:vAlign w:val="center"/>
          </w:tcPr>
          <w:p w14:paraId="30160AC4">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lang w:eastAsia="zh-CN"/>
              </w:rPr>
              <w:t>3</w:t>
            </w:r>
          </w:p>
        </w:tc>
        <w:tc>
          <w:tcPr>
            <w:tcW w:w="2067" w:type="dxa"/>
            <w:vAlign w:val="center"/>
          </w:tcPr>
          <w:p w14:paraId="079262FB">
            <w:pPr>
              <w:spacing w:before="104" w:line="224" w:lineRule="auto"/>
              <w:jc w:val="center"/>
              <w:rPr>
                <w:rFonts w:hint="default" w:ascii="Times New Roman" w:hAnsi="Times New Roman" w:cs="Times New Roman"/>
              </w:rPr>
            </w:pPr>
            <w:r>
              <w:rPr>
                <w:rFonts w:hint="default" w:ascii="Times New Roman" w:hAnsi="Times New Roman" w:eastAsia="仿宋_GB2312" w:cs="Times New Roman"/>
                <w:spacing w:val="-8"/>
                <w:sz w:val="32"/>
                <w:szCs w:val="32"/>
                <w:lang w:eastAsia="zh-CN"/>
              </w:rPr>
              <w:t>发挥</w:t>
            </w:r>
            <w:r>
              <w:rPr>
                <w:rFonts w:hint="eastAsia" w:ascii="Times New Roman" w:hAnsi="Times New Roman" w:eastAsia="仿宋_GB2312" w:cs="Times New Roman"/>
                <w:spacing w:val="-8"/>
                <w:sz w:val="32"/>
                <w:szCs w:val="32"/>
                <w:lang w:val="en-US" w:eastAsia="zh-CN"/>
              </w:rPr>
              <w:t>省级</w:t>
            </w:r>
            <w:r>
              <w:rPr>
                <w:rFonts w:hint="default" w:ascii="Times New Roman" w:hAnsi="Times New Roman" w:eastAsia="仿宋_GB2312" w:cs="Times New Roman"/>
                <w:spacing w:val="-8"/>
                <w:sz w:val="32"/>
                <w:szCs w:val="32"/>
                <w:lang w:eastAsia="zh-CN"/>
              </w:rPr>
              <w:t>示范园带头辐射作用</w:t>
            </w:r>
          </w:p>
        </w:tc>
        <w:tc>
          <w:tcPr>
            <w:tcW w:w="2600" w:type="dxa"/>
            <w:vAlign w:val="center"/>
          </w:tcPr>
          <w:p w14:paraId="61216C56">
            <w:pPr>
              <w:spacing w:before="104" w:line="224" w:lineRule="auto"/>
              <w:jc w:val="center"/>
              <w:rPr>
                <w:rFonts w:hint="default" w:ascii="Times New Roman" w:hAnsi="Times New Roman" w:cs="Times New Roman"/>
              </w:rPr>
            </w:pPr>
            <w:r>
              <w:rPr>
                <w:rFonts w:hint="default" w:ascii="Times New Roman" w:hAnsi="Times New Roman" w:eastAsia="仿宋_GB2312" w:cs="Times New Roman"/>
                <w:spacing w:val="-8"/>
                <w:sz w:val="32"/>
                <w:szCs w:val="32"/>
                <w:lang w:eastAsia="zh-CN"/>
              </w:rPr>
              <w:t>拓展幼儿园内涵建设，提升办园水平</w:t>
            </w:r>
          </w:p>
        </w:tc>
        <w:tc>
          <w:tcPr>
            <w:tcW w:w="3061" w:type="dxa"/>
            <w:vAlign w:val="center"/>
          </w:tcPr>
          <w:p w14:paraId="2E4CDEB5">
            <w:pPr>
              <w:pStyle w:val="12"/>
              <w:jc w:val="center"/>
              <w:rPr>
                <w:rFonts w:hint="default" w:ascii="Times New Roman" w:hAnsi="Times New Roman" w:cs="Times New Roman"/>
              </w:rPr>
            </w:pPr>
            <w:r>
              <w:rPr>
                <w:rFonts w:hint="default" w:ascii="Times New Roman" w:hAnsi="Times New Roman" w:eastAsia="仿宋_GB2312" w:cs="Times New Roman"/>
                <w:spacing w:val="-8"/>
                <w:sz w:val="32"/>
                <w:szCs w:val="32"/>
                <w:lang w:eastAsia="zh-CN"/>
              </w:rPr>
              <w:t>发挥</w:t>
            </w:r>
            <w:r>
              <w:rPr>
                <w:rFonts w:hint="eastAsia" w:ascii="Times New Roman" w:hAnsi="Times New Roman" w:eastAsia="仿宋_GB2312" w:cs="Times New Roman"/>
                <w:spacing w:val="-8"/>
                <w:sz w:val="32"/>
                <w:szCs w:val="32"/>
                <w:lang w:val="en-US" w:eastAsia="zh-CN"/>
              </w:rPr>
              <w:t>省级</w:t>
            </w:r>
            <w:r>
              <w:rPr>
                <w:rFonts w:hint="default" w:ascii="Times New Roman" w:hAnsi="Times New Roman" w:eastAsia="仿宋_GB2312" w:cs="Times New Roman"/>
                <w:spacing w:val="-8"/>
                <w:sz w:val="32"/>
                <w:szCs w:val="32"/>
                <w:lang w:eastAsia="zh-CN"/>
              </w:rPr>
              <w:t>示范园带头辐射作用</w:t>
            </w:r>
            <w:r>
              <w:rPr>
                <w:rFonts w:hint="eastAsia" w:ascii="Times New Roman" w:hAnsi="Times New Roman" w:eastAsia="仿宋_GB2312" w:cs="Times New Roman"/>
                <w:spacing w:val="-8"/>
                <w:sz w:val="32"/>
                <w:szCs w:val="32"/>
                <w:lang w:eastAsia="zh-CN"/>
              </w:rPr>
              <w:t>，</w:t>
            </w:r>
            <w:r>
              <w:rPr>
                <w:rFonts w:hint="eastAsia" w:ascii="Times New Roman" w:hAnsi="Times New Roman" w:eastAsia="仿宋_GB2312" w:cs="Times New Roman"/>
                <w:snapToGrid w:val="0"/>
                <w:color w:val="000000"/>
                <w:spacing w:val="-5"/>
                <w:kern w:val="0"/>
                <w:sz w:val="32"/>
                <w:szCs w:val="32"/>
                <w:lang w:val="en-US" w:eastAsia="zh-CN" w:bidi="ar-SA"/>
              </w:rPr>
              <w:t>积极组织与片区其他幼儿园的课题研究、会议研讨等活动，将幼儿园办园理念传递给更多园所；积极探索优秀园本课程，提升幼儿园办园水平</w:t>
            </w:r>
          </w:p>
        </w:tc>
      </w:tr>
    </w:tbl>
    <w:p w14:paraId="7084BFC5">
      <w:pPr>
        <w:ind w:firstLine="420" w:firstLineChars="200"/>
        <w:rPr>
          <w:rFonts w:hint="default" w:ascii="Times New Roman" w:hAnsi="Times New Roman" w:cs="Times New Roman"/>
          <w:lang w:val="en-US" w:eastAsia="zh-CN"/>
        </w:rPr>
      </w:pPr>
    </w:p>
    <w:p w14:paraId="4F617311">
      <w:pPr>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br w:type="page"/>
      </w:r>
    </w:p>
    <w:p w14:paraId="5B13C00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3A9C2957">
      <w:pPr>
        <w:spacing w:line="398" w:lineRule="auto"/>
        <w:rPr>
          <w:rFonts w:hint="default" w:ascii="Times New Roman" w:hAnsi="Times New Roman" w:cs="Times New Roman"/>
          <w:sz w:val="21"/>
        </w:rPr>
      </w:pPr>
    </w:p>
    <w:p w14:paraId="1454C720">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32D46F90">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21647666">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474B3537">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5E09EE38">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7EE13091">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3919735B">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p>
    <w:p w14:paraId="0961CC1B">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25F25AE5">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6E8E4485">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567BDB88">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1.教育支出（类）普通教育（款）学前教育（项）：指各部门举办的学前教育支出。</w:t>
      </w:r>
    </w:p>
    <w:p w14:paraId="7FFC3635">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2.社会保障和就业支出（类）行政事业单位养老支出（款）  机关事业单位基本养老保险缴费支出（项）：指机关事业单位实施养老保险制度由单位缴纳的基本养老保险费支出。</w:t>
      </w:r>
    </w:p>
    <w:p w14:paraId="1D6E1531">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3B62B824">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76551267">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2B6AE332">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1809627A">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7A00B5AF">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3219CB29">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25E27BFA">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1CAED8FE">
      <w:pPr>
        <w:rPr>
          <w:rFonts w:hint="default" w:ascii="Times New Roman" w:hAnsi="Times New Roman" w:cs="Times New Roman"/>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E72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3EB4A">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E3EB4A">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45661"/>
    <w:multiLevelType w:val="singleLevel"/>
    <w:tmpl w:val="88D45661"/>
    <w:lvl w:ilvl="0" w:tentative="0">
      <w:start w:val="2"/>
      <w:numFmt w:val="chineseCounting"/>
      <w:suff w:val="nothing"/>
      <w:lvlText w:val="%1、"/>
      <w:lvlJc w:val="left"/>
      <w:rPr>
        <w:rFonts w:hint="eastAsia"/>
      </w:rPr>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20E54B0"/>
    <w:rsid w:val="068838C2"/>
    <w:rsid w:val="07180E92"/>
    <w:rsid w:val="089839BA"/>
    <w:rsid w:val="08AA23CF"/>
    <w:rsid w:val="0B492353"/>
    <w:rsid w:val="0E4136CA"/>
    <w:rsid w:val="0F5E0E64"/>
    <w:rsid w:val="117A5E54"/>
    <w:rsid w:val="12D37D0C"/>
    <w:rsid w:val="12E839E5"/>
    <w:rsid w:val="12FE3B58"/>
    <w:rsid w:val="13747DAA"/>
    <w:rsid w:val="140340FB"/>
    <w:rsid w:val="16F1730C"/>
    <w:rsid w:val="172355D3"/>
    <w:rsid w:val="1A0D6197"/>
    <w:rsid w:val="1B2466E5"/>
    <w:rsid w:val="1C0E2A35"/>
    <w:rsid w:val="1C185B56"/>
    <w:rsid w:val="1C817790"/>
    <w:rsid w:val="1C923EEA"/>
    <w:rsid w:val="1D6D5527"/>
    <w:rsid w:val="1DCD7D00"/>
    <w:rsid w:val="1EE21DA7"/>
    <w:rsid w:val="1F3C5B49"/>
    <w:rsid w:val="1F552C1D"/>
    <w:rsid w:val="20017382"/>
    <w:rsid w:val="20E90B8D"/>
    <w:rsid w:val="21676B90"/>
    <w:rsid w:val="21961EB7"/>
    <w:rsid w:val="21A05F7E"/>
    <w:rsid w:val="22CA56D0"/>
    <w:rsid w:val="22D4654E"/>
    <w:rsid w:val="23FE6532"/>
    <w:rsid w:val="28A65FBE"/>
    <w:rsid w:val="29FA0C70"/>
    <w:rsid w:val="2A857986"/>
    <w:rsid w:val="2BE83F94"/>
    <w:rsid w:val="2BF42D02"/>
    <w:rsid w:val="2BF7779C"/>
    <w:rsid w:val="2D2D342B"/>
    <w:rsid w:val="2DB235FC"/>
    <w:rsid w:val="2F8119D0"/>
    <w:rsid w:val="30D504FA"/>
    <w:rsid w:val="33136550"/>
    <w:rsid w:val="34EA2EB6"/>
    <w:rsid w:val="34F62908"/>
    <w:rsid w:val="353B695E"/>
    <w:rsid w:val="383B2EA0"/>
    <w:rsid w:val="390037A2"/>
    <w:rsid w:val="39AB17F9"/>
    <w:rsid w:val="39F72424"/>
    <w:rsid w:val="3C411FBF"/>
    <w:rsid w:val="3C4F2C50"/>
    <w:rsid w:val="3CD411CD"/>
    <w:rsid w:val="3DA60130"/>
    <w:rsid w:val="40586425"/>
    <w:rsid w:val="4268313C"/>
    <w:rsid w:val="43DA5B87"/>
    <w:rsid w:val="448E0C96"/>
    <w:rsid w:val="44C60C63"/>
    <w:rsid w:val="467E1CDE"/>
    <w:rsid w:val="46933EA7"/>
    <w:rsid w:val="4787624B"/>
    <w:rsid w:val="4A056650"/>
    <w:rsid w:val="4C746661"/>
    <w:rsid w:val="4C8C3F07"/>
    <w:rsid w:val="4D555CB1"/>
    <w:rsid w:val="504A4014"/>
    <w:rsid w:val="542F756E"/>
    <w:rsid w:val="54777E46"/>
    <w:rsid w:val="57327F9E"/>
    <w:rsid w:val="57B31914"/>
    <w:rsid w:val="5DE402B6"/>
    <w:rsid w:val="604A5C2C"/>
    <w:rsid w:val="60B61FFA"/>
    <w:rsid w:val="62C17492"/>
    <w:rsid w:val="62F51C0D"/>
    <w:rsid w:val="639835A3"/>
    <w:rsid w:val="687B3694"/>
    <w:rsid w:val="68C95A56"/>
    <w:rsid w:val="6A694D97"/>
    <w:rsid w:val="6B6066A7"/>
    <w:rsid w:val="6B785E1C"/>
    <w:rsid w:val="6B8342AA"/>
    <w:rsid w:val="6BB34631"/>
    <w:rsid w:val="6D745521"/>
    <w:rsid w:val="6DA422E5"/>
    <w:rsid w:val="6FA755CF"/>
    <w:rsid w:val="6FB55A2D"/>
    <w:rsid w:val="70846AFD"/>
    <w:rsid w:val="70E57BE1"/>
    <w:rsid w:val="711F1220"/>
    <w:rsid w:val="72614EAD"/>
    <w:rsid w:val="73F15019"/>
    <w:rsid w:val="749073E1"/>
    <w:rsid w:val="767D6EE6"/>
    <w:rsid w:val="77CA6886"/>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pacing w:before="340" w:after="330" w:line="578"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adjustRightInd/>
      <w:snapToGrid/>
      <w:spacing w:line="540" w:lineRule="exact"/>
      <w:ind w:firstLine="420" w:firstLineChars="0"/>
      <w:jc w:val="left"/>
    </w:pPr>
  </w:style>
  <w:style w:type="paragraph" w:styleId="3">
    <w:name w:val="Body Text Indent"/>
    <w:basedOn w:val="1"/>
    <w:next w:val="1"/>
    <w:qFormat/>
    <w:uiPriority w:val="0"/>
    <w:pPr>
      <w:ind w:firstLine="630"/>
    </w:pPr>
    <w:rPr>
      <w:rFonts w:ascii="仿宋_GB2312" w:eastAsia="仿宋_GB2312"/>
      <w:sz w:val="32"/>
    </w:rPr>
  </w:style>
  <w:style w:type="paragraph" w:styleId="5">
    <w:name w:val="Body Text"/>
    <w:basedOn w:val="1"/>
    <w:semiHidden/>
    <w:qFormat/>
    <w:uiPriority w:val="0"/>
    <w:rPr>
      <w:rFonts w:ascii="仿宋" w:hAnsi="仿宋" w:eastAsia="仿宋" w:cs="仿宋"/>
      <w:sz w:val="32"/>
      <w:szCs w:val="32"/>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1"/>
    <w:qFormat/>
    <w:uiPriority w:val="0"/>
    <w:pPr>
      <w:snapToGrid w:val="0"/>
      <w:jc w:val="left"/>
    </w:pPr>
    <w:rPr>
      <w:sz w:val="32"/>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4920;%20&#22312;%2045&#27494;&#27721;&#19996;&#28246;&#26032;&#25216;&#26415;&#24320;&#21457;&#21306;&#27969;&#33459;&#24188;&#20799;&#22253;.doc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3"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3"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4920;%20&#22312;%2045&#27494;&#27721;&#19996;&#28246;&#26032;&#25216;&#26415;&#24320;&#21457;&#21306;&#27969;&#33459;&#24188;&#20799;&#22253;.doc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 在 45武汉东湖新技术开发区流芳幼儿园.docx]Sheet1'!$F$22</c:f>
              <c:strCache>
                <c:ptCount val="1"/>
                <c:pt idx="0">
                  <c:v>收支总计（万元）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'[工作表 在 45武汉东湖新技术开发区流芳幼儿园.docx]Sheet1'!$E$23:$E$24</c:f>
              <c:strCache>
                <c:ptCount val="2"/>
                <c:pt idx="0">
                  <c:v>2023年度</c:v>
                </c:pt>
                <c:pt idx="1">
                  <c:v>2024年度</c:v>
                </c:pt>
              </c:strCache>
            </c:strRef>
          </c:cat>
          <c:val>
            <c:numRef>
              <c:f>'[工作表 在 45武汉东湖新技术开发区流芳幼儿园.docx]Sheet1'!$F$23:$F$24</c:f>
              <c:numCache>
                <c:formatCode>General</c:formatCode>
                <c:ptCount val="2"/>
                <c:pt idx="0">
                  <c:v>1203.26</c:v>
                </c:pt>
                <c:pt idx="1">
                  <c:v>1250.61</c:v>
                </c:pt>
              </c:numCache>
            </c:numRef>
          </c:val>
        </c:ser>
        <c:dLbls>
          <c:showLegendKey val="0"/>
          <c:showVal val="1"/>
          <c:showCatName val="0"/>
          <c:showSerName val="0"/>
          <c:showPercent val="0"/>
          <c:showBubbleSize val="0"/>
        </c:dLbls>
        <c:gapWidth val="246"/>
        <c:overlap val="-28"/>
        <c:axId val="571458576"/>
        <c:axId val="294167378"/>
      </c:barChart>
      <c:catAx>
        <c:axId val="5714585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4167378"/>
        <c:crosses val="autoZero"/>
        <c:auto val="1"/>
        <c:lblAlgn val="ctr"/>
        <c:lblOffset val="100"/>
        <c:noMultiLvlLbl val="0"/>
      </c:catAx>
      <c:valAx>
        <c:axId val="29416737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14585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4be68b6-9de0-4c96-9c86-322231311a4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[工作簿3]Sheet1!$G$32</c:f>
              <c:strCache>
                <c:ptCount val="1"/>
                <c:pt idx="0">
                  <c:v>财政拨款收入</c:v>
                </c:pt>
              </c:strCache>
            </c:strRef>
          </c:tx>
          <c:spPr/>
          <c:explosion val="0"/>
          <c:dPt>
            <c:idx val="0"/>
            <c:bubble3D val="0"/>
            <c:spPr>
              <a:solidFill>
                <a:srgbClr val="4BACC6"/>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{"财政拨款收入"}</c:f>
              <c:strCache>
                <c:ptCount val="1"/>
                <c:pt idx="0">
                  <c:v>财政拨款收入</c:v>
                </c:pt>
              </c:strCache>
            </c:strRef>
          </c:cat>
          <c:val>
            <c:numRef>
              <c:f>[工作簿3]Sheet1!$H$32</c:f>
              <c:numCache>
                <c:formatCode>General</c:formatCode>
                <c:ptCount val="1"/>
                <c:pt idx="0">
                  <c:v>1373.07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697763157894737"/>
          <c:y val="0.88194444444444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56a1e96c-a0f7-4072-9935-8a1220905838}"/>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（万元）</a:t>
            </a:r>
          </a:p>
        </c:rich>
      </c:tx>
      <c:layout>
        <c:manualLayout>
          <c:xMode val="edge"/>
          <c:yMode val="edge"/>
          <c:x val="0.751578947368421"/>
          <c:y val="0.12847222222222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1075.83</a:t>
                    </a:r>
                  </a:p>
                </c:rich>
              </c:tx>
              <c:dLblPos val="in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174.78</a:t>
                    </a:r>
                  </a:p>
                </c:rich>
              </c:tx>
              <c:dLblPos val="in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[工作簿3]Sheet1!$D$8:$D$9</c:f>
              <c:strCache>
                <c:ptCount val="2"/>
                <c:pt idx="0">
                  <c:v>基本支出</c:v>
                </c:pt>
                <c:pt idx="1">
                  <c:v>项目支出</c:v>
                </c:pt>
              </c:strCache>
            </c:strRef>
          </c:cat>
          <c:val>
            <c:numRef>
              <c:f>[工作簿3]Sheet1!$E$8:$E$9</c:f>
              <c:numCache>
                <c:formatCode>General</c:formatCode>
                <c:ptCount val="2"/>
                <c:pt idx="0">
                  <c:v>1075.83</c:v>
                </c:pt>
                <c:pt idx="1">
                  <c:v>174.78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0290131578947368"/>
          <c:y val="0.863888888888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7396e4c-621a-43af-b819-a142e548302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'[工作表 在 45武汉东湖新技术开发区流芳幼儿园.docx]Sheet1'!$E$22</c:f>
              <c:strCache>
                <c:ptCount val="1"/>
                <c:pt idx="0">
                  <c:v>财政拨款总收入（万元）</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'[工作表 在 45武汉东湖新技术开发区流芳幼儿园.docx]Sheet1'!$D$23:$D$24</c:f>
              <c:strCache>
                <c:ptCount val="2"/>
                <c:pt idx="0">
                  <c:v>2023年度</c:v>
                </c:pt>
                <c:pt idx="1">
                  <c:v>2024年度</c:v>
                </c:pt>
              </c:strCache>
            </c:strRef>
          </c:cat>
          <c:val>
            <c:numRef>
              <c:f>'[工作表 在 45武汉东湖新技术开发区流芳幼儿园.docx]Sheet1'!$E$23:$E$24</c:f>
              <c:numCache>
                <c:formatCode>General</c:formatCode>
                <c:ptCount val="2"/>
                <c:pt idx="0">
                  <c:v>1203.26</c:v>
                </c:pt>
                <c:pt idx="1">
                  <c:v>1250.61</c:v>
                </c:pt>
              </c:numCache>
            </c:numRef>
          </c:val>
          <c:smooth val="0"/>
        </c:ser>
        <c:dLbls>
          <c:showLegendKey val="0"/>
          <c:showVal val="1"/>
          <c:showCatName val="0"/>
          <c:showSerName val="0"/>
          <c:showPercent val="0"/>
          <c:showBubbleSize val="0"/>
        </c:dLbls>
        <c:marker val="0"/>
        <c:smooth val="0"/>
        <c:axId val="699140529"/>
        <c:axId val="831627243"/>
      </c:lineChart>
      <c:catAx>
        <c:axId val="6991405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1627243"/>
        <c:crosses val="autoZero"/>
        <c:auto val="1"/>
        <c:lblAlgn val="ctr"/>
        <c:lblOffset val="100"/>
        <c:noMultiLvlLbl val="0"/>
      </c:catAx>
      <c:valAx>
        <c:axId val="83162724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914052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06f70d0-44ce-4807-9dce-9fd6d16e238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746</Words>
  <Characters>762</Characters>
  <Lines>0</Lines>
  <Paragraphs>0</Paragraphs>
  <TotalTime>6</TotalTime>
  <ScaleCrop>false</ScaleCrop>
  <LinksUpToDate>false</LinksUpToDate>
  <CharactersWithSpaces>788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阿弗。</cp:lastModifiedBy>
  <cp:lastPrinted>2025-08-20T07:46:00Z</cp:lastPrinted>
  <dcterms:modified xsi:type="dcterms:W3CDTF">2025-09-11T03:34:38Z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DADA2B326901443B9B9AC7B4645F762D_13</vt:lpwstr>
  </property>
  <property fmtid="{D5CDD505-2E9C-101B-9397-08002B2CF9AE}" pid="4" name="KSOTemplateDocerSaveRecord">
    <vt:lpwstr>eyJoZGlkIjoiY2MyNzcxZmM5NzI4ZmZlYjExMmEzODZlNzBiMDhjNWUiLCJ1c2VySWQiOiIyMTE0MjIzNTkifQ==</vt:lpwstr>
  </property>
</Properties>
</file>