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689" w:rsidRDefault="00433689">
      <w:pPr>
        <w:snapToGrid w:val="0"/>
        <w:spacing w:line="580" w:lineRule="atLeast"/>
        <w:rPr>
          <w:rFonts w:ascii="Times New Roman" w:eastAsia="仿宋_GB2312" w:hAnsi="Times New Roman" w:cs="Times New Roman"/>
          <w:sz w:val="32"/>
        </w:rPr>
      </w:pPr>
    </w:p>
    <w:p w:rsidR="00433689" w:rsidRDefault="00433689">
      <w:pPr>
        <w:snapToGrid w:val="0"/>
        <w:spacing w:line="580" w:lineRule="atLeast"/>
        <w:rPr>
          <w:rFonts w:ascii="仿宋_GB2312" w:eastAsia="仿宋_GB2312"/>
          <w:sz w:val="32"/>
        </w:rPr>
      </w:pPr>
    </w:p>
    <w:p w:rsidR="00433689" w:rsidRDefault="00270A1D">
      <w:pPr>
        <w:snapToGrid w:val="0"/>
        <w:spacing w:line="560" w:lineRule="atLeast"/>
        <w:ind w:firstLine="645"/>
        <w:jc w:val="center"/>
        <w:rPr>
          <w:rFonts w:ascii="创艺简标宋" w:eastAsia="创艺简标宋"/>
          <w:w w:val="90"/>
          <w:kern w:val="44"/>
          <w:sz w:val="52"/>
          <w:szCs w:val="52"/>
        </w:rPr>
      </w:pPr>
      <w:r>
        <w:rPr>
          <w:rFonts w:ascii="创艺简标宋" w:eastAsia="创艺简标宋"/>
          <w:w w:val="90"/>
          <w:kern w:val="44"/>
          <w:sz w:val="52"/>
          <w:szCs w:val="52"/>
        </w:rPr>
        <w:t>武汉东湖新技术开发区</w:t>
      </w:r>
      <w:r>
        <w:rPr>
          <w:rFonts w:ascii="创艺简标宋" w:eastAsia="创艺简标宋" w:hint="eastAsia"/>
          <w:w w:val="90"/>
          <w:kern w:val="44"/>
          <w:sz w:val="52"/>
          <w:szCs w:val="52"/>
        </w:rPr>
        <w:t>预算</w:t>
      </w:r>
      <w:r>
        <w:rPr>
          <w:rFonts w:ascii="创艺简标宋" w:eastAsia="创艺简标宋"/>
          <w:w w:val="90"/>
          <w:kern w:val="44"/>
          <w:sz w:val="52"/>
          <w:szCs w:val="52"/>
        </w:rPr>
        <w:t>项目绩效自评报告</w:t>
      </w:r>
    </w:p>
    <w:p w:rsidR="00433689" w:rsidRDefault="00433689">
      <w:pPr>
        <w:snapToGrid w:val="0"/>
        <w:spacing w:line="600" w:lineRule="atLeast"/>
        <w:ind w:right="24"/>
        <w:jc w:val="left"/>
        <w:rPr>
          <w:rFonts w:ascii="仿宋_GB2312" w:eastAsia="仿宋_GB2312"/>
          <w:sz w:val="32"/>
        </w:rPr>
      </w:pPr>
    </w:p>
    <w:p w:rsidR="00433689" w:rsidRDefault="00433689">
      <w:pPr>
        <w:rPr>
          <w:rFonts w:ascii="仿宋_GB2312"/>
          <w:b/>
          <w:sz w:val="36"/>
          <w:szCs w:val="36"/>
        </w:rPr>
      </w:pPr>
    </w:p>
    <w:p w:rsidR="00433689" w:rsidRDefault="00433689">
      <w:pPr>
        <w:rPr>
          <w:rFonts w:ascii="仿宋_GB2312"/>
          <w:b/>
          <w:sz w:val="36"/>
          <w:szCs w:val="36"/>
        </w:rPr>
      </w:pPr>
    </w:p>
    <w:p w:rsidR="00433689" w:rsidRDefault="00433689">
      <w:pPr>
        <w:rPr>
          <w:rFonts w:ascii="仿宋_GB2312"/>
          <w:b/>
          <w:sz w:val="36"/>
          <w:szCs w:val="36"/>
        </w:rPr>
      </w:pPr>
    </w:p>
    <w:p w:rsidR="00433689" w:rsidRDefault="00433689">
      <w:pPr>
        <w:rPr>
          <w:rFonts w:ascii="仿宋_GB2312"/>
          <w:b/>
          <w:sz w:val="32"/>
          <w:szCs w:val="32"/>
        </w:rPr>
      </w:pPr>
    </w:p>
    <w:p w:rsidR="00433689" w:rsidRDefault="00270A1D">
      <w:pPr>
        <w:ind w:firstLine="165"/>
        <w:rPr>
          <w:rFonts w:ascii="黑体" w:eastAsia="黑体"/>
          <w:bCs/>
          <w:sz w:val="36"/>
          <w:szCs w:val="36"/>
          <w:u w:val="single"/>
        </w:rPr>
      </w:pPr>
      <w:r>
        <w:rPr>
          <w:rFonts w:ascii="仿宋_GB2312" w:hint="eastAsia"/>
          <w:b/>
          <w:sz w:val="32"/>
          <w:szCs w:val="32"/>
        </w:rPr>
        <w:t xml:space="preserve">   </w:t>
      </w:r>
      <w:r>
        <w:rPr>
          <w:rFonts w:ascii="仿宋_GB2312" w:hint="eastAsia"/>
          <w:b/>
          <w:sz w:val="36"/>
          <w:szCs w:val="36"/>
        </w:rPr>
        <w:t xml:space="preserve"> </w:t>
      </w:r>
      <w:r>
        <w:rPr>
          <w:rFonts w:ascii="黑体" w:eastAsia="黑体" w:hint="eastAsia"/>
          <w:bCs/>
          <w:sz w:val="36"/>
          <w:szCs w:val="36"/>
        </w:rPr>
        <w:t>项目名称：</w:t>
      </w:r>
      <w:r>
        <w:rPr>
          <w:rFonts w:ascii="黑体" w:eastAsia="黑体" w:hint="eastAsia"/>
          <w:bCs/>
          <w:sz w:val="36"/>
          <w:szCs w:val="36"/>
          <w:u w:val="single"/>
        </w:rPr>
        <w:t>其他专项经费</w:t>
      </w:r>
    </w:p>
    <w:p w:rsidR="00433689" w:rsidRDefault="00270A1D">
      <w:pPr>
        <w:ind w:rightChars="-230" w:right="-483" w:firstLine="840"/>
        <w:rPr>
          <w:rFonts w:ascii="黑体" w:eastAsia="黑体"/>
          <w:b/>
          <w:sz w:val="36"/>
          <w:szCs w:val="36"/>
          <w:u w:val="single"/>
        </w:rPr>
      </w:pPr>
      <w:r>
        <w:rPr>
          <w:rFonts w:ascii="黑体" w:eastAsia="黑体" w:hint="eastAsia"/>
          <w:bCs/>
          <w:sz w:val="36"/>
          <w:szCs w:val="36"/>
        </w:rPr>
        <w:t>项目单位：</w:t>
      </w:r>
      <w:r>
        <w:rPr>
          <w:rFonts w:ascii="黑体" w:eastAsia="黑体" w:hint="eastAsia"/>
          <w:bCs/>
          <w:sz w:val="36"/>
          <w:szCs w:val="36"/>
          <w:u w:val="single"/>
        </w:rPr>
        <w:t>武汉东湖新技术开发区关东街道办事处</w:t>
      </w:r>
      <w:r>
        <w:rPr>
          <w:rFonts w:ascii="黑体" w:eastAsia="黑体" w:hint="eastAsia"/>
          <w:bCs/>
          <w:sz w:val="36"/>
          <w:szCs w:val="36"/>
        </w:rPr>
        <w:t xml:space="preserve"> </w:t>
      </w:r>
      <w:r>
        <w:rPr>
          <w:rFonts w:ascii="黑体" w:eastAsia="黑体" w:hint="eastAsia"/>
          <w:bCs/>
          <w:sz w:val="36"/>
          <w:szCs w:val="36"/>
          <w:u w:val="single"/>
        </w:rPr>
        <w:t xml:space="preserve">       </w:t>
      </w:r>
    </w:p>
    <w:p w:rsidR="00433689" w:rsidRDefault="00270A1D">
      <w:pPr>
        <w:ind w:rightChars="-230" w:right="-483" w:firstLine="840"/>
        <w:jc w:val="left"/>
        <w:rPr>
          <w:rFonts w:ascii="黑体" w:eastAsia="黑体"/>
          <w:bCs/>
          <w:sz w:val="36"/>
          <w:szCs w:val="36"/>
          <w:u w:val="single"/>
        </w:rPr>
      </w:pPr>
      <w:r>
        <w:rPr>
          <w:rFonts w:ascii="黑体" w:eastAsia="黑体" w:hint="eastAsia"/>
          <w:bCs/>
          <w:sz w:val="36"/>
          <w:szCs w:val="36"/>
        </w:rPr>
        <w:t>区财政局主管业务科室：</w:t>
      </w:r>
      <w:r>
        <w:rPr>
          <w:rFonts w:ascii="黑体" w:eastAsia="黑体" w:hint="eastAsia"/>
          <w:bCs/>
          <w:sz w:val="36"/>
          <w:szCs w:val="36"/>
          <w:u w:val="single"/>
        </w:rPr>
        <w:t>东湖高新区财政局预算科</w:t>
      </w:r>
    </w:p>
    <w:p w:rsidR="00433689" w:rsidRDefault="00270A1D">
      <w:pPr>
        <w:ind w:rightChars="-230" w:right="-483" w:firstLine="840"/>
        <w:jc w:val="left"/>
        <w:rPr>
          <w:rFonts w:ascii="黑体" w:eastAsia="黑体"/>
          <w:bCs/>
          <w:sz w:val="36"/>
          <w:szCs w:val="36"/>
          <w:u w:val="single"/>
        </w:rPr>
      </w:pPr>
      <w:r>
        <w:rPr>
          <w:rFonts w:ascii="黑体" w:eastAsia="黑体" w:hAnsi="黑体" w:hint="eastAsia"/>
          <w:bCs/>
          <w:sz w:val="36"/>
          <w:szCs w:val="36"/>
        </w:rPr>
        <w:t>评价机构：</w:t>
      </w:r>
      <w:r>
        <w:rPr>
          <w:rFonts w:ascii="黑体" w:eastAsia="黑体" w:hAnsi="黑体" w:hint="eastAsia"/>
          <w:bCs/>
          <w:sz w:val="36"/>
          <w:szCs w:val="36"/>
          <w:u w:val="single"/>
        </w:rPr>
        <w:t>湖北诚康未来会计师事务有限公司</w:t>
      </w:r>
    </w:p>
    <w:p w:rsidR="00433689" w:rsidRDefault="00433689">
      <w:pPr>
        <w:jc w:val="center"/>
        <w:rPr>
          <w:rFonts w:ascii="黑体" w:eastAsia="黑体" w:hAnsi="黑体"/>
          <w:bCs/>
          <w:sz w:val="36"/>
          <w:szCs w:val="36"/>
        </w:rPr>
      </w:pPr>
    </w:p>
    <w:p w:rsidR="00433689" w:rsidRDefault="00270A1D">
      <w:pPr>
        <w:jc w:val="center"/>
        <w:rPr>
          <w:rFonts w:ascii="黑体" w:eastAsia="黑体" w:hAnsi="黑体"/>
          <w:bCs/>
          <w:sz w:val="36"/>
          <w:szCs w:val="36"/>
        </w:rPr>
      </w:pPr>
      <w:r>
        <w:rPr>
          <w:rFonts w:ascii="黑体" w:eastAsia="黑体" w:hAnsi="黑体" w:hint="eastAsia"/>
          <w:bCs/>
          <w:sz w:val="36"/>
          <w:szCs w:val="36"/>
        </w:rPr>
        <w:t xml:space="preserve">   </w:t>
      </w:r>
    </w:p>
    <w:p w:rsidR="00433689" w:rsidRDefault="00433689">
      <w:pPr>
        <w:jc w:val="center"/>
        <w:rPr>
          <w:rFonts w:ascii="黑体" w:eastAsia="黑体" w:hAnsi="黑体"/>
          <w:bCs/>
          <w:sz w:val="32"/>
          <w:szCs w:val="32"/>
        </w:rPr>
      </w:pPr>
    </w:p>
    <w:p w:rsidR="00433689" w:rsidRDefault="00433689">
      <w:pPr>
        <w:jc w:val="center"/>
        <w:rPr>
          <w:rFonts w:ascii="黑体" w:eastAsia="黑体" w:hAnsi="黑体"/>
          <w:bCs/>
          <w:sz w:val="32"/>
          <w:szCs w:val="32"/>
        </w:rPr>
      </w:pPr>
    </w:p>
    <w:p w:rsidR="00433689" w:rsidRDefault="00433689">
      <w:pPr>
        <w:jc w:val="center"/>
        <w:rPr>
          <w:rFonts w:ascii="黑体" w:eastAsia="黑体" w:hAnsi="黑体"/>
          <w:bCs/>
          <w:sz w:val="32"/>
          <w:szCs w:val="32"/>
        </w:rPr>
      </w:pPr>
    </w:p>
    <w:p w:rsidR="00433689" w:rsidRDefault="00270A1D">
      <w:pPr>
        <w:jc w:val="center"/>
        <w:rPr>
          <w:rFonts w:ascii="黑体" w:eastAsia="黑体" w:hAnsi="黑体"/>
          <w:bCs/>
          <w:sz w:val="36"/>
          <w:szCs w:val="36"/>
        </w:rPr>
      </w:pPr>
      <w:r>
        <w:rPr>
          <w:rFonts w:ascii="黑体" w:eastAsia="黑体" w:hAnsi="黑体" w:hint="eastAsia"/>
          <w:bCs/>
          <w:sz w:val="36"/>
          <w:szCs w:val="36"/>
        </w:rPr>
        <w:t xml:space="preserve">  </w:t>
      </w:r>
    </w:p>
    <w:p w:rsidR="00433689" w:rsidRDefault="00433689">
      <w:pPr>
        <w:jc w:val="center"/>
        <w:rPr>
          <w:rFonts w:ascii="黑体" w:eastAsia="黑体" w:hAnsi="黑体"/>
          <w:bCs/>
          <w:sz w:val="36"/>
          <w:szCs w:val="36"/>
        </w:rPr>
      </w:pPr>
    </w:p>
    <w:p w:rsidR="00433689" w:rsidRDefault="00270A1D">
      <w:pPr>
        <w:jc w:val="center"/>
        <w:rPr>
          <w:rFonts w:ascii="黑体" w:eastAsia="黑体" w:hAnsi="黑体"/>
          <w:bCs/>
          <w:sz w:val="32"/>
          <w:szCs w:val="32"/>
        </w:rPr>
      </w:pPr>
      <w:r>
        <w:rPr>
          <w:rFonts w:ascii="黑体" w:eastAsia="黑体" w:hAnsi="黑体" w:hint="eastAsia"/>
          <w:bCs/>
          <w:sz w:val="36"/>
          <w:szCs w:val="36"/>
        </w:rPr>
        <w:t xml:space="preserve"> </w:t>
      </w:r>
    </w:p>
    <w:p w:rsidR="00433689" w:rsidRDefault="00270A1D">
      <w:pPr>
        <w:jc w:val="center"/>
        <w:rPr>
          <w:rFonts w:ascii="仿宋_GB2312"/>
          <w:bCs/>
          <w:sz w:val="32"/>
          <w:szCs w:val="32"/>
          <w:highlight w:val="yellow"/>
        </w:rPr>
      </w:pPr>
      <w:r>
        <w:rPr>
          <w:rFonts w:ascii="黑体" w:eastAsia="黑体" w:hint="eastAsia"/>
          <w:bCs/>
          <w:sz w:val="32"/>
          <w:szCs w:val="32"/>
        </w:rPr>
        <w:t>2018年5月</w:t>
      </w:r>
    </w:p>
    <w:p w:rsidR="00433689" w:rsidRDefault="00433689">
      <w:pPr>
        <w:snapToGrid w:val="0"/>
        <w:spacing w:line="580" w:lineRule="atLeast"/>
        <w:rPr>
          <w:rFonts w:ascii="仿宋_GB2312" w:eastAsia="仿宋_GB2312"/>
          <w:b/>
          <w:sz w:val="32"/>
          <w:szCs w:val="32"/>
        </w:rPr>
      </w:pPr>
    </w:p>
    <w:p w:rsidR="00433689" w:rsidRDefault="00433689">
      <w:pPr>
        <w:snapToGrid w:val="0"/>
        <w:spacing w:line="580" w:lineRule="atLeast"/>
        <w:rPr>
          <w:rFonts w:ascii="仿宋_GB2312" w:eastAsia="仿宋_GB2312"/>
          <w:b/>
          <w:sz w:val="32"/>
          <w:szCs w:val="32"/>
        </w:rPr>
        <w:sectPr w:rsidR="00433689">
          <w:pgSz w:w="11906" w:h="16838"/>
          <w:pgMar w:top="1304" w:right="1304" w:bottom="1134" w:left="1474" w:header="851" w:footer="992" w:gutter="680"/>
          <w:pgNumType w:start="1"/>
          <w:cols w:space="425"/>
          <w:docGrid w:type="lines" w:linePitch="312"/>
        </w:sectPr>
      </w:pPr>
    </w:p>
    <w:bookmarkStart w:id="0" w:name="_Toc11731_WPSOffice_Type3" w:displacedByCustomXml="next"/>
    <w:sdt>
      <w:sdtPr>
        <w:rPr>
          <w:rFonts w:ascii="宋体" w:eastAsiaTheme="minorEastAsia" w:hAnsi="宋体"/>
          <w:kern w:val="0"/>
          <w:sz w:val="20"/>
          <w:szCs w:val="20"/>
        </w:rPr>
        <w:id w:val="-351497016"/>
        <w:docPartObj>
          <w:docPartGallery w:val="Table of Contents"/>
          <w:docPartUnique/>
        </w:docPartObj>
      </w:sdtPr>
      <w:sdtEndPr>
        <w:rPr>
          <w:rFonts w:asciiTheme="minorHAnsi" w:hAnsiTheme="minorHAnsi"/>
        </w:rPr>
      </w:sdtEndPr>
      <w:sdtContent>
        <w:p w:rsidR="00433689" w:rsidRPr="00D65DE6" w:rsidRDefault="00270A1D" w:rsidP="00D65DE6">
          <w:pPr>
            <w:jc w:val="center"/>
            <w:rPr>
              <w:rFonts w:ascii="宋体" w:hAnsi="宋体" w:cs="宋体"/>
              <w:sz w:val="32"/>
              <w:szCs w:val="32"/>
            </w:rPr>
          </w:pPr>
          <w:r>
            <w:rPr>
              <w:rFonts w:ascii="宋体" w:hAnsi="宋体" w:cs="宋体" w:hint="eastAsia"/>
              <w:sz w:val="32"/>
              <w:szCs w:val="32"/>
            </w:rPr>
            <w:t>目</w:t>
          </w:r>
          <w:r w:rsidR="00D65DE6">
            <w:rPr>
              <w:rFonts w:ascii="宋体" w:hAnsi="宋体" w:cs="宋体" w:hint="eastAsia"/>
              <w:sz w:val="32"/>
              <w:szCs w:val="32"/>
            </w:rPr>
            <w:t xml:space="preserve"> </w:t>
          </w:r>
          <w:r>
            <w:rPr>
              <w:rFonts w:ascii="宋体" w:hAnsi="宋体" w:cs="宋体" w:hint="eastAsia"/>
              <w:sz w:val="32"/>
              <w:szCs w:val="32"/>
            </w:rPr>
            <w:t>录</w:t>
          </w:r>
        </w:p>
      </w:sdtContent>
    </w:sdt>
    <w:bookmarkEnd w:id="0" w:displacedByCustomXml="prev"/>
    <w:p w:rsidR="00D65DE6" w:rsidRPr="00D65DE6" w:rsidRDefault="00D65DE6">
      <w:pPr>
        <w:pStyle w:val="11"/>
        <w:tabs>
          <w:tab w:val="right" w:leader="dot" w:pos="8438"/>
        </w:tabs>
        <w:rPr>
          <w:rFonts w:asciiTheme="minorEastAsia" w:eastAsiaTheme="minorEastAsia" w:hAnsiTheme="minorEastAsia"/>
          <w:noProof/>
          <w:sz w:val="32"/>
          <w:szCs w:val="32"/>
        </w:rPr>
      </w:pPr>
      <w:r w:rsidRPr="00D65DE6">
        <w:rPr>
          <w:rFonts w:asciiTheme="minorEastAsia" w:eastAsiaTheme="minorEastAsia" w:hAnsiTheme="minorEastAsia" w:cs="宋体"/>
          <w:b/>
          <w:sz w:val="32"/>
          <w:szCs w:val="32"/>
        </w:rPr>
        <w:fldChar w:fldCharType="begin"/>
      </w:r>
      <w:r w:rsidRPr="00D65DE6">
        <w:rPr>
          <w:rFonts w:asciiTheme="minorEastAsia" w:eastAsiaTheme="minorEastAsia" w:hAnsiTheme="minorEastAsia" w:cs="宋体"/>
          <w:b/>
          <w:sz w:val="32"/>
          <w:szCs w:val="32"/>
        </w:rPr>
        <w:instrText xml:space="preserve"> TOC \o "1-3" \h \z \u </w:instrText>
      </w:r>
      <w:r w:rsidRPr="00D65DE6">
        <w:rPr>
          <w:rFonts w:asciiTheme="minorEastAsia" w:eastAsiaTheme="minorEastAsia" w:hAnsiTheme="minorEastAsia" w:cs="宋体"/>
          <w:b/>
          <w:sz w:val="32"/>
          <w:szCs w:val="32"/>
        </w:rPr>
        <w:fldChar w:fldCharType="separate"/>
      </w:r>
      <w:hyperlink w:anchor="_Toc523756534" w:history="1">
        <w:r w:rsidRPr="00D65DE6">
          <w:rPr>
            <w:rStyle w:val="a8"/>
            <w:rFonts w:asciiTheme="minorEastAsia" w:eastAsiaTheme="minorEastAsia" w:hAnsiTheme="minorEastAsia" w:cs="宋体" w:hint="eastAsia"/>
            <w:noProof/>
            <w:sz w:val="32"/>
            <w:szCs w:val="32"/>
          </w:rPr>
          <w:t>一、项目基本情况</w:t>
        </w:r>
        <w:r w:rsidRPr="00D65DE6">
          <w:rPr>
            <w:rFonts w:asciiTheme="minorEastAsia" w:eastAsiaTheme="minorEastAsia" w:hAnsiTheme="minorEastAsia"/>
            <w:noProof/>
            <w:webHidden/>
            <w:sz w:val="32"/>
            <w:szCs w:val="32"/>
          </w:rPr>
          <w:tab/>
        </w:r>
        <w:r w:rsidRPr="00D65DE6">
          <w:rPr>
            <w:rFonts w:asciiTheme="minorEastAsia" w:eastAsiaTheme="minorEastAsia" w:hAnsiTheme="minorEastAsia"/>
            <w:noProof/>
            <w:webHidden/>
            <w:sz w:val="32"/>
            <w:szCs w:val="32"/>
          </w:rPr>
          <w:fldChar w:fldCharType="begin"/>
        </w:r>
        <w:r w:rsidRPr="00D65DE6">
          <w:rPr>
            <w:rFonts w:asciiTheme="minorEastAsia" w:eastAsiaTheme="minorEastAsia" w:hAnsiTheme="minorEastAsia"/>
            <w:noProof/>
            <w:webHidden/>
            <w:sz w:val="32"/>
            <w:szCs w:val="32"/>
          </w:rPr>
          <w:instrText xml:space="preserve"> PAGEREF _Toc523756534 \h </w:instrText>
        </w:r>
        <w:r w:rsidRPr="00D65DE6">
          <w:rPr>
            <w:rFonts w:asciiTheme="minorEastAsia" w:eastAsiaTheme="minorEastAsia" w:hAnsiTheme="minorEastAsia"/>
            <w:noProof/>
            <w:webHidden/>
            <w:sz w:val="32"/>
            <w:szCs w:val="32"/>
          </w:rPr>
        </w:r>
        <w:r w:rsidRPr="00D65DE6">
          <w:rPr>
            <w:rFonts w:asciiTheme="minorEastAsia" w:eastAsiaTheme="minorEastAsia" w:hAnsiTheme="minorEastAsia"/>
            <w:noProof/>
            <w:webHidden/>
            <w:sz w:val="32"/>
            <w:szCs w:val="32"/>
          </w:rPr>
          <w:fldChar w:fldCharType="separate"/>
        </w:r>
        <w:r w:rsidRPr="00D65DE6">
          <w:rPr>
            <w:rFonts w:asciiTheme="minorEastAsia" w:eastAsiaTheme="minorEastAsia" w:hAnsiTheme="minorEastAsia"/>
            <w:noProof/>
            <w:webHidden/>
            <w:sz w:val="32"/>
            <w:szCs w:val="32"/>
          </w:rPr>
          <w:t>1</w:t>
        </w:r>
        <w:r w:rsidRPr="00D65DE6">
          <w:rPr>
            <w:rFonts w:asciiTheme="minorEastAsia" w:eastAsiaTheme="minorEastAsia" w:hAnsiTheme="minorEastAsia"/>
            <w:noProof/>
            <w:webHidden/>
            <w:sz w:val="32"/>
            <w:szCs w:val="32"/>
          </w:rPr>
          <w:fldChar w:fldCharType="end"/>
        </w:r>
      </w:hyperlink>
    </w:p>
    <w:p w:rsidR="00D65DE6" w:rsidRPr="00D65DE6" w:rsidRDefault="00506A65">
      <w:pPr>
        <w:pStyle w:val="2"/>
        <w:tabs>
          <w:tab w:val="right" w:leader="dot" w:pos="8438"/>
        </w:tabs>
        <w:rPr>
          <w:rFonts w:asciiTheme="minorEastAsia" w:eastAsiaTheme="minorEastAsia" w:hAnsiTheme="minorEastAsia"/>
          <w:noProof/>
          <w:sz w:val="32"/>
          <w:szCs w:val="32"/>
        </w:rPr>
      </w:pPr>
      <w:hyperlink w:anchor="_Toc523756535" w:history="1">
        <w:r w:rsidR="00D65DE6" w:rsidRPr="00D65DE6">
          <w:rPr>
            <w:rStyle w:val="a8"/>
            <w:rFonts w:asciiTheme="minorEastAsia" w:eastAsiaTheme="minorEastAsia" w:hAnsiTheme="minorEastAsia" w:cs="宋体"/>
            <w:noProof/>
            <w:sz w:val="32"/>
            <w:szCs w:val="32"/>
          </w:rPr>
          <w:t>(</w:t>
        </w:r>
        <w:r w:rsidR="00D65DE6" w:rsidRPr="00D65DE6">
          <w:rPr>
            <w:rStyle w:val="a8"/>
            <w:rFonts w:asciiTheme="minorEastAsia" w:eastAsiaTheme="minorEastAsia" w:hAnsiTheme="minorEastAsia" w:cs="宋体" w:hint="eastAsia"/>
            <w:noProof/>
            <w:sz w:val="32"/>
            <w:szCs w:val="32"/>
          </w:rPr>
          <w:t>一</w:t>
        </w:r>
        <w:r w:rsidR="00D65DE6" w:rsidRPr="00D65DE6">
          <w:rPr>
            <w:rStyle w:val="a8"/>
            <w:rFonts w:asciiTheme="minorEastAsia" w:eastAsiaTheme="minorEastAsia" w:hAnsiTheme="minorEastAsia" w:cs="宋体"/>
            <w:noProof/>
            <w:sz w:val="32"/>
            <w:szCs w:val="32"/>
          </w:rPr>
          <w:t>)</w:t>
        </w:r>
        <w:r w:rsidR="00D65DE6" w:rsidRPr="00D65DE6">
          <w:rPr>
            <w:rStyle w:val="a8"/>
            <w:rFonts w:asciiTheme="minorEastAsia" w:eastAsiaTheme="minorEastAsia" w:hAnsiTheme="minorEastAsia" w:cs="宋体" w:hint="eastAsia"/>
            <w:noProof/>
            <w:sz w:val="32"/>
            <w:szCs w:val="32"/>
          </w:rPr>
          <w:t>项目概况</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_Toc523756535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1</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3"/>
        <w:tabs>
          <w:tab w:val="right" w:leader="dot" w:pos="8438"/>
        </w:tabs>
        <w:rPr>
          <w:rFonts w:asciiTheme="minorEastAsia" w:eastAsiaTheme="minorEastAsia" w:hAnsiTheme="minorEastAsia"/>
          <w:noProof/>
          <w:sz w:val="32"/>
          <w:szCs w:val="32"/>
        </w:rPr>
      </w:pPr>
      <w:hyperlink w:anchor="_Toc523756536" w:history="1">
        <w:r w:rsidR="00D65DE6" w:rsidRPr="00D65DE6">
          <w:rPr>
            <w:rStyle w:val="a8"/>
            <w:rFonts w:asciiTheme="minorEastAsia" w:eastAsiaTheme="minorEastAsia" w:hAnsiTheme="minorEastAsia" w:cs="宋体"/>
            <w:noProof/>
            <w:sz w:val="32"/>
            <w:szCs w:val="32"/>
          </w:rPr>
          <w:t>1</w:t>
        </w:r>
        <w:r w:rsidR="00D65DE6" w:rsidRPr="00D65DE6">
          <w:rPr>
            <w:rStyle w:val="a8"/>
            <w:rFonts w:asciiTheme="minorEastAsia" w:eastAsiaTheme="minorEastAsia" w:hAnsiTheme="minorEastAsia" w:cs="宋体" w:hint="eastAsia"/>
            <w:noProof/>
            <w:sz w:val="32"/>
            <w:szCs w:val="32"/>
          </w:rPr>
          <w:t>．项目立项背景</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_Toc523756536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1</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3"/>
        <w:tabs>
          <w:tab w:val="right" w:leader="dot" w:pos="8438"/>
        </w:tabs>
        <w:rPr>
          <w:rFonts w:asciiTheme="minorEastAsia" w:eastAsiaTheme="minorEastAsia" w:hAnsiTheme="minorEastAsia"/>
          <w:noProof/>
          <w:sz w:val="32"/>
          <w:szCs w:val="32"/>
        </w:rPr>
      </w:pPr>
      <w:hyperlink w:anchor="_Toc523756537" w:history="1">
        <w:r w:rsidR="00D65DE6" w:rsidRPr="00D65DE6">
          <w:rPr>
            <w:rStyle w:val="a8"/>
            <w:rFonts w:asciiTheme="minorEastAsia" w:eastAsiaTheme="minorEastAsia" w:hAnsiTheme="minorEastAsia" w:cs="宋体"/>
            <w:noProof/>
            <w:sz w:val="32"/>
            <w:szCs w:val="32"/>
          </w:rPr>
          <w:t>2</w:t>
        </w:r>
        <w:r w:rsidR="00D65DE6" w:rsidRPr="00D65DE6">
          <w:rPr>
            <w:rStyle w:val="a8"/>
            <w:rFonts w:asciiTheme="minorEastAsia" w:eastAsiaTheme="minorEastAsia" w:hAnsiTheme="minorEastAsia" w:cs="宋体" w:hint="eastAsia"/>
            <w:noProof/>
            <w:sz w:val="32"/>
            <w:szCs w:val="32"/>
          </w:rPr>
          <w:t>．基准日及评价历时</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_Toc523756537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1</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3"/>
        <w:tabs>
          <w:tab w:val="right" w:leader="dot" w:pos="8438"/>
        </w:tabs>
        <w:rPr>
          <w:rFonts w:asciiTheme="minorEastAsia" w:eastAsiaTheme="minorEastAsia" w:hAnsiTheme="minorEastAsia"/>
          <w:noProof/>
          <w:sz w:val="32"/>
          <w:szCs w:val="32"/>
        </w:rPr>
      </w:pPr>
      <w:hyperlink w:anchor="_Toc523756538" w:history="1">
        <w:r w:rsidR="00D65DE6" w:rsidRPr="00D65DE6">
          <w:rPr>
            <w:rStyle w:val="a8"/>
            <w:rFonts w:asciiTheme="minorEastAsia" w:eastAsiaTheme="minorEastAsia" w:hAnsiTheme="minorEastAsia" w:cs="宋体"/>
            <w:noProof/>
            <w:sz w:val="32"/>
            <w:szCs w:val="32"/>
          </w:rPr>
          <w:t>3</w:t>
        </w:r>
        <w:r w:rsidR="00D65DE6" w:rsidRPr="00D65DE6">
          <w:rPr>
            <w:rStyle w:val="a8"/>
            <w:rFonts w:asciiTheme="minorEastAsia" w:eastAsiaTheme="minorEastAsia" w:hAnsiTheme="minorEastAsia" w:cs="宋体" w:hint="eastAsia"/>
            <w:noProof/>
            <w:sz w:val="32"/>
            <w:szCs w:val="32"/>
          </w:rPr>
          <w:t>．项目的实施情况</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_Toc523756538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1</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3"/>
        <w:tabs>
          <w:tab w:val="right" w:leader="dot" w:pos="8438"/>
        </w:tabs>
        <w:rPr>
          <w:rFonts w:asciiTheme="minorEastAsia" w:eastAsiaTheme="minorEastAsia" w:hAnsiTheme="minorEastAsia"/>
          <w:noProof/>
          <w:sz w:val="32"/>
          <w:szCs w:val="32"/>
        </w:rPr>
      </w:pPr>
      <w:hyperlink w:anchor="_Toc523756539" w:history="1">
        <w:r w:rsidR="00D65DE6" w:rsidRPr="00D65DE6">
          <w:rPr>
            <w:rStyle w:val="a8"/>
            <w:rFonts w:asciiTheme="minorEastAsia" w:eastAsiaTheme="minorEastAsia" w:hAnsiTheme="minorEastAsia" w:cs="宋体"/>
            <w:noProof/>
            <w:sz w:val="32"/>
            <w:szCs w:val="32"/>
          </w:rPr>
          <w:t>4</w:t>
        </w:r>
        <w:r w:rsidR="00D65DE6" w:rsidRPr="00D65DE6">
          <w:rPr>
            <w:rStyle w:val="a8"/>
            <w:rFonts w:asciiTheme="minorEastAsia" w:eastAsiaTheme="minorEastAsia" w:hAnsiTheme="minorEastAsia" w:cs="宋体" w:hint="eastAsia"/>
            <w:noProof/>
            <w:sz w:val="32"/>
            <w:szCs w:val="32"/>
          </w:rPr>
          <w:t>．经费来源和使用情况</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_Toc523756539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2</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2"/>
        <w:tabs>
          <w:tab w:val="right" w:leader="dot" w:pos="8438"/>
        </w:tabs>
        <w:rPr>
          <w:rFonts w:asciiTheme="minorEastAsia" w:eastAsiaTheme="minorEastAsia" w:hAnsiTheme="minorEastAsia"/>
          <w:noProof/>
          <w:sz w:val="32"/>
          <w:szCs w:val="32"/>
        </w:rPr>
      </w:pPr>
      <w:hyperlink w:anchor="_Toc523756540" w:history="1">
        <w:r w:rsidR="00D65DE6" w:rsidRPr="00D65DE6">
          <w:rPr>
            <w:rStyle w:val="a8"/>
            <w:rFonts w:asciiTheme="minorEastAsia" w:eastAsiaTheme="minorEastAsia" w:hAnsiTheme="minorEastAsia" w:cs="宋体"/>
            <w:noProof/>
            <w:sz w:val="32"/>
            <w:szCs w:val="32"/>
          </w:rPr>
          <w:t>(</w:t>
        </w:r>
        <w:r w:rsidR="00D65DE6" w:rsidRPr="00D65DE6">
          <w:rPr>
            <w:rStyle w:val="a8"/>
            <w:rFonts w:asciiTheme="minorEastAsia" w:eastAsiaTheme="minorEastAsia" w:hAnsiTheme="minorEastAsia" w:cs="宋体" w:hint="eastAsia"/>
            <w:noProof/>
            <w:sz w:val="32"/>
            <w:szCs w:val="32"/>
          </w:rPr>
          <w:t>二</w:t>
        </w:r>
        <w:r w:rsidR="00D65DE6" w:rsidRPr="00D65DE6">
          <w:rPr>
            <w:rStyle w:val="a8"/>
            <w:rFonts w:asciiTheme="minorEastAsia" w:eastAsiaTheme="minorEastAsia" w:hAnsiTheme="minorEastAsia" w:cs="宋体"/>
            <w:noProof/>
            <w:sz w:val="32"/>
            <w:szCs w:val="32"/>
          </w:rPr>
          <w:t>)</w:t>
        </w:r>
        <w:r w:rsidR="00D65DE6" w:rsidRPr="00D65DE6">
          <w:rPr>
            <w:rStyle w:val="a8"/>
            <w:rFonts w:asciiTheme="minorEastAsia" w:eastAsiaTheme="minorEastAsia" w:hAnsiTheme="minorEastAsia" w:cs="宋体" w:hint="eastAsia"/>
            <w:noProof/>
            <w:sz w:val="32"/>
            <w:szCs w:val="32"/>
          </w:rPr>
          <w:t>项目预算绩效目标</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_Toc523756540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2</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3"/>
        <w:tabs>
          <w:tab w:val="right" w:leader="dot" w:pos="8438"/>
        </w:tabs>
        <w:rPr>
          <w:rFonts w:asciiTheme="minorEastAsia" w:eastAsiaTheme="minorEastAsia" w:hAnsiTheme="minorEastAsia"/>
          <w:noProof/>
          <w:sz w:val="32"/>
          <w:szCs w:val="32"/>
        </w:rPr>
      </w:pPr>
      <w:hyperlink w:anchor="_Toc523756541" w:history="1">
        <w:r w:rsidR="00D65DE6" w:rsidRPr="00D65DE6">
          <w:rPr>
            <w:rStyle w:val="a8"/>
            <w:rFonts w:asciiTheme="minorEastAsia" w:eastAsiaTheme="minorEastAsia" w:hAnsiTheme="minorEastAsia" w:cs="宋体"/>
            <w:noProof/>
            <w:sz w:val="32"/>
            <w:szCs w:val="32"/>
          </w:rPr>
          <w:t>1.</w:t>
        </w:r>
        <w:r w:rsidR="00D65DE6" w:rsidRPr="00D65DE6">
          <w:rPr>
            <w:rStyle w:val="a8"/>
            <w:rFonts w:asciiTheme="minorEastAsia" w:eastAsiaTheme="minorEastAsia" w:hAnsiTheme="minorEastAsia" w:cs="宋体" w:hint="eastAsia"/>
            <w:noProof/>
            <w:sz w:val="32"/>
            <w:szCs w:val="32"/>
          </w:rPr>
          <w:t>产出目标</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_Toc523756541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2</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3"/>
        <w:tabs>
          <w:tab w:val="right" w:leader="dot" w:pos="8438"/>
        </w:tabs>
        <w:rPr>
          <w:rFonts w:asciiTheme="minorEastAsia" w:eastAsiaTheme="minorEastAsia" w:hAnsiTheme="minorEastAsia"/>
          <w:noProof/>
          <w:sz w:val="32"/>
          <w:szCs w:val="32"/>
        </w:rPr>
      </w:pPr>
      <w:hyperlink w:anchor="_Toc523756542" w:history="1">
        <w:r w:rsidR="00D65DE6" w:rsidRPr="00D65DE6">
          <w:rPr>
            <w:rStyle w:val="a8"/>
            <w:rFonts w:asciiTheme="minorEastAsia" w:eastAsiaTheme="minorEastAsia" w:hAnsiTheme="minorEastAsia" w:cs="宋体"/>
            <w:noProof/>
            <w:sz w:val="32"/>
            <w:szCs w:val="32"/>
          </w:rPr>
          <w:t>2.</w:t>
        </w:r>
        <w:r w:rsidR="00D65DE6" w:rsidRPr="00D65DE6">
          <w:rPr>
            <w:rStyle w:val="a8"/>
            <w:rFonts w:asciiTheme="minorEastAsia" w:eastAsiaTheme="minorEastAsia" w:hAnsiTheme="minorEastAsia" w:cs="宋体" w:hint="eastAsia"/>
            <w:noProof/>
            <w:sz w:val="32"/>
            <w:szCs w:val="32"/>
          </w:rPr>
          <w:t>效果目标</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_Toc523756542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3</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11"/>
        <w:tabs>
          <w:tab w:val="right" w:leader="dot" w:pos="8438"/>
        </w:tabs>
        <w:rPr>
          <w:rFonts w:asciiTheme="minorEastAsia" w:eastAsiaTheme="minorEastAsia" w:hAnsiTheme="minorEastAsia"/>
          <w:noProof/>
          <w:sz w:val="32"/>
          <w:szCs w:val="32"/>
        </w:rPr>
      </w:pPr>
      <w:hyperlink w:anchor="_Toc523756543" w:history="1">
        <w:r w:rsidR="00D65DE6" w:rsidRPr="00D65DE6">
          <w:rPr>
            <w:rStyle w:val="a8"/>
            <w:rFonts w:asciiTheme="minorEastAsia" w:eastAsiaTheme="minorEastAsia" w:hAnsiTheme="minorEastAsia" w:cs="宋体" w:hint="eastAsia"/>
            <w:noProof/>
            <w:sz w:val="32"/>
            <w:szCs w:val="32"/>
          </w:rPr>
          <w:t>二、项目绩效分析</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_Toc523756543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4</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2"/>
        <w:tabs>
          <w:tab w:val="right" w:leader="dot" w:pos="8438"/>
        </w:tabs>
        <w:rPr>
          <w:rFonts w:asciiTheme="minorEastAsia" w:eastAsiaTheme="minorEastAsia" w:hAnsiTheme="minorEastAsia"/>
          <w:noProof/>
          <w:sz w:val="32"/>
          <w:szCs w:val="32"/>
        </w:rPr>
      </w:pPr>
      <w:hyperlink w:anchor="_Toc523756544" w:history="1">
        <w:r w:rsidR="00D65DE6" w:rsidRPr="00D65DE6">
          <w:rPr>
            <w:rStyle w:val="a8"/>
            <w:rFonts w:asciiTheme="minorEastAsia" w:eastAsiaTheme="minorEastAsia" w:hAnsiTheme="minorEastAsia" w:cs="宋体" w:hint="eastAsia"/>
            <w:noProof/>
            <w:sz w:val="32"/>
            <w:szCs w:val="32"/>
          </w:rPr>
          <w:t>（一）项目管理情况</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_Toc523756544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4</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3"/>
        <w:tabs>
          <w:tab w:val="right" w:leader="dot" w:pos="8438"/>
        </w:tabs>
        <w:rPr>
          <w:rFonts w:asciiTheme="minorEastAsia" w:eastAsiaTheme="minorEastAsia" w:hAnsiTheme="minorEastAsia"/>
          <w:noProof/>
          <w:sz w:val="32"/>
          <w:szCs w:val="32"/>
        </w:rPr>
      </w:pPr>
      <w:hyperlink w:anchor="_Toc523756545" w:history="1">
        <w:r w:rsidR="00D65DE6" w:rsidRPr="00D65DE6">
          <w:rPr>
            <w:rStyle w:val="a8"/>
            <w:rFonts w:asciiTheme="minorEastAsia" w:eastAsiaTheme="minorEastAsia" w:hAnsiTheme="minorEastAsia" w:cs="宋体"/>
            <w:noProof/>
            <w:sz w:val="32"/>
            <w:szCs w:val="32"/>
          </w:rPr>
          <w:t>1.</w:t>
        </w:r>
        <w:r w:rsidR="00D65DE6" w:rsidRPr="00D65DE6">
          <w:rPr>
            <w:rStyle w:val="a8"/>
            <w:rFonts w:asciiTheme="minorEastAsia" w:eastAsiaTheme="minorEastAsia" w:hAnsiTheme="minorEastAsia" w:cs="宋体" w:hint="eastAsia"/>
            <w:noProof/>
            <w:sz w:val="32"/>
            <w:szCs w:val="32"/>
          </w:rPr>
          <w:t>业务管理情况</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_Toc523756545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4</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3"/>
        <w:tabs>
          <w:tab w:val="right" w:leader="dot" w:pos="8438"/>
        </w:tabs>
        <w:rPr>
          <w:rFonts w:asciiTheme="minorEastAsia" w:eastAsiaTheme="minorEastAsia" w:hAnsiTheme="minorEastAsia"/>
          <w:noProof/>
          <w:sz w:val="32"/>
          <w:szCs w:val="32"/>
        </w:rPr>
      </w:pPr>
      <w:hyperlink w:anchor="_Toc523756546" w:history="1">
        <w:r w:rsidR="00D65DE6" w:rsidRPr="00D65DE6">
          <w:rPr>
            <w:rStyle w:val="a8"/>
            <w:rFonts w:asciiTheme="minorEastAsia" w:eastAsiaTheme="minorEastAsia" w:hAnsiTheme="minorEastAsia" w:cs="宋体"/>
            <w:noProof/>
            <w:sz w:val="32"/>
            <w:szCs w:val="32"/>
          </w:rPr>
          <w:t>2.</w:t>
        </w:r>
        <w:r w:rsidR="00D65DE6" w:rsidRPr="00D65DE6">
          <w:rPr>
            <w:rStyle w:val="a8"/>
            <w:rFonts w:asciiTheme="minorEastAsia" w:eastAsiaTheme="minorEastAsia" w:hAnsiTheme="minorEastAsia" w:cs="宋体" w:hint="eastAsia"/>
            <w:noProof/>
            <w:sz w:val="32"/>
            <w:szCs w:val="32"/>
          </w:rPr>
          <w:t>财务管理情况</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_Toc523756546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4</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2"/>
        <w:tabs>
          <w:tab w:val="right" w:leader="dot" w:pos="8438"/>
        </w:tabs>
        <w:rPr>
          <w:rFonts w:asciiTheme="minorEastAsia" w:eastAsiaTheme="minorEastAsia" w:hAnsiTheme="minorEastAsia"/>
          <w:noProof/>
          <w:sz w:val="32"/>
          <w:szCs w:val="32"/>
        </w:rPr>
      </w:pPr>
      <w:hyperlink w:anchor="_Toc523756547" w:history="1">
        <w:r w:rsidR="00D65DE6" w:rsidRPr="00D65DE6">
          <w:rPr>
            <w:rStyle w:val="a8"/>
            <w:rFonts w:asciiTheme="minorEastAsia" w:eastAsiaTheme="minorEastAsia" w:hAnsiTheme="minorEastAsia" w:cs="宋体"/>
            <w:noProof/>
            <w:sz w:val="32"/>
            <w:szCs w:val="32"/>
          </w:rPr>
          <w:t>(</w:t>
        </w:r>
        <w:r w:rsidR="00D65DE6" w:rsidRPr="00D65DE6">
          <w:rPr>
            <w:rStyle w:val="a8"/>
            <w:rFonts w:asciiTheme="minorEastAsia" w:eastAsiaTheme="minorEastAsia" w:hAnsiTheme="minorEastAsia" w:cs="宋体" w:hint="eastAsia"/>
            <w:noProof/>
            <w:sz w:val="32"/>
            <w:szCs w:val="32"/>
          </w:rPr>
          <w:t>二</w:t>
        </w:r>
        <w:r w:rsidR="00D65DE6" w:rsidRPr="00D65DE6">
          <w:rPr>
            <w:rStyle w:val="a8"/>
            <w:rFonts w:asciiTheme="minorEastAsia" w:eastAsiaTheme="minorEastAsia" w:hAnsiTheme="minorEastAsia" w:cs="宋体"/>
            <w:noProof/>
            <w:sz w:val="32"/>
            <w:szCs w:val="32"/>
          </w:rPr>
          <w:t>)</w:t>
        </w:r>
        <w:r w:rsidR="00D65DE6" w:rsidRPr="00D65DE6">
          <w:rPr>
            <w:rStyle w:val="a8"/>
            <w:rFonts w:asciiTheme="minorEastAsia" w:eastAsiaTheme="minorEastAsia" w:hAnsiTheme="minorEastAsia" w:cs="宋体" w:hint="eastAsia"/>
            <w:noProof/>
            <w:sz w:val="32"/>
            <w:szCs w:val="32"/>
          </w:rPr>
          <w:t>项目预算绩效目标的完成情况</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_Toc523756547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5</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3"/>
        <w:tabs>
          <w:tab w:val="right" w:leader="dot" w:pos="8438"/>
        </w:tabs>
        <w:rPr>
          <w:rFonts w:asciiTheme="minorEastAsia" w:eastAsiaTheme="minorEastAsia" w:hAnsiTheme="minorEastAsia"/>
          <w:noProof/>
          <w:sz w:val="32"/>
          <w:szCs w:val="32"/>
        </w:rPr>
      </w:pPr>
      <w:hyperlink w:anchor="_Toc523756548" w:history="1">
        <w:r w:rsidR="00D65DE6" w:rsidRPr="00D65DE6">
          <w:rPr>
            <w:rStyle w:val="a8"/>
            <w:rFonts w:asciiTheme="minorEastAsia" w:eastAsiaTheme="minorEastAsia" w:hAnsiTheme="minorEastAsia" w:cs="宋体"/>
            <w:noProof/>
            <w:sz w:val="32"/>
            <w:szCs w:val="32"/>
          </w:rPr>
          <w:t>1.</w:t>
        </w:r>
        <w:r w:rsidR="00D65DE6" w:rsidRPr="00D65DE6">
          <w:rPr>
            <w:rStyle w:val="a8"/>
            <w:rFonts w:asciiTheme="minorEastAsia" w:eastAsiaTheme="minorEastAsia" w:hAnsiTheme="minorEastAsia" w:cs="宋体" w:hint="eastAsia"/>
            <w:noProof/>
            <w:sz w:val="32"/>
            <w:szCs w:val="32"/>
          </w:rPr>
          <w:t>产出目标</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_Toc523756548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6</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3"/>
        <w:tabs>
          <w:tab w:val="right" w:leader="dot" w:pos="8438"/>
        </w:tabs>
        <w:rPr>
          <w:rFonts w:asciiTheme="minorEastAsia" w:eastAsiaTheme="minorEastAsia" w:hAnsiTheme="minorEastAsia"/>
          <w:noProof/>
          <w:sz w:val="32"/>
          <w:szCs w:val="32"/>
        </w:rPr>
      </w:pPr>
      <w:hyperlink w:anchor="_Toc523756549" w:history="1">
        <w:r w:rsidR="00D65DE6" w:rsidRPr="00D65DE6">
          <w:rPr>
            <w:rStyle w:val="a8"/>
            <w:rFonts w:asciiTheme="minorEastAsia" w:eastAsiaTheme="minorEastAsia" w:hAnsiTheme="minorEastAsia" w:cs="宋体"/>
            <w:noProof/>
            <w:sz w:val="32"/>
            <w:szCs w:val="32"/>
          </w:rPr>
          <w:t>2.</w:t>
        </w:r>
        <w:r w:rsidR="00D65DE6" w:rsidRPr="00D65DE6">
          <w:rPr>
            <w:rStyle w:val="a8"/>
            <w:rFonts w:asciiTheme="minorEastAsia" w:eastAsiaTheme="minorEastAsia" w:hAnsiTheme="minorEastAsia" w:cs="宋体" w:hint="eastAsia"/>
            <w:noProof/>
            <w:sz w:val="32"/>
            <w:szCs w:val="32"/>
          </w:rPr>
          <w:t>效果目标</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_Toc523756549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7</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11"/>
        <w:tabs>
          <w:tab w:val="right" w:leader="dot" w:pos="8438"/>
        </w:tabs>
        <w:rPr>
          <w:rFonts w:asciiTheme="minorEastAsia" w:eastAsiaTheme="minorEastAsia" w:hAnsiTheme="minorEastAsia"/>
          <w:noProof/>
          <w:sz w:val="32"/>
          <w:szCs w:val="32"/>
        </w:rPr>
      </w:pPr>
      <w:hyperlink w:anchor="_Toc523756550" w:history="1">
        <w:r w:rsidR="00D65DE6" w:rsidRPr="00D65DE6">
          <w:rPr>
            <w:rStyle w:val="a8"/>
            <w:rFonts w:asciiTheme="minorEastAsia" w:eastAsiaTheme="minorEastAsia" w:hAnsiTheme="minorEastAsia" w:cs="宋体" w:hint="eastAsia"/>
            <w:noProof/>
            <w:sz w:val="32"/>
            <w:szCs w:val="32"/>
          </w:rPr>
          <w:t>三、自评结论</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_Toc523756550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7</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2"/>
        <w:tabs>
          <w:tab w:val="right" w:leader="dot" w:pos="8438"/>
        </w:tabs>
        <w:rPr>
          <w:rFonts w:asciiTheme="minorEastAsia" w:eastAsiaTheme="minorEastAsia" w:hAnsiTheme="minorEastAsia"/>
          <w:noProof/>
          <w:sz w:val="32"/>
          <w:szCs w:val="32"/>
        </w:rPr>
      </w:pPr>
      <w:hyperlink w:anchor="_Toc523756551" w:history="1">
        <w:r w:rsidR="00D65DE6" w:rsidRPr="00D65DE6">
          <w:rPr>
            <w:rStyle w:val="a8"/>
            <w:rFonts w:asciiTheme="minorEastAsia" w:eastAsiaTheme="minorEastAsia" w:hAnsiTheme="minorEastAsia" w:cs="宋体"/>
            <w:noProof/>
            <w:sz w:val="32"/>
            <w:szCs w:val="32"/>
          </w:rPr>
          <w:t>(</w:t>
        </w:r>
        <w:r w:rsidR="00D65DE6" w:rsidRPr="00D65DE6">
          <w:rPr>
            <w:rStyle w:val="a8"/>
            <w:rFonts w:asciiTheme="minorEastAsia" w:eastAsiaTheme="minorEastAsia" w:hAnsiTheme="minorEastAsia" w:cs="宋体" w:hint="eastAsia"/>
            <w:noProof/>
            <w:sz w:val="32"/>
            <w:szCs w:val="32"/>
          </w:rPr>
          <w:t>一</w:t>
        </w:r>
        <w:r w:rsidR="00D65DE6" w:rsidRPr="00D65DE6">
          <w:rPr>
            <w:rStyle w:val="a8"/>
            <w:rFonts w:asciiTheme="minorEastAsia" w:eastAsiaTheme="minorEastAsia" w:hAnsiTheme="minorEastAsia" w:cs="宋体"/>
            <w:noProof/>
            <w:sz w:val="32"/>
            <w:szCs w:val="32"/>
          </w:rPr>
          <w:t>)</w:t>
        </w:r>
        <w:r w:rsidR="00D65DE6" w:rsidRPr="00D65DE6">
          <w:rPr>
            <w:rStyle w:val="a8"/>
            <w:rFonts w:asciiTheme="minorEastAsia" w:eastAsiaTheme="minorEastAsia" w:hAnsiTheme="minorEastAsia" w:cs="宋体" w:hint="eastAsia"/>
            <w:noProof/>
            <w:sz w:val="32"/>
            <w:szCs w:val="32"/>
          </w:rPr>
          <w:t>自评结论</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_Toc523756551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8</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3"/>
        <w:tabs>
          <w:tab w:val="right" w:leader="dot" w:pos="8438"/>
        </w:tabs>
        <w:rPr>
          <w:rFonts w:asciiTheme="minorEastAsia" w:eastAsiaTheme="minorEastAsia" w:hAnsiTheme="minorEastAsia"/>
          <w:noProof/>
          <w:sz w:val="32"/>
          <w:szCs w:val="32"/>
        </w:rPr>
      </w:pPr>
      <w:hyperlink w:anchor="_Toc523756552" w:history="1">
        <w:r w:rsidR="00D65DE6" w:rsidRPr="00D65DE6">
          <w:rPr>
            <w:rStyle w:val="a8"/>
            <w:rFonts w:asciiTheme="minorEastAsia" w:eastAsiaTheme="minorEastAsia" w:hAnsiTheme="minorEastAsia" w:cs="宋体"/>
            <w:noProof/>
            <w:sz w:val="32"/>
            <w:szCs w:val="32"/>
          </w:rPr>
          <w:t>1</w:t>
        </w:r>
        <w:r w:rsidR="00D65DE6" w:rsidRPr="00D65DE6">
          <w:rPr>
            <w:rStyle w:val="a8"/>
            <w:rFonts w:asciiTheme="minorEastAsia" w:eastAsiaTheme="minorEastAsia" w:hAnsiTheme="minorEastAsia" w:cs="宋体" w:hint="eastAsia"/>
            <w:noProof/>
            <w:sz w:val="32"/>
            <w:szCs w:val="32"/>
          </w:rPr>
          <w:t>．评分结果</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_Toc523756552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8</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3"/>
        <w:tabs>
          <w:tab w:val="right" w:leader="dot" w:pos="8438"/>
        </w:tabs>
        <w:rPr>
          <w:rFonts w:asciiTheme="minorEastAsia" w:eastAsiaTheme="minorEastAsia" w:hAnsiTheme="minorEastAsia"/>
          <w:noProof/>
          <w:sz w:val="32"/>
          <w:szCs w:val="32"/>
        </w:rPr>
      </w:pPr>
      <w:hyperlink w:anchor="_Toc523756553" w:history="1">
        <w:r w:rsidR="00D65DE6" w:rsidRPr="00D65DE6">
          <w:rPr>
            <w:rStyle w:val="a8"/>
            <w:rFonts w:asciiTheme="minorEastAsia" w:eastAsiaTheme="minorEastAsia" w:hAnsiTheme="minorEastAsia" w:cs="宋体"/>
            <w:noProof/>
            <w:sz w:val="32"/>
            <w:szCs w:val="32"/>
          </w:rPr>
          <w:t>2</w:t>
        </w:r>
        <w:r w:rsidR="00D65DE6" w:rsidRPr="00D65DE6">
          <w:rPr>
            <w:rStyle w:val="a8"/>
            <w:rFonts w:asciiTheme="minorEastAsia" w:eastAsiaTheme="minorEastAsia" w:hAnsiTheme="minorEastAsia" w:cs="宋体" w:hint="eastAsia"/>
            <w:noProof/>
            <w:sz w:val="32"/>
            <w:szCs w:val="32"/>
          </w:rPr>
          <w:t>．主要结论</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_Toc523756553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8</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2"/>
        <w:tabs>
          <w:tab w:val="right" w:leader="dot" w:pos="8438"/>
        </w:tabs>
        <w:rPr>
          <w:rFonts w:asciiTheme="minorEastAsia" w:eastAsiaTheme="minorEastAsia" w:hAnsiTheme="minorEastAsia"/>
          <w:noProof/>
          <w:sz w:val="32"/>
          <w:szCs w:val="32"/>
        </w:rPr>
      </w:pPr>
      <w:hyperlink w:anchor="_Toc523756554" w:history="1">
        <w:r w:rsidR="00D65DE6" w:rsidRPr="00D65DE6">
          <w:rPr>
            <w:rStyle w:val="a8"/>
            <w:rFonts w:asciiTheme="minorEastAsia" w:eastAsiaTheme="minorEastAsia" w:hAnsiTheme="minorEastAsia" w:cs="宋体"/>
            <w:noProof/>
            <w:sz w:val="32"/>
            <w:szCs w:val="32"/>
          </w:rPr>
          <w:t>(</w:t>
        </w:r>
        <w:r w:rsidR="00D65DE6" w:rsidRPr="00D65DE6">
          <w:rPr>
            <w:rStyle w:val="a8"/>
            <w:rFonts w:asciiTheme="minorEastAsia" w:eastAsiaTheme="minorEastAsia" w:hAnsiTheme="minorEastAsia" w:cs="宋体" w:hint="eastAsia"/>
            <w:noProof/>
            <w:sz w:val="32"/>
            <w:szCs w:val="32"/>
          </w:rPr>
          <w:t>二</w:t>
        </w:r>
        <w:r w:rsidR="00D65DE6" w:rsidRPr="00D65DE6">
          <w:rPr>
            <w:rStyle w:val="a8"/>
            <w:rFonts w:asciiTheme="minorEastAsia" w:eastAsiaTheme="minorEastAsia" w:hAnsiTheme="minorEastAsia" w:cs="宋体"/>
            <w:noProof/>
            <w:sz w:val="32"/>
            <w:szCs w:val="32"/>
          </w:rPr>
          <w:t>)</w:t>
        </w:r>
        <w:r w:rsidR="00D65DE6" w:rsidRPr="00D65DE6">
          <w:rPr>
            <w:rStyle w:val="a8"/>
            <w:rFonts w:asciiTheme="minorEastAsia" w:eastAsiaTheme="minorEastAsia" w:hAnsiTheme="minorEastAsia" w:cs="宋体" w:hint="eastAsia"/>
            <w:noProof/>
            <w:sz w:val="32"/>
            <w:szCs w:val="32"/>
          </w:rPr>
          <w:t>主要经验、存在的问题和改进建议</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_Toc523756554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10</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3"/>
        <w:tabs>
          <w:tab w:val="right" w:leader="dot" w:pos="8438"/>
        </w:tabs>
        <w:rPr>
          <w:rFonts w:asciiTheme="minorEastAsia" w:eastAsiaTheme="minorEastAsia" w:hAnsiTheme="minorEastAsia"/>
          <w:noProof/>
          <w:sz w:val="32"/>
          <w:szCs w:val="32"/>
        </w:rPr>
      </w:pPr>
      <w:hyperlink w:anchor="_Toc523756555" w:history="1">
        <w:r w:rsidR="00D65DE6" w:rsidRPr="00D65DE6">
          <w:rPr>
            <w:rStyle w:val="a8"/>
            <w:rFonts w:asciiTheme="minorEastAsia" w:eastAsiaTheme="minorEastAsia" w:hAnsiTheme="minorEastAsia" w:cs="宋体"/>
            <w:noProof/>
            <w:sz w:val="32"/>
            <w:szCs w:val="32"/>
          </w:rPr>
          <w:t>1.</w:t>
        </w:r>
        <w:r w:rsidR="00D65DE6" w:rsidRPr="00D65DE6">
          <w:rPr>
            <w:rStyle w:val="a8"/>
            <w:rFonts w:asciiTheme="minorEastAsia" w:eastAsiaTheme="minorEastAsia" w:hAnsiTheme="minorEastAsia" w:cs="宋体" w:hint="eastAsia"/>
            <w:noProof/>
            <w:sz w:val="32"/>
            <w:szCs w:val="32"/>
          </w:rPr>
          <w:t>主要经验</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_Toc523756555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10</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3"/>
        <w:tabs>
          <w:tab w:val="right" w:leader="dot" w:pos="8438"/>
        </w:tabs>
        <w:rPr>
          <w:rFonts w:asciiTheme="minorEastAsia" w:eastAsiaTheme="minorEastAsia" w:hAnsiTheme="minorEastAsia"/>
          <w:noProof/>
          <w:sz w:val="32"/>
          <w:szCs w:val="32"/>
        </w:rPr>
      </w:pPr>
      <w:hyperlink w:anchor="_Toc523756556" w:history="1">
        <w:r w:rsidR="00D65DE6" w:rsidRPr="00D65DE6">
          <w:rPr>
            <w:rStyle w:val="a8"/>
            <w:rFonts w:asciiTheme="minorEastAsia" w:eastAsiaTheme="minorEastAsia" w:hAnsiTheme="minorEastAsia" w:cs="宋体"/>
            <w:noProof/>
            <w:sz w:val="32"/>
            <w:szCs w:val="32"/>
          </w:rPr>
          <w:t>2.</w:t>
        </w:r>
        <w:r w:rsidR="00D65DE6" w:rsidRPr="00D65DE6">
          <w:rPr>
            <w:rStyle w:val="a8"/>
            <w:rFonts w:asciiTheme="minorEastAsia" w:eastAsiaTheme="minorEastAsia" w:hAnsiTheme="minorEastAsia" w:cs="宋体" w:hint="eastAsia"/>
            <w:noProof/>
            <w:sz w:val="32"/>
            <w:szCs w:val="32"/>
          </w:rPr>
          <w:t>存在的问题</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_Toc523756556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10</w:t>
        </w:r>
        <w:r w:rsidR="00D65DE6" w:rsidRPr="00D65DE6">
          <w:rPr>
            <w:rFonts w:asciiTheme="minorEastAsia" w:eastAsiaTheme="minorEastAsia" w:hAnsiTheme="minorEastAsia"/>
            <w:noProof/>
            <w:webHidden/>
            <w:sz w:val="32"/>
            <w:szCs w:val="32"/>
          </w:rPr>
          <w:fldChar w:fldCharType="end"/>
        </w:r>
      </w:hyperlink>
    </w:p>
    <w:p w:rsidR="00D65DE6" w:rsidRPr="00D65DE6" w:rsidRDefault="00506A65">
      <w:pPr>
        <w:pStyle w:val="3"/>
        <w:tabs>
          <w:tab w:val="right" w:leader="dot" w:pos="8438"/>
        </w:tabs>
        <w:rPr>
          <w:rFonts w:asciiTheme="minorEastAsia" w:eastAsiaTheme="minorEastAsia" w:hAnsiTheme="minorEastAsia"/>
          <w:noProof/>
          <w:sz w:val="32"/>
          <w:szCs w:val="32"/>
        </w:rPr>
      </w:pPr>
      <w:hyperlink w:anchor="_Toc523756557" w:history="1">
        <w:r w:rsidR="00D65DE6" w:rsidRPr="00D65DE6">
          <w:rPr>
            <w:rStyle w:val="a8"/>
            <w:rFonts w:asciiTheme="minorEastAsia" w:eastAsiaTheme="minorEastAsia" w:hAnsiTheme="minorEastAsia" w:cs="宋体"/>
            <w:noProof/>
            <w:sz w:val="32"/>
            <w:szCs w:val="32"/>
          </w:rPr>
          <w:t>3.</w:t>
        </w:r>
        <w:r w:rsidR="00D65DE6" w:rsidRPr="00D65DE6">
          <w:rPr>
            <w:rStyle w:val="a8"/>
            <w:rFonts w:asciiTheme="minorEastAsia" w:eastAsiaTheme="minorEastAsia" w:hAnsiTheme="minorEastAsia" w:cs="宋体" w:hint="eastAsia"/>
            <w:noProof/>
            <w:sz w:val="32"/>
            <w:szCs w:val="32"/>
          </w:rPr>
          <w:t>改进建议</w:t>
        </w:r>
        <w:r w:rsidR="00D65DE6" w:rsidRPr="00D65DE6">
          <w:rPr>
            <w:rFonts w:asciiTheme="minorEastAsia" w:eastAsiaTheme="minorEastAsia" w:hAnsiTheme="minorEastAsia"/>
            <w:noProof/>
            <w:webHidden/>
            <w:sz w:val="32"/>
            <w:szCs w:val="32"/>
          </w:rPr>
          <w:tab/>
        </w:r>
        <w:r w:rsidR="00D65DE6" w:rsidRPr="00D65DE6">
          <w:rPr>
            <w:rFonts w:asciiTheme="minorEastAsia" w:eastAsiaTheme="minorEastAsia" w:hAnsiTheme="minorEastAsia"/>
            <w:noProof/>
            <w:webHidden/>
            <w:sz w:val="32"/>
            <w:szCs w:val="32"/>
          </w:rPr>
          <w:fldChar w:fldCharType="begin"/>
        </w:r>
        <w:r w:rsidR="00D65DE6" w:rsidRPr="00D65DE6">
          <w:rPr>
            <w:rFonts w:asciiTheme="minorEastAsia" w:eastAsiaTheme="minorEastAsia" w:hAnsiTheme="minorEastAsia"/>
            <w:noProof/>
            <w:webHidden/>
            <w:sz w:val="32"/>
            <w:szCs w:val="32"/>
          </w:rPr>
          <w:instrText xml:space="preserve"> PAGEREF _Toc523756557 \h </w:instrText>
        </w:r>
        <w:r w:rsidR="00D65DE6" w:rsidRPr="00D65DE6">
          <w:rPr>
            <w:rFonts w:asciiTheme="minorEastAsia" w:eastAsiaTheme="minorEastAsia" w:hAnsiTheme="minorEastAsia"/>
            <w:noProof/>
            <w:webHidden/>
            <w:sz w:val="32"/>
            <w:szCs w:val="32"/>
          </w:rPr>
        </w:r>
        <w:r w:rsidR="00D65DE6" w:rsidRPr="00D65DE6">
          <w:rPr>
            <w:rFonts w:asciiTheme="minorEastAsia" w:eastAsiaTheme="minorEastAsia" w:hAnsiTheme="minorEastAsia"/>
            <w:noProof/>
            <w:webHidden/>
            <w:sz w:val="32"/>
            <w:szCs w:val="32"/>
          </w:rPr>
          <w:fldChar w:fldCharType="separate"/>
        </w:r>
        <w:r w:rsidR="00D65DE6" w:rsidRPr="00D65DE6">
          <w:rPr>
            <w:rFonts w:asciiTheme="minorEastAsia" w:eastAsiaTheme="minorEastAsia" w:hAnsiTheme="minorEastAsia"/>
            <w:noProof/>
            <w:webHidden/>
            <w:sz w:val="32"/>
            <w:szCs w:val="32"/>
          </w:rPr>
          <w:t>11</w:t>
        </w:r>
        <w:r w:rsidR="00D65DE6" w:rsidRPr="00D65DE6">
          <w:rPr>
            <w:rFonts w:asciiTheme="minorEastAsia" w:eastAsiaTheme="minorEastAsia" w:hAnsiTheme="minorEastAsia"/>
            <w:noProof/>
            <w:webHidden/>
            <w:sz w:val="32"/>
            <w:szCs w:val="32"/>
          </w:rPr>
          <w:fldChar w:fldCharType="end"/>
        </w:r>
      </w:hyperlink>
    </w:p>
    <w:p w:rsidR="00433689" w:rsidRPr="00D65DE6" w:rsidRDefault="00D65DE6">
      <w:pPr>
        <w:snapToGrid w:val="0"/>
        <w:spacing w:line="580" w:lineRule="atLeast"/>
        <w:rPr>
          <w:rFonts w:asciiTheme="minorEastAsia" w:eastAsiaTheme="minorEastAsia" w:hAnsiTheme="minorEastAsia" w:cs="宋体"/>
          <w:b/>
          <w:sz w:val="32"/>
          <w:szCs w:val="32"/>
        </w:rPr>
      </w:pPr>
      <w:r w:rsidRPr="00D65DE6">
        <w:rPr>
          <w:rFonts w:asciiTheme="minorEastAsia" w:eastAsiaTheme="minorEastAsia" w:hAnsiTheme="minorEastAsia" w:cs="宋体"/>
          <w:b/>
          <w:sz w:val="32"/>
          <w:szCs w:val="32"/>
        </w:rPr>
        <w:fldChar w:fldCharType="end"/>
      </w: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pPr>
    </w:p>
    <w:p w:rsidR="00433689" w:rsidRDefault="00433689">
      <w:pPr>
        <w:snapToGrid w:val="0"/>
        <w:spacing w:line="580" w:lineRule="atLeast"/>
        <w:rPr>
          <w:rFonts w:ascii="宋体" w:hAnsi="宋体" w:cs="宋体"/>
          <w:b/>
          <w:sz w:val="32"/>
          <w:szCs w:val="32"/>
        </w:rPr>
        <w:sectPr w:rsidR="00433689">
          <w:footerReference w:type="default" r:id="rId9"/>
          <w:type w:val="continuous"/>
          <w:pgSz w:w="11906" w:h="16838"/>
          <w:pgMar w:top="1304" w:right="1304" w:bottom="1134" w:left="1474" w:header="851" w:footer="992" w:gutter="680"/>
          <w:pgNumType w:start="1"/>
          <w:cols w:space="0"/>
          <w:docGrid w:type="lines" w:linePitch="312"/>
        </w:sectPr>
      </w:pPr>
    </w:p>
    <w:p w:rsidR="00433689" w:rsidRDefault="00270A1D" w:rsidP="00740D27">
      <w:pPr>
        <w:snapToGrid w:val="0"/>
        <w:spacing w:line="580" w:lineRule="atLeast"/>
        <w:ind w:firstLineChars="200" w:firstLine="643"/>
        <w:outlineLvl w:val="0"/>
        <w:rPr>
          <w:rFonts w:ascii="宋体" w:hAnsi="宋体" w:cs="宋体"/>
          <w:b/>
          <w:sz w:val="32"/>
          <w:szCs w:val="32"/>
        </w:rPr>
      </w:pPr>
      <w:bookmarkStart w:id="1" w:name="_Toc31249_WPSOffice_Level1"/>
      <w:bookmarkStart w:id="2" w:name="_Toc523756534"/>
      <w:r>
        <w:rPr>
          <w:rFonts w:ascii="宋体" w:hAnsi="宋体" w:cs="宋体" w:hint="eastAsia"/>
          <w:b/>
          <w:sz w:val="32"/>
          <w:szCs w:val="32"/>
        </w:rPr>
        <w:lastRenderedPageBreak/>
        <w:t>一、项目基本情况</w:t>
      </w:r>
      <w:bookmarkEnd w:id="1"/>
      <w:bookmarkEnd w:id="2"/>
    </w:p>
    <w:p w:rsidR="00433689" w:rsidRDefault="00270A1D" w:rsidP="00447BA1">
      <w:pPr>
        <w:snapToGrid w:val="0"/>
        <w:spacing w:line="580" w:lineRule="atLeast"/>
        <w:ind w:firstLineChars="200" w:firstLine="640"/>
        <w:jc w:val="left"/>
        <w:outlineLvl w:val="1"/>
        <w:rPr>
          <w:rFonts w:ascii="宋体" w:hAnsi="宋体" w:cs="宋体"/>
          <w:sz w:val="32"/>
          <w:szCs w:val="32"/>
        </w:rPr>
      </w:pPr>
      <w:bookmarkStart w:id="3" w:name="_Toc11731_WPSOffice_Level2"/>
      <w:bookmarkStart w:id="4" w:name="_Toc523756535"/>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)项目概况</w:t>
      </w:r>
      <w:bookmarkEnd w:id="3"/>
      <w:bookmarkEnd w:id="4"/>
    </w:p>
    <w:p w:rsidR="00433689" w:rsidRDefault="00270A1D" w:rsidP="003913F3">
      <w:pPr>
        <w:snapToGrid w:val="0"/>
        <w:spacing w:line="580" w:lineRule="atLeast"/>
        <w:ind w:firstLineChars="200" w:firstLine="640"/>
        <w:outlineLvl w:val="2"/>
        <w:rPr>
          <w:rFonts w:ascii="宋体" w:hAnsi="宋体" w:cs="宋体"/>
          <w:sz w:val="32"/>
          <w:szCs w:val="32"/>
        </w:rPr>
      </w:pPr>
      <w:bookmarkStart w:id="5" w:name="_Toc445453070"/>
      <w:bookmarkStart w:id="6" w:name="_Toc523756536"/>
      <w:r>
        <w:rPr>
          <w:rFonts w:ascii="宋体" w:hAnsi="宋体" w:cs="宋体" w:hint="eastAsia"/>
          <w:sz w:val="32"/>
          <w:szCs w:val="32"/>
        </w:rPr>
        <w:t>1．项目立项背景</w:t>
      </w:r>
      <w:bookmarkEnd w:id="5"/>
      <w:bookmarkEnd w:id="6"/>
    </w:p>
    <w:p w:rsidR="00433689" w:rsidRDefault="00391C1D" w:rsidP="003913F3">
      <w:pPr>
        <w:spacing w:line="580" w:lineRule="atLeast"/>
        <w:ind w:firstLineChars="200" w:firstLine="640"/>
        <w:rPr>
          <w:rFonts w:ascii="宋体" w:hAnsi="宋体" w:cs="宋体"/>
          <w:sz w:val="32"/>
          <w:szCs w:val="32"/>
        </w:rPr>
      </w:pPr>
      <w:bookmarkStart w:id="7" w:name="_Toc445453071"/>
      <w:r>
        <w:rPr>
          <w:rFonts w:ascii="宋体" w:hAnsi="宋体" w:cs="宋体" w:hint="eastAsia"/>
          <w:sz w:val="32"/>
          <w:szCs w:val="32"/>
        </w:rPr>
        <w:t>为牢固树立和落实科学发展观，按照党的十八大会议精神要求</w:t>
      </w:r>
      <w:r w:rsidR="00270A1D">
        <w:rPr>
          <w:rFonts w:ascii="宋体" w:hAnsi="宋体" w:cs="宋体" w:hint="eastAsia"/>
          <w:sz w:val="32"/>
          <w:szCs w:val="32"/>
        </w:rPr>
        <w:t>，结合开展“安全第一，预防为主，综合治理”的方针，认真落实关东</w:t>
      </w:r>
      <w:proofErr w:type="gramStart"/>
      <w:r w:rsidR="00270A1D">
        <w:rPr>
          <w:rFonts w:ascii="宋体" w:hAnsi="宋体" w:cs="宋体" w:hint="eastAsia"/>
          <w:sz w:val="32"/>
          <w:szCs w:val="32"/>
        </w:rPr>
        <w:t>街重点</w:t>
      </w:r>
      <w:proofErr w:type="gramEnd"/>
      <w:r w:rsidR="00270A1D">
        <w:rPr>
          <w:rFonts w:ascii="宋体" w:hAnsi="宋体" w:cs="宋体" w:hint="eastAsia"/>
          <w:sz w:val="32"/>
          <w:szCs w:val="32"/>
        </w:rPr>
        <w:t>地区综合整治工作，加强综治工作，全面深入开展平安建设，为丰富群众文体活动，为实施“五务合一”专项，特申请该专项费用。</w:t>
      </w:r>
    </w:p>
    <w:p w:rsidR="00433689" w:rsidRDefault="00270A1D" w:rsidP="003913F3">
      <w:pPr>
        <w:spacing w:line="580" w:lineRule="atLeast"/>
        <w:ind w:firstLineChars="200" w:firstLine="640"/>
        <w:outlineLvl w:val="2"/>
        <w:rPr>
          <w:rFonts w:ascii="宋体" w:hAnsi="宋体" w:cs="宋体"/>
          <w:sz w:val="32"/>
          <w:szCs w:val="32"/>
        </w:rPr>
      </w:pPr>
      <w:bookmarkStart w:id="8" w:name="_Toc523756537"/>
      <w:r>
        <w:rPr>
          <w:rFonts w:ascii="宋体" w:hAnsi="宋体" w:cs="宋体" w:hint="eastAsia"/>
          <w:sz w:val="32"/>
          <w:szCs w:val="32"/>
        </w:rPr>
        <w:t>2．基准日及评价历时</w:t>
      </w:r>
      <w:bookmarkEnd w:id="7"/>
      <w:r>
        <w:rPr>
          <w:rFonts w:ascii="宋体" w:hAnsi="宋体" w:cs="宋体" w:hint="eastAsia"/>
          <w:sz w:val="32"/>
          <w:szCs w:val="32"/>
        </w:rPr>
        <w:br/>
        <w:t xml:space="preserve">    本项目评价基准日为2017年12月31日。本次评价从2018年5月20日-2018年5月30日，历时约10日。</w:t>
      </w:r>
      <w:bookmarkEnd w:id="8"/>
    </w:p>
    <w:p w:rsidR="00433689" w:rsidRDefault="00270A1D" w:rsidP="003913F3">
      <w:pPr>
        <w:snapToGrid w:val="0"/>
        <w:spacing w:line="580" w:lineRule="atLeast"/>
        <w:ind w:firstLineChars="200" w:firstLine="640"/>
        <w:outlineLvl w:val="2"/>
        <w:rPr>
          <w:rFonts w:ascii="宋体" w:hAnsi="宋体" w:cs="宋体"/>
          <w:sz w:val="32"/>
          <w:szCs w:val="32"/>
        </w:rPr>
      </w:pPr>
      <w:bookmarkStart w:id="9" w:name="_Toc445453072"/>
      <w:bookmarkStart w:id="10" w:name="_Toc523756538"/>
      <w:r>
        <w:rPr>
          <w:rFonts w:ascii="宋体" w:hAnsi="宋体" w:cs="宋体" w:hint="eastAsia"/>
          <w:sz w:val="32"/>
          <w:szCs w:val="32"/>
        </w:rPr>
        <w:t>3．项目的实施情况</w:t>
      </w:r>
      <w:bookmarkEnd w:id="9"/>
      <w:bookmarkEnd w:id="10"/>
    </w:p>
    <w:p w:rsidR="00433689" w:rsidRDefault="00270A1D" w:rsidP="003913F3">
      <w:pPr>
        <w:spacing w:line="580" w:lineRule="atLeast"/>
        <w:ind w:firstLineChars="200" w:firstLine="640"/>
        <w:rPr>
          <w:rFonts w:ascii="宋体" w:hAnsi="宋体" w:cs="宋体"/>
          <w:sz w:val="32"/>
          <w:szCs w:val="32"/>
        </w:rPr>
      </w:pPr>
      <w:bookmarkStart w:id="11" w:name="_Toc11731_WPSOffice_Level3"/>
      <w:r>
        <w:rPr>
          <w:rFonts w:ascii="宋体" w:hAnsi="宋体" w:cs="宋体" w:hint="eastAsia"/>
          <w:sz w:val="32"/>
          <w:szCs w:val="32"/>
        </w:rPr>
        <w:t>(1)项目实施单位：武汉东湖新技术开发区关东街道办事处。</w:t>
      </w:r>
      <w:bookmarkEnd w:id="11"/>
      <w:r>
        <w:rPr>
          <w:rFonts w:ascii="宋体" w:hAnsi="宋体" w:cs="宋体" w:hint="eastAsia"/>
          <w:sz w:val="32"/>
          <w:szCs w:val="32"/>
        </w:rPr>
        <w:t xml:space="preserve">  </w:t>
      </w:r>
    </w:p>
    <w:p w:rsidR="00433689" w:rsidRDefault="00270A1D" w:rsidP="003913F3">
      <w:pPr>
        <w:spacing w:line="580" w:lineRule="atLeast"/>
        <w:ind w:firstLineChars="200" w:firstLine="640"/>
        <w:rPr>
          <w:rFonts w:ascii="宋体" w:hAnsi="宋体" w:cs="宋体"/>
          <w:sz w:val="32"/>
          <w:szCs w:val="32"/>
        </w:rPr>
      </w:pPr>
      <w:bookmarkStart w:id="12" w:name="_Toc25227_WPSOffice_Level3"/>
      <w:r>
        <w:rPr>
          <w:rFonts w:ascii="宋体" w:hAnsi="宋体" w:cs="宋体" w:hint="eastAsia"/>
          <w:sz w:val="32"/>
          <w:szCs w:val="32"/>
        </w:rPr>
        <w:t>(2)项目实施周期及地点：2017年度，武汉关东街区域。</w:t>
      </w:r>
      <w:bookmarkEnd w:id="12"/>
    </w:p>
    <w:p w:rsidR="00433689" w:rsidRDefault="00270A1D" w:rsidP="003913F3">
      <w:pPr>
        <w:spacing w:line="580" w:lineRule="atLeast"/>
        <w:ind w:firstLineChars="200" w:firstLine="640"/>
        <w:rPr>
          <w:rFonts w:ascii="宋体" w:hAnsi="宋体" w:cs="宋体"/>
          <w:sz w:val="32"/>
          <w:szCs w:val="32"/>
        </w:rPr>
      </w:pPr>
      <w:bookmarkStart w:id="13" w:name="_Toc3785_WPSOffice_Level3"/>
      <w:r>
        <w:rPr>
          <w:rFonts w:ascii="宋体" w:hAnsi="宋体" w:cs="宋体" w:hint="eastAsia"/>
          <w:sz w:val="32"/>
          <w:szCs w:val="32"/>
        </w:rPr>
        <w:t>(3)项目主要内容：</w:t>
      </w:r>
      <w:bookmarkEnd w:id="13"/>
    </w:p>
    <w:p w:rsidR="00433689" w:rsidRDefault="00392DFE" w:rsidP="003913F3">
      <w:pPr>
        <w:spacing w:line="580" w:lineRule="atLeast"/>
        <w:ind w:firstLineChars="200" w:firstLine="640"/>
        <w:rPr>
          <w:rFonts w:ascii="宋体" w:hAnsi="宋体" w:cs="宋体"/>
          <w:sz w:val="32"/>
          <w:szCs w:val="32"/>
        </w:rPr>
      </w:pPr>
      <w:r>
        <w:rPr>
          <w:rFonts w:ascii="宋体" w:hAnsi="宋体" w:cs="宋体" w:hint="eastAsia"/>
          <w:sz w:val="32"/>
          <w:szCs w:val="32"/>
        </w:rPr>
        <w:t>①</w:t>
      </w:r>
      <w:proofErr w:type="gramStart"/>
      <w:r>
        <w:rPr>
          <w:rFonts w:ascii="宋体" w:hAnsi="宋体" w:cs="宋体" w:hint="eastAsia"/>
          <w:sz w:val="32"/>
          <w:szCs w:val="32"/>
        </w:rPr>
        <w:t>对保利</w:t>
      </w:r>
      <w:proofErr w:type="gramEnd"/>
      <w:r>
        <w:rPr>
          <w:rFonts w:ascii="宋体" w:hAnsi="宋体" w:cs="宋体" w:hint="eastAsia"/>
          <w:sz w:val="32"/>
          <w:szCs w:val="32"/>
        </w:rPr>
        <w:t>时代、祥和雅居、八一</w:t>
      </w:r>
      <w:r w:rsidR="00270A1D">
        <w:rPr>
          <w:rFonts w:ascii="宋体" w:hAnsi="宋体" w:cs="宋体" w:hint="eastAsia"/>
          <w:sz w:val="32"/>
          <w:szCs w:val="32"/>
        </w:rPr>
        <w:t>社区办公点进行相应的装修和开办工作；</w:t>
      </w:r>
    </w:p>
    <w:p w:rsidR="00433689" w:rsidRDefault="00270A1D" w:rsidP="003913F3">
      <w:pPr>
        <w:spacing w:line="580" w:lineRule="atLeast"/>
        <w:ind w:firstLineChars="200" w:firstLine="640"/>
        <w:rPr>
          <w:rFonts w:ascii="宋体" w:hAnsi="宋体" w:cs="宋体"/>
          <w:sz w:val="32"/>
          <w:szCs w:val="32"/>
        </w:rPr>
      </w:pPr>
      <w:r>
        <w:rPr>
          <w:rFonts w:ascii="宋体" w:hAnsi="宋体" w:cs="宋体" w:hint="eastAsia"/>
          <w:sz w:val="32"/>
          <w:szCs w:val="32"/>
        </w:rPr>
        <w:t>②举办相应文艺、体育活动，丰富居民的业余生活；</w:t>
      </w:r>
    </w:p>
    <w:p w:rsidR="00433689" w:rsidRDefault="00270A1D" w:rsidP="003913F3">
      <w:pPr>
        <w:spacing w:line="580" w:lineRule="atLeast"/>
        <w:ind w:firstLineChars="200" w:firstLine="640"/>
        <w:rPr>
          <w:rFonts w:ascii="宋体" w:hAnsi="宋体" w:cs="宋体"/>
          <w:sz w:val="32"/>
          <w:szCs w:val="32"/>
        </w:rPr>
      </w:pPr>
      <w:r>
        <w:rPr>
          <w:rFonts w:ascii="宋体" w:hAnsi="宋体" w:cs="宋体" w:hint="eastAsia"/>
          <w:sz w:val="32"/>
          <w:szCs w:val="32"/>
        </w:rPr>
        <w:t>③</w:t>
      </w:r>
      <w:proofErr w:type="gramStart"/>
      <w:r>
        <w:rPr>
          <w:rFonts w:ascii="宋体" w:hAnsi="宋体" w:cs="宋体" w:hint="eastAsia"/>
          <w:sz w:val="32"/>
          <w:szCs w:val="32"/>
        </w:rPr>
        <w:t>对政苑小区</w:t>
      </w:r>
      <w:proofErr w:type="gramEnd"/>
      <w:r>
        <w:rPr>
          <w:rFonts w:ascii="宋体" w:hAnsi="宋体" w:cs="宋体" w:hint="eastAsia"/>
          <w:sz w:val="32"/>
          <w:szCs w:val="32"/>
        </w:rPr>
        <w:t>、新竹路、拿铁专班、熊家</w:t>
      </w:r>
      <w:proofErr w:type="gramStart"/>
      <w:r>
        <w:rPr>
          <w:rFonts w:ascii="宋体" w:hAnsi="宋体" w:cs="宋体" w:hint="eastAsia"/>
          <w:sz w:val="32"/>
          <w:szCs w:val="32"/>
        </w:rPr>
        <w:t>咀</w:t>
      </w:r>
      <w:proofErr w:type="gramEnd"/>
      <w:r>
        <w:rPr>
          <w:rFonts w:ascii="宋体" w:hAnsi="宋体" w:cs="宋体" w:hint="eastAsia"/>
          <w:sz w:val="32"/>
          <w:szCs w:val="32"/>
        </w:rPr>
        <w:t>4个重点地区进行相应的整顿治理工作。</w:t>
      </w:r>
    </w:p>
    <w:p w:rsidR="00433689" w:rsidRDefault="00270A1D" w:rsidP="003913F3">
      <w:pPr>
        <w:snapToGrid w:val="0"/>
        <w:spacing w:line="580" w:lineRule="atLeast"/>
        <w:ind w:firstLineChars="200" w:firstLine="640"/>
        <w:rPr>
          <w:rFonts w:ascii="宋体" w:hAnsi="宋体" w:cs="宋体"/>
          <w:sz w:val="32"/>
          <w:szCs w:val="32"/>
        </w:rPr>
      </w:pPr>
      <w:bookmarkStart w:id="14" w:name="_Toc26448_WPSOffice_Level3"/>
      <w:r>
        <w:rPr>
          <w:rFonts w:ascii="宋体" w:hAnsi="宋体" w:cs="宋体" w:hint="eastAsia"/>
          <w:sz w:val="32"/>
          <w:szCs w:val="32"/>
        </w:rPr>
        <w:t>(4</w:t>
      </w:r>
      <w:bookmarkStart w:id="15" w:name="_Toc445453073"/>
      <w:r>
        <w:rPr>
          <w:rFonts w:ascii="宋体" w:hAnsi="宋体" w:cs="宋体" w:hint="eastAsia"/>
          <w:sz w:val="32"/>
          <w:szCs w:val="32"/>
        </w:rPr>
        <w:t>)项目完成概况：</w:t>
      </w:r>
      <w:bookmarkEnd w:id="14"/>
    </w:p>
    <w:p w:rsidR="00433689" w:rsidRDefault="00270A1D"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2017年开展群众文化活动130余场，其中大型文艺演出</w:t>
      </w:r>
      <w:r>
        <w:rPr>
          <w:rFonts w:ascii="宋体" w:hAnsi="宋体" w:cs="宋体" w:hint="eastAsia"/>
          <w:sz w:val="32"/>
          <w:szCs w:val="32"/>
        </w:rPr>
        <w:lastRenderedPageBreak/>
        <w:t>43场，体育活动20余场。关东街27个社区有75支文体队伍，约5000多名社区居民经常参加活动。关东街100%社区拥有健身站点，并有相应的社会指导员。新增、更换体育器材完成率100%，器材完好率在97%。</w:t>
      </w:r>
    </w:p>
    <w:p w:rsidR="00433689" w:rsidRDefault="00270A1D" w:rsidP="003913F3">
      <w:pPr>
        <w:snapToGrid w:val="0"/>
        <w:spacing w:line="580" w:lineRule="atLeast"/>
        <w:ind w:firstLineChars="200" w:firstLine="640"/>
        <w:rPr>
          <w:rFonts w:ascii="宋体" w:hAnsi="宋体" w:cs="宋体"/>
          <w:sz w:val="32"/>
          <w:szCs w:val="32"/>
        </w:rPr>
      </w:pPr>
      <w:proofErr w:type="gramStart"/>
      <w:r>
        <w:rPr>
          <w:rFonts w:ascii="宋体" w:hAnsi="宋体" w:cs="宋体" w:hint="eastAsia"/>
          <w:sz w:val="32"/>
          <w:szCs w:val="32"/>
        </w:rPr>
        <w:t>对政苑小区</w:t>
      </w:r>
      <w:proofErr w:type="gramEnd"/>
      <w:r>
        <w:rPr>
          <w:rFonts w:ascii="宋体" w:hAnsi="宋体" w:cs="宋体" w:hint="eastAsia"/>
          <w:sz w:val="32"/>
          <w:szCs w:val="32"/>
        </w:rPr>
        <w:t>、新竹路、拿铁公寓、熊家</w:t>
      </w:r>
      <w:proofErr w:type="gramStart"/>
      <w:r>
        <w:rPr>
          <w:rFonts w:ascii="宋体" w:hAnsi="宋体" w:cs="宋体" w:hint="eastAsia"/>
          <w:sz w:val="32"/>
          <w:szCs w:val="32"/>
        </w:rPr>
        <w:t>咀</w:t>
      </w:r>
      <w:proofErr w:type="gramEnd"/>
      <w:r>
        <w:rPr>
          <w:rFonts w:ascii="宋体" w:hAnsi="宋体" w:cs="宋体" w:hint="eastAsia"/>
          <w:sz w:val="32"/>
          <w:szCs w:val="32"/>
        </w:rPr>
        <w:t>进行综合治理，治安环境以及卫生状况得到明显改善，未发生恶性安保事件。</w:t>
      </w:r>
    </w:p>
    <w:p w:rsidR="00433689" w:rsidRDefault="00270A1D"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对八一社区、保利时代、祥和雅居党务办公区进行了全面装修，截至评价基准日已全部完工并投入使用。</w:t>
      </w:r>
    </w:p>
    <w:p w:rsidR="00433689" w:rsidRDefault="00EF2E00"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对风度柏林还建房</w:t>
      </w:r>
      <w:proofErr w:type="gramStart"/>
      <w:r>
        <w:rPr>
          <w:rFonts w:ascii="宋体" w:hAnsi="宋体" w:cs="宋体" w:hint="eastAsia"/>
          <w:sz w:val="32"/>
          <w:szCs w:val="32"/>
        </w:rPr>
        <w:t>物业费</w:t>
      </w:r>
      <w:proofErr w:type="gramEnd"/>
      <w:r>
        <w:rPr>
          <w:rFonts w:ascii="宋体" w:hAnsi="宋体" w:cs="宋体" w:hint="eastAsia"/>
          <w:sz w:val="32"/>
          <w:szCs w:val="32"/>
        </w:rPr>
        <w:t>进行</w:t>
      </w:r>
      <w:r w:rsidR="00270A1D">
        <w:rPr>
          <w:rFonts w:ascii="宋体" w:hAnsi="宋体" w:cs="宋体" w:hint="eastAsia"/>
          <w:sz w:val="32"/>
          <w:szCs w:val="32"/>
        </w:rPr>
        <w:t>相应补助22万元。</w:t>
      </w:r>
    </w:p>
    <w:p w:rsidR="00433689" w:rsidRDefault="00270A1D" w:rsidP="003913F3">
      <w:pPr>
        <w:snapToGrid w:val="0"/>
        <w:spacing w:line="580" w:lineRule="atLeast"/>
        <w:ind w:firstLineChars="200" w:firstLine="640"/>
        <w:outlineLvl w:val="2"/>
        <w:rPr>
          <w:rFonts w:ascii="宋体" w:hAnsi="宋体" w:cs="宋体"/>
          <w:sz w:val="32"/>
          <w:szCs w:val="32"/>
        </w:rPr>
      </w:pPr>
      <w:bookmarkStart w:id="16" w:name="_Toc523756539"/>
      <w:r>
        <w:rPr>
          <w:rFonts w:ascii="宋体" w:hAnsi="宋体" w:cs="宋体" w:hint="eastAsia"/>
          <w:sz w:val="32"/>
          <w:szCs w:val="32"/>
        </w:rPr>
        <w:t>4．经费来源和使用情况</w:t>
      </w:r>
      <w:bookmarkEnd w:id="15"/>
      <w:bookmarkEnd w:id="16"/>
    </w:p>
    <w:p w:rsidR="00433689" w:rsidRDefault="00270A1D"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(1)项目经费来源：本项目预算金额874.87万元，资金来源于区级财政资金。</w:t>
      </w:r>
    </w:p>
    <w:p w:rsidR="00433689" w:rsidRDefault="00270A1D"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(2)项目资金使用情况：截至评价基准日，本项目共发生经费支出853.73万元，其中：劳务费支出143.7万元，重点地区综合整治经费支出359.57万元(其中：</w:t>
      </w:r>
      <w:proofErr w:type="gramStart"/>
      <w:r>
        <w:rPr>
          <w:rFonts w:ascii="宋体" w:hAnsi="宋体" w:cs="宋体" w:hint="eastAsia"/>
          <w:sz w:val="32"/>
          <w:szCs w:val="32"/>
        </w:rPr>
        <w:t>政苑小区</w:t>
      </w:r>
      <w:proofErr w:type="gramEnd"/>
      <w:r>
        <w:rPr>
          <w:rFonts w:ascii="宋体" w:hAnsi="宋体" w:cs="宋体" w:hint="eastAsia"/>
          <w:sz w:val="32"/>
          <w:szCs w:val="32"/>
        </w:rPr>
        <w:t>综合整治经费99.57万元、新竹路专班整治经费50万元，拿铁专班整治经费60、熊家</w:t>
      </w:r>
      <w:proofErr w:type="gramStart"/>
      <w:r>
        <w:rPr>
          <w:rFonts w:ascii="宋体" w:hAnsi="宋体" w:cs="宋体" w:hint="eastAsia"/>
          <w:sz w:val="32"/>
          <w:szCs w:val="32"/>
        </w:rPr>
        <w:t>咀</w:t>
      </w:r>
      <w:proofErr w:type="gramEnd"/>
      <w:r>
        <w:rPr>
          <w:rFonts w:ascii="宋体" w:hAnsi="宋体" w:cs="宋体" w:hint="eastAsia"/>
          <w:sz w:val="32"/>
          <w:szCs w:val="32"/>
        </w:rPr>
        <w:t>专班整治经费150万元)，群众文体活动经费支出37.99万元，风度柏林还建房</w:t>
      </w:r>
      <w:proofErr w:type="gramStart"/>
      <w:r>
        <w:rPr>
          <w:rFonts w:ascii="宋体" w:hAnsi="宋体" w:cs="宋体" w:hint="eastAsia"/>
          <w:sz w:val="32"/>
          <w:szCs w:val="32"/>
        </w:rPr>
        <w:t>物业费</w:t>
      </w:r>
      <w:proofErr w:type="gramEnd"/>
      <w:r>
        <w:rPr>
          <w:rFonts w:ascii="宋体" w:hAnsi="宋体" w:cs="宋体" w:hint="eastAsia"/>
          <w:sz w:val="32"/>
          <w:szCs w:val="32"/>
        </w:rPr>
        <w:t>22万元，荷叶山社区卫生服务站用房租金30万元，“五务合一”专项支出239.07万元，政务分中心运行补助支出21.40万元。</w:t>
      </w:r>
    </w:p>
    <w:p w:rsidR="00433689" w:rsidRDefault="00270A1D" w:rsidP="003913F3">
      <w:pPr>
        <w:snapToGrid w:val="0"/>
        <w:spacing w:line="580" w:lineRule="atLeast"/>
        <w:ind w:firstLineChars="200" w:firstLine="640"/>
        <w:outlineLvl w:val="1"/>
        <w:rPr>
          <w:rFonts w:ascii="宋体" w:hAnsi="宋体" w:cs="宋体"/>
          <w:sz w:val="32"/>
          <w:szCs w:val="32"/>
        </w:rPr>
      </w:pPr>
      <w:bookmarkStart w:id="17" w:name="_Toc25227_WPSOffice_Level2"/>
      <w:bookmarkStart w:id="18" w:name="_Toc523756540"/>
      <w:r>
        <w:rPr>
          <w:rFonts w:ascii="宋体" w:hAnsi="宋体" w:cs="宋体" w:hint="eastAsia"/>
          <w:sz w:val="32"/>
          <w:szCs w:val="32"/>
        </w:rPr>
        <w:t>(二)项目预算绩效目标</w:t>
      </w:r>
      <w:bookmarkEnd w:id="17"/>
      <w:bookmarkEnd w:id="18"/>
    </w:p>
    <w:p w:rsidR="00433689" w:rsidRDefault="00270A1D" w:rsidP="003913F3">
      <w:pPr>
        <w:snapToGrid w:val="0"/>
        <w:spacing w:line="580" w:lineRule="atLeast"/>
        <w:ind w:firstLineChars="200" w:firstLine="640"/>
        <w:outlineLvl w:val="2"/>
        <w:rPr>
          <w:rFonts w:ascii="宋体" w:hAnsi="宋体" w:cs="宋体"/>
          <w:sz w:val="32"/>
          <w:szCs w:val="32"/>
        </w:rPr>
      </w:pPr>
      <w:bookmarkStart w:id="19" w:name="_Toc20643_WPSOffice_Level3"/>
      <w:bookmarkStart w:id="20" w:name="_Toc523756541"/>
      <w:r w:rsidRPr="00C033D6">
        <w:rPr>
          <w:rFonts w:ascii="宋体" w:hAnsi="宋体" w:cs="宋体" w:hint="eastAsia"/>
          <w:sz w:val="32"/>
          <w:szCs w:val="32"/>
        </w:rPr>
        <w:t>1.产出目标</w:t>
      </w:r>
      <w:bookmarkEnd w:id="19"/>
      <w:bookmarkEnd w:id="20"/>
    </w:p>
    <w:p w:rsidR="0003722E" w:rsidRDefault="0003722E" w:rsidP="003913F3">
      <w:pPr>
        <w:snapToGrid w:val="0"/>
        <w:spacing w:line="580" w:lineRule="atLeast"/>
        <w:ind w:firstLineChars="200" w:firstLine="640"/>
        <w:rPr>
          <w:rFonts w:ascii="宋体" w:hAnsi="宋体" w:cs="宋体"/>
          <w:sz w:val="32"/>
          <w:szCs w:val="32"/>
        </w:rPr>
      </w:pPr>
      <w:bookmarkStart w:id="21" w:name="_Toc23524_WPSOffice_Level3"/>
      <w:r>
        <w:rPr>
          <w:rFonts w:ascii="宋体" w:hAnsi="宋体" w:cs="宋体" w:hint="eastAsia"/>
          <w:sz w:val="32"/>
          <w:szCs w:val="32"/>
        </w:rPr>
        <w:t>（1）</w:t>
      </w:r>
      <w:r w:rsidRPr="0003722E">
        <w:rPr>
          <w:rFonts w:ascii="宋体" w:hAnsi="宋体" w:cs="宋体" w:hint="eastAsia"/>
          <w:sz w:val="32"/>
          <w:szCs w:val="32"/>
        </w:rPr>
        <w:t>社区装修完成率</w:t>
      </w:r>
    </w:p>
    <w:p w:rsidR="0003722E" w:rsidRDefault="0003722E" w:rsidP="003913F3">
      <w:pPr>
        <w:snapToGrid w:val="0"/>
        <w:spacing w:line="580" w:lineRule="atLeast"/>
        <w:ind w:firstLineChars="200" w:firstLine="640"/>
        <w:rPr>
          <w:rFonts w:ascii="宋体" w:hAnsi="宋体" w:cs="宋体"/>
          <w:sz w:val="32"/>
          <w:szCs w:val="32"/>
        </w:rPr>
      </w:pPr>
      <w:r w:rsidRPr="0003722E">
        <w:rPr>
          <w:rFonts w:ascii="宋体" w:hAnsi="宋体" w:cs="宋体" w:hint="eastAsia"/>
          <w:sz w:val="32"/>
          <w:szCs w:val="32"/>
        </w:rPr>
        <w:t>计划全年对八一社区1080㎡、祥和雅居社区1000㎡、</w:t>
      </w:r>
      <w:r w:rsidRPr="0003722E">
        <w:rPr>
          <w:rFonts w:ascii="宋体" w:hAnsi="宋体" w:cs="宋体" w:hint="eastAsia"/>
          <w:sz w:val="32"/>
          <w:szCs w:val="32"/>
        </w:rPr>
        <w:lastRenderedPageBreak/>
        <w:t>保利时代社区771㎡，共2851㎡装饰装修。目标值100%</w:t>
      </w:r>
      <w:r>
        <w:rPr>
          <w:rFonts w:ascii="宋体" w:hAnsi="宋体" w:cs="宋体" w:hint="eastAsia"/>
          <w:sz w:val="32"/>
          <w:szCs w:val="32"/>
        </w:rPr>
        <w:t>。</w:t>
      </w:r>
    </w:p>
    <w:p w:rsidR="0003722E" w:rsidRDefault="0003722E"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（2）</w:t>
      </w:r>
      <w:r w:rsidRPr="0003722E">
        <w:rPr>
          <w:rFonts w:ascii="宋体" w:hAnsi="宋体" w:cs="宋体" w:hint="eastAsia"/>
          <w:sz w:val="32"/>
          <w:szCs w:val="32"/>
        </w:rPr>
        <w:t>学校及周边治安环境整治工作</w:t>
      </w:r>
    </w:p>
    <w:p w:rsidR="0003722E" w:rsidRDefault="00E475A1"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治理</w:t>
      </w:r>
      <w:r w:rsidRPr="00E475A1">
        <w:rPr>
          <w:rFonts w:ascii="宋体" w:hAnsi="宋体" w:cs="宋体" w:hint="eastAsia"/>
          <w:sz w:val="32"/>
          <w:szCs w:val="32"/>
        </w:rPr>
        <w:t>及时，治理效果</w:t>
      </w:r>
      <w:r>
        <w:rPr>
          <w:rFonts w:ascii="宋体" w:hAnsi="宋体" w:cs="宋体" w:hint="eastAsia"/>
          <w:sz w:val="32"/>
          <w:szCs w:val="32"/>
        </w:rPr>
        <w:t>好</w:t>
      </w:r>
      <w:r w:rsidRPr="00E475A1">
        <w:rPr>
          <w:rFonts w:ascii="宋体" w:hAnsi="宋体" w:cs="宋体" w:hint="eastAsia"/>
          <w:sz w:val="32"/>
          <w:szCs w:val="32"/>
        </w:rPr>
        <w:t>。</w:t>
      </w:r>
    </w:p>
    <w:p w:rsidR="00370A98" w:rsidRDefault="00370A98"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（3）</w:t>
      </w:r>
      <w:r w:rsidRPr="00370A98">
        <w:rPr>
          <w:rFonts w:ascii="宋体" w:hAnsi="宋体" w:cs="宋体" w:hint="eastAsia"/>
          <w:sz w:val="32"/>
          <w:szCs w:val="32"/>
        </w:rPr>
        <w:t>重点地区综合整治</w:t>
      </w:r>
    </w:p>
    <w:p w:rsidR="00370A98" w:rsidRPr="00370A98" w:rsidRDefault="00370A98" w:rsidP="003913F3">
      <w:pPr>
        <w:snapToGrid w:val="0"/>
        <w:spacing w:line="580" w:lineRule="atLeast"/>
        <w:ind w:firstLineChars="200" w:firstLine="640"/>
        <w:rPr>
          <w:rFonts w:ascii="宋体" w:hAnsi="宋体" w:cs="宋体"/>
          <w:sz w:val="32"/>
          <w:szCs w:val="32"/>
        </w:rPr>
      </w:pPr>
      <w:r w:rsidRPr="00370A98">
        <w:rPr>
          <w:rFonts w:ascii="宋体" w:hAnsi="宋体" w:cs="宋体" w:hint="eastAsia"/>
          <w:sz w:val="32"/>
          <w:szCs w:val="32"/>
        </w:rPr>
        <w:t>对以下地方进行综合整治</w:t>
      </w:r>
      <w:r>
        <w:rPr>
          <w:rFonts w:ascii="宋体" w:hAnsi="宋体" w:cs="宋体" w:hint="eastAsia"/>
          <w:sz w:val="32"/>
          <w:szCs w:val="32"/>
        </w:rPr>
        <w:t>：①</w:t>
      </w:r>
      <w:proofErr w:type="gramStart"/>
      <w:r w:rsidRPr="00370A98">
        <w:rPr>
          <w:rFonts w:ascii="宋体" w:hAnsi="宋体" w:cs="宋体" w:hint="eastAsia"/>
          <w:sz w:val="32"/>
          <w:szCs w:val="32"/>
        </w:rPr>
        <w:t>政苑小区</w:t>
      </w:r>
      <w:proofErr w:type="gramEnd"/>
      <w:r w:rsidRPr="00370A98">
        <w:rPr>
          <w:rFonts w:ascii="宋体" w:hAnsi="宋体" w:cs="宋体" w:hint="eastAsia"/>
          <w:sz w:val="32"/>
          <w:szCs w:val="32"/>
        </w:rPr>
        <w:t>综合整治</w:t>
      </w:r>
      <w:r w:rsidR="00FF3B08">
        <w:rPr>
          <w:rFonts w:ascii="宋体" w:hAnsi="宋体" w:cs="宋体" w:hint="eastAsia"/>
          <w:sz w:val="32"/>
          <w:szCs w:val="32"/>
        </w:rPr>
        <w:t>；</w:t>
      </w:r>
      <w:r>
        <w:rPr>
          <w:rFonts w:ascii="宋体" w:hAnsi="宋体" w:cs="宋体" w:hint="eastAsia"/>
          <w:sz w:val="32"/>
          <w:szCs w:val="32"/>
        </w:rPr>
        <w:t>②</w:t>
      </w:r>
      <w:r w:rsidRPr="00370A98">
        <w:rPr>
          <w:rFonts w:ascii="宋体" w:hAnsi="宋体" w:cs="宋体" w:hint="eastAsia"/>
          <w:sz w:val="32"/>
          <w:szCs w:val="32"/>
        </w:rPr>
        <w:t>新竹路专班整治</w:t>
      </w:r>
      <w:r w:rsidR="00FF3B08">
        <w:rPr>
          <w:rFonts w:ascii="宋体" w:hAnsi="宋体" w:cs="宋体" w:hint="eastAsia"/>
          <w:sz w:val="32"/>
          <w:szCs w:val="32"/>
        </w:rPr>
        <w:t>；</w:t>
      </w:r>
      <w:r>
        <w:rPr>
          <w:rFonts w:ascii="宋体" w:hAnsi="宋体" w:cs="宋体" w:hint="eastAsia"/>
          <w:sz w:val="32"/>
          <w:szCs w:val="32"/>
        </w:rPr>
        <w:t>③</w:t>
      </w:r>
      <w:r w:rsidRPr="00370A98">
        <w:rPr>
          <w:rFonts w:ascii="宋体" w:hAnsi="宋体" w:cs="宋体" w:hint="eastAsia"/>
          <w:sz w:val="32"/>
          <w:szCs w:val="32"/>
        </w:rPr>
        <w:t>拿铁专班整治</w:t>
      </w:r>
      <w:r w:rsidR="00FF3B08">
        <w:rPr>
          <w:rFonts w:ascii="宋体" w:hAnsi="宋体" w:cs="宋体" w:hint="eastAsia"/>
          <w:sz w:val="32"/>
          <w:szCs w:val="32"/>
        </w:rPr>
        <w:t>；</w:t>
      </w:r>
      <w:r>
        <w:rPr>
          <w:rFonts w:ascii="宋体" w:hAnsi="宋体" w:cs="宋体" w:hint="eastAsia"/>
          <w:sz w:val="32"/>
          <w:szCs w:val="32"/>
        </w:rPr>
        <w:t>④</w:t>
      </w:r>
      <w:r w:rsidRPr="00370A98">
        <w:rPr>
          <w:rFonts w:ascii="宋体" w:hAnsi="宋体" w:cs="宋体" w:hint="eastAsia"/>
          <w:sz w:val="32"/>
          <w:szCs w:val="32"/>
        </w:rPr>
        <w:t>熊家</w:t>
      </w:r>
      <w:proofErr w:type="gramStart"/>
      <w:r w:rsidRPr="00370A98">
        <w:rPr>
          <w:rFonts w:ascii="宋体" w:hAnsi="宋体" w:cs="宋体" w:hint="eastAsia"/>
          <w:sz w:val="32"/>
          <w:szCs w:val="32"/>
        </w:rPr>
        <w:t>咀</w:t>
      </w:r>
      <w:proofErr w:type="gramEnd"/>
      <w:r w:rsidRPr="00370A98">
        <w:rPr>
          <w:rFonts w:ascii="宋体" w:hAnsi="宋体" w:cs="宋体" w:hint="eastAsia"/>
          <w:sz w:val="32"/>
          <w:szCs w:val="32"/>
        </w:rPr>
        <w:t>专班整治</w:t>
      </w:r>
      <w:r>
        <w:rPr>
          <w:rFonts w:ascii="宋体" w:hAnsi="宋体" w:cs="宋体" w:hint="eastAsia"/>
          <w:sz w:val="32"/>
          <w:szCs w:val="32"/>
        </w:rPr>
        <w:t>。</w:t>
      </w:r>
    </w:p>
    <w:p w:rsidR="00370A98" w:rsidRDefault="00370A98" w:rsidP="003913F3">
      <w:pPr>
        <w:snapToGrid w:val="0"/>
        <w:spacing w:line="580" w:lineRule="atLeast"/>
        <w:ind w:firstLineChars="200" w:firstLine="640"/>
        <w:rPr>
          <w:rFonts w:ascii="宋体" w:hAnsi="宋体" w:cs="宋体"/>
          <w:sz w:val="32"/>
          <w:szCs w:val="32"/>
        </w:rPr>
      </w:pPr>
      <w:proofErr w:type="gramStart"/>
      <w:r w:rsidRPr="00370A98">
        <w:rPr>
          <w:rFonts w:ascii="宋体" w:hAnsi="宋体" w:cs="宋体" w:hint="eastAsia"/>
          <w:sz w:val="32"/>
          <w:szCs w:val="32"/>
        </w:rPr>
        <w:t>政苑小区</w:t>
      </w:r>
      <w:proofErr w:type="gramEnd"/>
      <w:r w:rsidRPr="00370A98">
        <w:rPr>
          <w:rFonts w:ascii="宋体" w:hAnsi="宋体" w:cs="宋体" w:hint="eastAsia"/>
          <w:sz w:val="32"/>
          <w:szCs w:val="32"/>
        </w:rPr>
        <w:t>预计安排15人，新竹路专班预计安排14名专班人员和8名协管员，拿铁专班预计安排10名协管员，熊家</w:t>
      </w:r>
      <w:proofErr w:type="gramStart"/>
      <w:r w:rsidRPr="00370A98">
        <w:rPr>
          <w:rFonts w:ascii="宋体" w:hAnsi="宋体" w:cs="宋体" w:hint="eastAsia"/>
          <w:sz w:val="32"/>
          <w:szCs w:val="32"/>
        </w:rPr>
        <w:t>咀</w:t>
      </w:r>
      <w:proofErr w:type="gramEnd"/>
      <w:r w:rsidRPr="00370A98">
        <w:rPr>
          <w:rFonts w:ascii="宋体" w:hAnsi="宋体" w:cs="宋体" w:hint="eastAsia"/>
          <w:sz w:val="32"/>
          <w:szCs w:val="32"/>
        </w:rPr>
        <w:t>专班预计安排35人。</w:t>
      </w:r>
    </w:p>
    <w:p w:rsidR="00540277" w:rsidRDefault="00540277"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（4）</w:t>
      </w:r>
      <w:r w:rsidRPr="00540277">
        <w:rPr>
          <w:rFonts w:ascii="宋体" w:hAnsi="宋体" w:cs="宋体" w:hint="eastAsia"/>
          <w:sz w:val="32"/>
          <w:szCs w:val="32"/>
        </w:rPr>
        <w:t>对荷叶山社区卫生服务站办公用房租赁</w:t>
      </w:r>
    </w:p>
    <w:p w:rsidR="00540277" w:rsidRDefault="00540277" w:rsidP="003913F3">
      <w:pPr>
        <w:snapToGrid w:val="0"/>
        <w:spacing w:line="580" w:lineRule="atLeast"/>
        <w:ind w:firstLineChars="200" w:firstLine="640"/>
        <w:rPr>
          <w:rFonts w:ascii="宋体" w:hAnsi="宋体" w:cs="宋体"/>
          <w:sz w:val="32"/>
          <w:szCs w:val="32"/>
        </w:rPr>
      </w:pPr>
      <w:r w:rsidRPr="00540277">
        <w:rPr>
          <w:rFonts w:ascii="宋体" w:hAnsi="宋体" w:cs="宋体" w:hint="eastAsia"/>
          <w:sz w:val="32"/>
          <w:szCs w:val="32"/>
        </w:rPr>
        <w:t>对荷叶山社区卫生服务站办公用房支付租金，目标值30万</w:t>
      </w:r>
      <w:r>
        <w:rPr>
          <w:rFonts w:ascii="宋体" w:hAnsi="宋体" w:cs="宋体" w:hint="eastAsia"/>
          <w:sz w:val="32"/>
          <w:szCs w:val="32"/>
        </w:rPr>
        <w:t>。</w:t>
      </w:r>
    </w:p>
    <w:p w:rsidR="007F1D52" w:rsidRDefault="007F1D52"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（5）</w:t>
      </w:r>
      <w:r w:rsidRPr="007F1D52">
        <w:rPr>
          <w:rFonts w:ascii="宋体" w:hAnsi="宋体" w:cs="宋体" w:hint="eastAsia"/>
          <w:sz w:val="32"/>
          <w:szCs w:val="32"/>
        </w:rPr>
        <w:t>文体活动举办质量</w:t>
      </w:r>
    </w:p>
    <w:p w:rsidR="008E71AC" w:rsidRDefault="007F1D52" w:rsidP="003913F3">
      <w:pPr>
        <w:snapToGrid w:val="0"/>
        <w:spacing w:line="580" w:lineRule="atLeast"/>
        <w:ind w:firstLineChars="200" w:firstLine="640"/>
        <w:rPr>
          <w:rFonts w:ascii="宋体" w:hAnsi="宋体" w:cs="宋体"/>
          <w:sz w:val="32"/>
          <w:szCs w:val="32"/>
        </w:rPr>
      </w:pPr>
      <w:r w:rsidRPr="007F1D52">
        <w:rPr>
          <w:rFonts w:ascii="宋体" w:hAnsi="宋体" w:cs="宋体" w:hint="eastAsia"/>
          <w:sz w:val="32"/>
          <w:szCs w:val="32"/>
        </w:rPr>
        <w:t>活动内容丰富、形式多样，群众满意度高。</w:t>
      </w:r>
    </w:p>
    <w:p w:rsidR="007F1D52" w:rsidRDefault="007F1D52"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（6）</w:t>
      </w:r>
      <w:r w:rsidRPr="007F1D52">
        <w:rPr>
          <w:rFonts w:ascii="宋体" w:hAnsi="宋体" w:cs="宋体" w:hint="eastAsia"/>
          <w:sz w:val="32"/>
          <w:szCs w:val="32"/>
        </w:rPr>
        <w:t>重点地区综合整治经费</w:t>
      </w:r>
    </w:p>
    <w:p w:rsidR="00EF30BF" w:rsidRDefault="00EF30BF" w:rsidP="003913F3">
      <w:pPr>
        <w:snapToGrid w:val="0"/>
        <w:spacing w:line="580" w:lineRule="atLeast"/>
        <w:ind w:firstLineChars="200" w:firstLine="640"/>
        <w:rPr>
          <w:rFonts w:ascii="宋体" w:hAnsi="宋体" w:cs="宋体"/>
          <w:sz w:val="32"/>
          <w:szCs w:val="32"/>
        </w:rPr>
      </w:pPr>
      <w:r w:rsidRPr="00EF30BF">
        <w:rPr>
          <w:rFonts w:ascii="宋体" w:hAnsi="宋体" w:cs="宋体" w:hint="eastAsia"/>
          <w:sz w:val="32"/>
          <w:szCs w:val="32"/>
        </w:rPr>
        <w:t>2017年重点地区综合整治经费预算金额为360万元。目标值100%</w:t>
      </w:r>
      <w:r>
        <w:rPr>
          <w:rFonts w:ascii="宋体" w:hAnsi="宋体" w:cs="宋体" w:hint="eastAsia"/>
          <w:sz w:val="32"/>
          <w:szCs w:val="32"/>
        </w:rPr>
        <w:t>。</w:t>
      </w:r>
    </w:p>
    <w:p w:rsidR="008A47F8" w:rsidRDefault="008A47F8"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（7）</w:t>
      </w:r>
      <w:r w:rsidRPr="008A47F8">
        <w:rPr>
          <w:rFonts w:ascii="宋体" w:hAnsi="宋体" w:cs="宋体" w:hint="eastAsia"/>
          <w:sz w:val="32"/>
          <w:szCs w:val="32"/>
        </w:rPr>
        <w:t>健身器材管理</w:t>
      </w:r>
    </w:p>
    <w:p w:rsidR="008A47F8" w:rsidRDefault="008A47F8" w:rsidP="003913F3">
      <w:pPr>
        <w:snapToGrid w:val="0"/>
        <w:spacing w:line="580" w:lineRule="atLeast"/>
        <w:ind w:firstLineChars="200" w:firstLine="640"/>
        <w:rPr>
          <w:rFonts w:ascii="宋体" w:hAnsi="宋体" w:cs="宋体"/>
          <w:sz w:val="32"/>
          <w:szCs w:val="32"/>
        </w:rPr>
      </w:pPr>
      <w:r w:rsidRPr="008A47F8">
        <w:rPr>
          <w:rFonts w:ascii="宋体" w:hAnsi="宋体" w:cs="宋体" w:hint="eastAsia"/>
          <w:sz w:val="32"/>
          <w:szCs w:val="32"/>
        </w:rPr>
        <w:t>健身器材的投放情况，体育器材的建档情况</w:t>
      </w:r>
      <w:r>
        <w:rPr>
          <w:rFonts w:ascii="宋体" w:hAnsi="宋体" w:cs="宋体" w:hint="eastAsia"/>
          <w:sz w:val="32"/>
          <w:szCs w:val="32"/>
        </w:rPr>
        <w:t>，以及器材</w:t>
      </w:r>
      <w:r w:rsidRPr="008A47F8">
        <w:rPr>
          <w:rFonts w:ascii="宋体" w:hAnsi="宋体" w:cs="宋体" w:hint="eastAsia"/>
          <w:sz w:val="32"/>
          <w:szCs w:val="32"/>
        </w:rPr>
        <w:t>完好等情况。</w:t>
      </w:r>
    </w:p>
    <w:p w:rsidR="00B86A87" w:rsidRDefault="00B86A87"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（8）</w:t>
      </w:r>
      <w:r w:rsidRPr="00B86A87">
        <w:rPr>
          <w:rFonts w:ascii="宋体" w:hAnsi="宋体" w:cs="宋体" w:hint="eastAsia"/>
          <w:sz w:val="32"/>
          <w:szCs w:val="32"/>
        </w:rPr>
        <w:t>资金使用率</w:t>
      </w:r>
    </w:p>
    <w:p w:rsidR="00B86A87" w:rsidRPr="00B86A87" w:rsidRDefault="00B86A87"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项目实际支出与项目到位资金的比率，</w:t>
      </w:r>
      <w:r w:rsidRPr="00B86A87">
        <w:rPr>
          <w:rFonts w:ascii="宋体" w:hAnsi="宋体" w:cs="宋体" w:hint="eastAsia"/>
          <w:sz w:val="32"/>
          <w:szCs w:val="32"/>
        </w:rPr>
        <w:t>反映和考核项目资金使用情况。</w:t>
      </w:r>
    </w:p>
    <w:p w:rsidR="00433689" w:rsidRDefault="00270A1D" w:rsidP="003913F3">
      <w:pPr>
        <w:snapToGrid w:val="0"/>
        <w:spacing w:line="580" w:lineRule="atLeast"/>
        <w:ind w:firstLineChars="200" w:firstLine="640"/>
        <w:outlineLvl w:val="2"/>
        <w:rPr>
          <w:rFonts w:ascii="宋体" w:hAnsi="宋体" w:cs="宋体"/>
          <w:sz w:val="32"/>
          <w:szCs w:val="32"/>
        </w:rPr>
      </w:pPr>
      <w:bookmarkStart w:id="22" w:name="_Toc523756542"/>
      <w:r>
        <w:rPr>
          <w:rFonts w:ascii="宋体" w:hAnsi="宋体" w:cs="宋体" w:hint="eastAsia"/>
          <w:sz w:val="32"/>
          <w:szCs w:val="32"/>
        </w:rPr>
        <w:t>2.效果目标</w:t>
      </w:r>
      <w:bookmarkEnd w:id="21"/>
      <w:bookmarkEnd w:id="22"/>
    </w:p>
    <w:p w:rsidR="00433689" w:rsidRDefault="00270A1D"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lastRenderedPageBreak/>
        <w:t>效果目标具体为：</w:t>
      </w:r>
      <w:r w:rsidR="00BD3A7D">
        <w:rPr>
          <w:rFonts w:ascii="宋体" w:hAnsi="宋体" w:cs="宋体" w:hint="eastAsia"/>
          <w:sz w:val="32"/>
          <w:szCs w:val="32"/>
        </w:rPr>
        <w:t>(1</w:t>
      </w:r>
      <w:r>
        <w:rPr>
          <w:rFonts w:ascii="宋体" w:hAnsi="宋体" w:cs="宋体" w:hint="eastAsia"/>
          <w:sz w:val="32"/>
          <w:szCs w:val="32"/>
        </w:rPr>
        <w:t>)重点整治地区环境改善满意率达到80%；</w:t>
      </w:r>
      <w:r w:rsidR="00BD3A7D">
        <w:rPr>
          <w:rFonts w:ascii="宋体" w:hAnsi="宋体" w:cs="宋体" w:hint="eastAsia"/>
          <w:sz w:val="32"/>
          <w:szCs w:val="32"/>
        </w:rPr>
        <w:t>(2</w:t>
      </w:r>
      <w:r>
        <w:rPr>
          <w:rFonts w:ascii="宋体" w:hAnsi="宋体" w:cs="宋体" w:hint="eastAsia"/>
          <w:sz w:val="32"/>
          <w:szCs w:val="32"/>
        </w:rPr>
        <w:t>)群众文体活动满意率不低于80%；</w:t>
      </w:r>
      <w:r w:rsidR="00BD3A7D">
        <w:rPr>
          <w:rFonts w:ascii="宋体" w:hAnsi="宋体" w:cs="宋体" w:hint="eastAsia"/>
          <w:sz w:val="32"/>
          <w:szCs w:val="32"/>
        </w:rPr>
        <w:t>(3</w:t>
      </w:r>
      <w:r>
        <w:rPr>
          <w:rFonts w:ascii="宋体" w:hAnsi="宋体" w:cs="宋体" w:hint="eastAsia"/>
          <w:sz w:val="32"/>
          <w:szCs w:val="32"/>
        </w:rPr>
        <w:t>)居民生活水平提高率达到80%；</w:t>
      </w:r>
      <w:r w:rsidR="00BD3A7D">
        <w:rPr>
          <w:rFonts w:ascii="宋体" w:hAnsi="宋体" w:cs="宋体" w:hint="eastAsia"/>
          <w:sz w:val="32"/>
          <w:szCs w:val="32"/>
        </w:rPr>
        <w:t>(4</w:t>
      </w:r>
      <w:r>
        <w:rPr>
          <w:rFonts w:ascii="宋体" w:hAnsi="宋体" w:cs="宋体" w:hint="eastAsia"/>
          <w:sz w:val="32"/>
          <w:szCs w:val="32"/>
        </w:rPr>
        <w:t>)项目具有可持续性；</w:t>
      </w:r>
      <w:r w:rsidR="00BD3A7D">
        <w:rPr>
          <w:rFonts w:ascii="宋体" w:hAnsi="宋体" w:cs="宋体" w:hint="eastAsia"/>
          <w:sz w:val="32"/>
          <w:szCs w:val="32"/>
        </w:rPr>
        <w:t>(5</w:t>
      </w:r>
      <w:r>
        <w:rPr>
          <w:rFonts w:ascii="宋体" w:hAnsi="宋体" w:cs="宋体" w:hint="eastAsia"/>
          <w:sz w:val="32"/>
          <w:szCs w:val="32"/>
        </w:rPr>
        <w:t>)服务对象满意。</w:t>
      </w:r>
    </w:p>
    <w:p w:rsidR="00433689" w:rsidRDefault="00270A1D" w:rsidP="003913F3">
      <w:pPr>
        <w:snapToGrid w:val="0"/>
        <w:spacing w:line="580" w:lineRule="atLeast"/>
        <w:ind w:firstLineChars="200" w:firstLine="643"/>
        <w:outlineLvl w:val="0"/>
        <w:rPr>
          <w:rFonts w:ascii="宋体" w:hAnsi="宋体" w:cs="宋体"/>
          <w:b/>
          <w:sz w:val="32"/>
          <w:szCs w:val="32"/>
        </w:rPr>
      </w:pPr>
      <w:bookmarkStart w:id="23" w:name="_Toc11731_WPSOffice_Level1"/>
      <w:bookmarkStart w:id="24" w:name="_Toc523756543"/>
      <w:r>
        <w:rPr>
          <w:rFonts w:ascii="宋体" w:hAnsi="宋体" w:cs="宋体" w:hint="eastAsia"/>
          <w:b/>
          <w:sz w:val="32"/>
          <w:szCs w:val="32"/>
        </w:rPr>
        <w:t>二、项目绩效分析</w:t>
      </w:r>
      <w:bookmarkEnd w:id="23"/>
      <w:bookmarkEnd w:id="24"/>
    </w:p>
    <w:p w:rsidR="00447BA1" w:rsidRDefault="00447BA1" w:rsidP="003913F3">
      <w:pPr>
        <w:snapToGrid w:val="0"/>
        <w:spacing w:line="580" w:lineRule="atLeast"/>
        <w:ind w:firstLineChars="200" w:firstLine="640"/>
        <w:outlineLvl w:val="1"/>
        <w:rPr>
          <w:rFonts w:ascii="宋体" w:hAnsi="宋体" w:cs="宋体"/>
          <w:sz w:val="32"/>
          <w:szCs w:val="32"/>
        </w:rPr>
      </w:pPr>
      <w:bookmarkStart w:id="25" w:name="_Toc523756544"/>
      <w:bookmarkStart w:id="26" w:name="_Toc3785_WPSOffice_Level2"/>
      <w:r>
        <w:rPr>
          <w:rFonts w:ascii="宋体" w:hAnsi="宋体" w:cs="宋体" w:hint="eastAsia"/>
          <w:sz w:val="32"/>
          <w:szCs w:val="32"/>
        </w:rPr>
        <w:t>（一）项目管理情况</w:t>
      </w:r>
      <w:bookmarkEnd w:id="25"/>
    </w:p>
    <w:p w:rsidR="00433689" w:rsidRDefault="00270A1D" w:rsidP="003913F3">
      <w:pPr>
        <w:snapToGrid w:val="0"/>
        <w:spacing w:line="580" w:lineRule="atLeast"/>
        <w:ind w:firstLineChars="200" w:firstLine="640"/>
        <w:outlineLvl w:val="2"/>
        <w:rPr>
          <w:rFonts w:ascii="宋体" w:hAnsi="宋体" w:cs="宋体"/>
          <w:sz w:val="32"/>
          <w:szCs w:val="32"/>
        </w:rPr>
      </w:pPr>
      <w:bookmarkStart w:id="27" w:name="_Toc523756545"/>
      <w:r>
        <w:rPr>
          <w:rFonts w:ascii="宋体" w:hAnsi="宋体" w:cs="宋体" w:hint="eastAsia"/>
          <w:sz w:val="32"/>
          <w:szCs w:val="32"/>
        </w:rPr>
        <w:t>1.业务管理情况</w:t>
      </w:r>
      <w:bookmarkEnd w:id="26"/>
      <w:bookmarkEnd w:id="27"/>
    </w:p>
    <w:p w:rsidR="00433689" w:rsidRDefault="00270A1D"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其他经费项目由公共管理办公室负责实施，其主要职责有：组建各工作小组，确定相关岗位职责；负责对合同执行、请款付款及对项目进行验收、监督审查；对有关工作总结汇报。项目实施基本按照相关制度进行，制度执行良好，对经费预算支出的刚性</w:t>
      </w:r>
      <w:proofErr w:type="gramStart"/>
      <w:r>
        <w:rPr>
          <w:rFonts w:ascii="宋体" w:hAnsi="宋体" w:cs="宋体" w:hint="eastAsia"/>
          <w:sz w:val="32"/>
          <w:szCs w:val="32"/>
        </w:rPr>
        <w:t>约束较</w:t>
      </w:r>
      <w:proofErr w:type="gramEnd"/>
      <w:r>
        <w:rPr>
          <w:rFonts w:ascii="宋体" w:hAnsi="宋体" w:cs="宋体" w:hint="eastAsia"/>
          <w:sz w:val="32"/>
          <w:szCs w:val="32"/>
        </w:rPr>
        <w:t>严格，具体预算执行严格按预算明细执行。“五务合一”项目</w:t>
      </w:r>
      <w:proofErr w:type="gramStart"/>
      <w:r>
        <w:rPr>
          <w:rFonts w:ascii="宋体" w:hAnsi="宋体" w:cs="宋体" w:hint="eastAsia"/>
          <w:sz w:val="32"/>
          <w:szCs w:val="32"/>
        </w:rPr>
        <w:t>较预算</w:t>
      </w:r>
      <w:proofErr w:type="gramEnd"/>
      <w:r>
        <w:rPr>
          <w:rFonts w:ascii="宋体" w:hAnsi="宋体" w:cs="宋体" w:hint="eastAsia"/>
          <w:sz w:val="32"/>
          <w:szCs w:val="32"/>
        </w:rPr>
        <w:t>金额少支出20多万主要是装修完工，工程审计调减金额所致。该项目的基础资料基本齐全，主要有预算申报材料及预算批复、决算编制说明及批复、会计账簿、会计凭证、财政支出授权支付单据，以上资料由会计人员负责保管存档。</w:t>
      </w:r>
    </w:p>
    <w:p w:rsidR="00433689" w:rsidRDefault="00270A1D" w:rsidP="003913F3">
      <w:pPr>
        <w:snapToGrid w:val="0"/>
        <w:spacing w:line="580" w:lineRule="atLeast"/>
        <w:ind w:firstLineChars="200" w:firstLine="640"/>
        <w:outlineLvl w:val="2"/>
        <w:rPr>
          <w:rFonts w:ascii="宋体" w:hAnsi="宋体" w:cs="宋体"/>
          <w:sz w:val="32"/>
          <w:szCs w:val="32"/>
        </w:rPr>
      </w:pPr>
      <w:bookmarkStart w:id="28" w:name="_Toc26448_WPSOffice_Level2"/>
      <w:bookmarkStart w:id="29" w:name="_Toc523756546"/>
      <w:r>
        <w:rPr>
          <w:rFonts w:ascii="宋体" w:hAnsi="宋体" w:cs="宋体" w:hint="eastAsia"/>
          <w:sz w:val="32"/>
          <w:szCs w:val="32"/>
        </w:rPr>
        <w:t>2.财务管理情况</w:t>
      </w:r>
      <w:bookmarkEnd w:id="28"/>
      <w:bookmarkEnd w:id="29"/>
    </w:p>
    <w:p w:rsidR="00433689" w:rsidRDefault="00270A1D"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本项目的实施符合要求，前期根据有关指示精神，本项目根据实际情况，制定了中长期规划，因此，本项目决策依据合理。本项目的决策过程实行部门预算管理制，部门预算编制流程为：①通知编报</w:t>
      </w:r>
      <w:r w:rsidR="00EF3587">
        <w:rPr>
          <w:rFonts w:ascii="宋体" w:hAnsi="宋体" w:cs="宋体" w:hint="eastAsia"/>
          <w:sz w:val="32"/>
          <w:szCs w:val="32"/>
        </w:rPr>
        <w:t>；</w:t>
      </w:r>
      <w:r>
        <w:rPr>
          <w:rFonts w:ascii="宋体" w:hAnsi="宋体" w:cs="宋体" w:hint="eastAsia"/>
          <w:sz w:val="32"/>
          <w:szCs w:val="32"/>
        </w:rPr>
        <w:t>②部门上报预算建议草案</w:t>
      </w:r>
      <w:r w:rsidR="00EF3587">
        <w:rPr>
          <w:rFonts w:ascii="宋体" w:hAnsi="宋体" w:cs="宋体" w:hint="eastAsia"/>
          <w:sz w:val="32"/>
          <w:szCs w:val="32"/>
        </w:rPr>
        <w:t>；</w:t>
      </w:r>
      <w:r>
        <w:rPr>
          <w:rFonts w:ascii="宋体" w:hAnsi="宋体" w:cs="宋体" w:hint="eastAsia"/>
          <w:sz w:val="32"/>
          <w:szCs w:val="32"/>
        </w:rPr>
        <w:t>③区财政下达部门预算控制数</w:t>
      </w:r>
      <w:r w:rsidR="00EF3587">
        <w:rPr>
          <w:rFonts w:ascii="宋体" w:hAnsi="宋体" w:cs="宋体" w:hint="eastAsia"/>
          <w:sz w:val="32"/>
          <w:szCs w:val="32"/>
        </w:rPr>
        <w:t>；</w:t>
      </w:r>
      <w:r>
        <w:rPr>
          <w:rFonts w:ascii="宋体" w:hAnsi="宋体" w:cs="宋体" w:hint="eastAsia"/>
          <w:sz w:val="32"/>
          <w:szCs w:val="32"/>
        </w:rPr>
        <w:t>④单位编制部门预算</w:t>
      </w:r>
      <w:r w:rsidR="00EF3587">
        <w:rPr>
          <w:rFonts w:ascii="宋体" w:hAnsi="宋体" w:cs="宋体" w:hint="eastAsia"/>
          <w:sz w:val="32"/>
          <w:szCs w:val="32"/>
        </w:rPr>
        <w:t>；</w:t>
      </w:r>
      <w:r>
        <w:rPr>
          <w:rFonts w:ascii="宋体" w:hAnsi="宋体" w:cs="宋体" w:hint="eastAsia"/>
          <w:sz w:val="32"/>
          <w:szCs w:val="32"/>
        </w:rPr>
        <w:t>⑤上报区政府</w:t>
      </w:r>
      <w:r w:rsidR="00EF3587">
        <w:rPr>
          <w:rFonts w:ascii="宋体" w:hAnsi="宋体" w:cs="宋体" w:hint="eastAsia"/>
          <w:sz w:val="32"/>
          <w:szCs w:val="32"/>
        </w:rPr>
        <w:t>；</w:t>
      </w:r>
      <w:r>
        <w:rPr>
          <w:rFonts w:ascii="宋体" w:hAnsi="宋体" w:cs="宋体" w:hint="eastAsia"/>
          <w:sz w:val="32"/>
          <w:szCs w:val="32"/>
        </w:rPr>
        <w:t>⑥上报区委</w:t>
      </w:r>
      <w:r w:rsidR="00EF3587">
        <w:rPr>
          <w:rFonts w:ascii="宋体" w:hAnsi="宋体" w:cs="宋体" w:hint="eastAsia"/>
          <w:sz w:val="32"/>
          <w:szCs w:val="32"/>
        </w:rPr>
        <w:t>；</w:t>
      </w:r>
      <w:r>
        <w:rPr>
          <w:rFonts w:ascii="宋体" w:hAnsi="宋体" w:cs="宋体" w:hint="eastAsia"/>
          <w:sz w:val="32"/>
          <w:szCs w:val="32"/>
        </w:rPr>
        <w:t>⑦区人大审查</w:t>
      </w:r>
      <w:r w:rsidR="00EF3587">
        <w:rPr>
          <w:rFonts w:ascii="宋体" w:hAnsi="宋体" w:cs="宋体" w:hint="eastAsia"/>
          <w:sz w:val="32"/>
          <w:szCs w:val="32"/>
        </w:rPr>
        <w:t>；</w:t>
      </w:r>
      <w:r>
        <w:rPr>
          <w:rFonts w:ascii="宋体" w:hAnsi="宋体" w:cs="宋体" w:hint="eastAsia"/>
          <w:sz w:val="32"/>
          <w:szCs w:val="32"/>
        </w:rPr>
        <w:t>⑧批复预算。因此，本项目决策程序合</w:t>
      </w:r>
      <w:proofErr w:type="gramStart"/>
      <w:r>
        <w:rPr>
          <w:rFonts w:ascii="宋体" w:hAnsi="宋体" w:cs="宋体" w:hint="eastAsia"/>
          <w:sz w:val="32"/>
          <w:szCs w:val="32"/>
        </w:rPr>
        <w:t>规</w:t>
      </w:r>
      <w:proofErr w:type="gramEnd"/>
      <w:r>
        <w:rPr>
          <w:rFonts w:ascii="宋体" w:hAnsi="宋体" w:cs="宋体" w:hint="eastAsia"/>
          <w:sz w:val="32"/>
          <w:szCs w:val="32"/>
        </w:rPr>
        <w:t>。预算批复了 874.87万元，实际到位资金</w:t>
      </w:r>
      <w:r>
        <w:rPr>
          <w:rFonts w:ascii="宋体" w:hAnsi="宋体" w:cs="宋体" w:hint="eastAsia"/>
          <w:sz w:val="32"/>
          <w:szCs w:val="32"/>
        </w:rPr>
        <w:lastRenderedPageBreak/>
        <w:t>874.87万元，资金到位率为100%，实际支出853.73万元，主要节省的是“五务合一”专项三个办公点装修审计减少支付的金额。实际支出中：劳务费支出143.7万元，重点地区综合整治经费支出359.57万元(其中：</w:t>
      </w:r>
      <w:proofErr w:type="gramStart"/>
      <w:r>
        <w:rPr>
          <w:rFonts w:ascii="宋体" w:hAnsi="宋体" w:cs="宋体" w:hint="eastAsia"/>
          <w:sz w:val="32"/>
          <w:szCs w:val="32"/>
        </w:rPr>
        <w:t>政苑小区</w:t>
      </w:r>
      <w:proofErr w:type="gramEnd"/>
      <w:r>
        <w:rPr>
          <w:rFonts w:ascii="宋体" w:hAnsi="宋体" w:cs="宋体" w:hint="eastAsia"/>
          <w:sz w:val="32"/>
          <w:szCs w:val="32"/>
        </w:rPr>
        <w:t>综合整治经费99.57万元、新竹路专班整治经费50万元、拿铁专班整治经费60万元、熊家</w:t>
      </w:r>
      <w:proofErr w:type="gramStart"/>
      <w:r>
        <w:rPr>
          <w:rFonts w:ascii="宋体" w:hAnsi="宋体" w:cs="宋体" w:hint="eastAsia"/>
          <w:sz w:val="32"/>
          <w:szCs w:val="32"/>
        </w:rPr>
        <w:t>咀</w:t>
      </w:r>
      <w:proofErr w:type="gramEnd"/>
      <w:r>
        <w:rPr>
          <w:rFonts w:ascii="宋体" w:hAnsi="宋体" w:cs="宋体" w:hint="eastAsia"/>
          <w:sz w:val="32"/>
          <w:szCs w:val="32"/>
        </w:rPr>
        <w:t>专班整治经费150万元)，群众文体活动经费支出37.99万元，风度柏林还建房</w:t>
      </w:r>
      <w:proofErr w:type="gramStart"/>
      <w:r>
        <w:rPr>
          <w:rFonts w:ascii="宋体" w:hAnsi="宋体" w:cs="宋体" w:hint="eastAsia"/>
          <w:sz w:val="32"/>
          <w:szCs w:val="32"/>
        </w:rPr>
        <w:t>物业费</w:t>
      </w:r>
      <w:proofErr w:type="gramEnd"/>
      <w:r>
        <w:rPr>
          <w:rFonts w:ascii="宋体" w:hAnsi="宋体" w:cs="宋体" w:hint="eastAsia"/>
          <w:sz w:val="32"/>
          <w:szCs w:val="32"/>
        </w:rPr>
        <w:t>22万元，荷叶山社区卫生服务站用房租金30万元，“五务合一”专项支出239.07万元，政务分中心运行补助支出21.40万元。</w:t>
      </w:r>
    </w:p>
    <w:p w:rsidR="00433689" w:rsidRDefault="00270A1D"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通过面访、案卷研究、查阅财务凭证，项目实施单位制定了财务管理制度，根据项目的具体情况，制定了财务管理制度，明确了本项目的资金管理办法，本项目执行专项资金管理制度。其具体要求有：</w:t>
      </w:r>
    </w:p>
    <w:p w:rsidR="00433689" w:rsidRDefault="00270A1D"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①专项资金应专款专用，不得用于专项资金范围外的开支，实行专人管理，按项目单独核算，按规定提取和使用。</w:t>
      </w:r>
    </w:p>
    <w:p w:rsidR="00433689" w:rsidRDefault="00270A1D"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②资金拨付本着专款专用的原则，严格执行项目资金批准的使用计划和项目批复内容，不得擅自调项、扩项、缩项，更不得拆借、挪用、挤占；资金拨付动向，按不同专项资金的要求执行，不得任意改变；特殊情况，必须请示。</w:t>
      </w:r>
    </w:p>
    <w:p w:rsidR="00433689" w:rsidRDefault="00270A1D"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项目实施单位资金支出合</w:t>
      </w:r>
      <w:proofErr w:type="gramStart"/>
      <w:r>
        <w:rPr>
          <w:rFonts w:ascii="宋体" w:hAnsi="宋体" w:cs="宋体" w:hint="eastAsia"/>
          <w:sz w:val="32"/>
          <w:szCs w:val="32"/>
        </w:rPr>
        <w:t>规</w:t>
      </w:r>
      <w:proofErr w:type="gramEnd"/>
      <w:r>
        <w:rPr>
          <w:rFonts w:ascii="宋体" w:hAnsi="宋体" w:cs="宋体" w:hint="eastAsia"/>
          <w:sz w:val="32"/>
          <w:szCs w:val="32"/>
        </w:rPr>
        <w:t>，抽查凭证及其后附报销单、购货合同、发票、支付凭证等，附件完整，有相关人员签字审批，属于政府集中采购目录范围内的货物，执行了政府采购程序，未发现虚列、截留、挪用、挤占、超标支出等情况。</w:t>
      </w:r>
    </w:p>
    <w:p w:rsidR="00433689" w:rsidRDefault="00270A1D" w:rsidP="003913F3">
      <w:pPr>
        <w:snapToGrid w:val="0"/>
        <w:spacing w:line="580" w:lineRule="atLeast"/>
        <w:ind w:firstLineChars="200" w:firstLine="640"/>
        <w:outlineLvl w:val="1"/>
        <w:rPr>
          <w:rFonts w:ascii="宋体" w:hAnsi="宋体" w:cs="宋体"/>
          <w:sz w:val="32"/>
          <w:szCs w:val="32"/>
        </w:rPr>
      </w:pPr>
      <w:bookmarkStart w:id="30" w:name="_Toc20643_WPSOffice_Level2"/>
      <w:bookmarkStart w:id="31" w:name="_Toc523756547"/>
      <w:r>
        <w:rPr>
          <w:rFonts w:ascii="宋体" w:hAnsi="宋体" w:cs="宋体" w:hint="eastAsia"/>
          <w:sz w:val="32"/>
          <w:szCs w:val="32"/>
        </w:rPr>
        <w:t>(二)项目预算绩效目标的完成情况</w:t>
      </w:r>
      <w:bookmarkEnd w:id="30"/>
      <w:bookmarkEnd w:id="31"/>
    </w:p>
    <w:p w:rsidR="00433689" w:rsidRDefault="00270A1D" w:rsidP="003913F3">
      <w:pPr>
        <w:snapToGrid w:val="0"/>
        <w:spacing w:line="580" w:lineRule="atLeast"/>
        <w:ind w:firstLineChars="200" w:firstLine="640"/>
        <w:outlineLvl w:val="2"/>
        <w:rPr>
          <w:rFonts w:ascii="宋体" w:hAnsi="宋体" w:cs="宋体"/>
          <w:sz w:val="32"/>
          <w:szCs w:val="32"/>
        </w:rPr>
      </w:pPr>
      <w:bookmarkStart w:id="32" w:name="_Toc17570_WPSOffice_Level3"/>
      <w:bookmarkStart w:id="33" w:name="_Toc523756548"/>
      <w:r w:rsidRPr="00C033D6">
        <w:rPr>
          <w:rFonts w:ascii="宋体" w:hAnsi="宋体" w:cs="宋体" w:hint="eastAsia"/>
          <w:sz w:val="32"/>
          <w:szCs w:val="32"/>
        </w:rPr>
        <w:lastRenderedPageBreak/>
        <w:t>1.产出目标</w:t>
      </w:r>
      <w:bookmarkEnd w:id="32"/>
      <w:bookmarkEnd w:id="33"/>
      <w:r>
        <w:rPr>
          <w:rFonts w:ascii="宋体" w:hAnsi="宋体" w:cs="宋体" w:hint="eastAsia"/>
          <w:sz w:val="32"/>
          <w:szCs w:val="32"/>
        </w:rPr>
        <w:t xml:space="preserve"> </w:t>
      </w:r>
    </w:p>
    <w:p w:rsidR="00BA26BF" w:rsidRPr="00BA26BF" w:rsidRDefault="00BA26BF" w:rsidP="003913F3">
      <w:pPr>
        <w:snapToGrid w:val="0"/>
        <w:spacing w:line="580" w:lineRule="atLeast"/>
        <w:ind w:firstLineChars="200" w:firstLine="640"/>
        <w:rPr>
          <w:rFonts w:ascii="宋体" w:hAnsi="宋体" w:cs="宋体"/>
          <w:sz w:val="32"/>
          <w:szCs w:val="32"/>
        </w:rPr>
      </w:pPr>
      <w:bookmarkStart w:id="34" w:name="_Toc2645_WPSOffice_Level3"/>
      <w:r w:rsidRPr="00BA26BF">
        <w:rPr>
          <w:rFonts w:ascii="宋体" w:hAnsi="宋体" w:cs="宋体" w:hint="eastAsia"/>
          <w:sz w:val="32"/>
          <w:szCs w:val="32"/>
        </w:rPr>
        <w:t>（1）社区装修完成率</w:t>
      </w:r>
    </w:p>
    <w:p w:rsidR="00BA26BF" w:rsidRDefault="00BA26BF" w:rsidP="003913F3">
      <w:pPr>
        <w:snapToGrid w:val="0"/>
        <w:spacing w:line="580" w:lineRule="atLeast"/>
        <w:ind w:firstLineChars="200" w:firstLine="640"/>
        <w:rPr>
          <w:rFonts w:ascii="宋体" w:hAnsi="宋体" w:cs="宋体"/>
          <w:sz w:val="32"/>
          <w:szCs w:val="32"/>
        </w:rPr>
      </w:pPr>
      <w:r w:rsidRPr="00BA26BF">
        <w:rPr>
          <w:rFonts w:ascii="宋体" w:hAnsi="宋体" w:cs="宋体" w:hint="eastAsia"/>
          <w:sz w:val="32"/>
          <w:szCs w:val="32"/>
        </w:rPr>
        <w:t>按照合同规定，保利时代建筑面积为880平，装修面积为880平，已全部装修完毕；八一社区的建筑面积为606.5平，装修面积为606.5平，全部装修完毕；祥和雅居的建筑面积为950平，实际装修面积950平，已装修完成。社区装修完成率为100%。</w:t>
      </w:r>
    </w:p>
    <w:p w:rsidR="00BA26BF" w:rsidRPr="00BA26BF" w:rsidRDefault="00BA26BF" w:rsidP="003913F3">
      <w:pPr>
        <w:snapToGrid w:val="0"/>
        <w:spacing w:line="580" w:lineRule="atLeast"/>
        <w:ind w:firstLineChars="200" w:firstLine="640"/>
        <w:rPr>
          <w:rFonts w:ascii="宋体" w:hAnsi="宋体" w:cs="宋体"/>
          <w:sz w:val="32"/>
          <w:szCs w:val="32"/>
        </w:rPr>
      </w:pPr>
      <w:r w:rsidRPr="00BA26BF">
        <w:rPr>
          <w:rFonts w:ascii="宋体" w:hAnsi="宋体" w:cs="宋体" w:hint="eastAsia"/>
          <w:sz w:val="32"/>
          <w:szCs w:val="32"/>
        </w:rPr>
        <w:t>（2）学校及周边治安环境整治工作</w:t>
      </w:r>
    </w:p>
    <w:p w:rsidR="00BA26BF" w:rsidRDefault="00BA26BF" w:rsidP="003913F3">
      <w:pPr>
        <w:snapToGrid w:val="0"/>
        <w:spacing w:line="580" w:lineRule="atLeast"/>
        <w:ind w:firstLineChars="200" w:firstLine="640"/>
        <w:rPr>
          <w:rFonts w:ascii="宋体" w:hAnsi="宋体" w:cs="宋体"/>
          <w:sz w:val="32"/>
          <w:szCs w:val="32"/>
        </w:rPr>
      </w:pPr>
      <w:r w:rsidRPr="00BA26BF">
        <w:rPr>
          <w:rFonts w:ascii="宋体" w:hAnsi="宋体" w:cs="宋体" w:hint="eastAsia"/>
          <w:sz w:val="32"/>
          <w:szCs w:val="32"/>
        </w:rPr>
        <w:t>对熊家</w:t>
      </w:r>
      <w:proofErr w:type="gramStart"/>
      <w:r w:rsidRPr="00BA26BF">
        <w:rPr>
          <w:rFonts w:ascii="宋体" w:hAnsi="宋体" w:cs="宋体" w:hint="eastAsia"/>
          <w:sz w:val="32"/>
          <w:szCs w:val="32"/>
        </w:rPr>
        <w:t>咀</w:t>
      </w:r>
      <w:proofErr w:type="gramEnd"/>
      <w:r w:rsidRPr="00BA26BF">
        <w:rPr>
          <w:rFonts w:ascii="宋体" w:hAnsi="宋体" w:cs="宋体" w:hint="eastAsia"/>
          <w:sz w:val="32"/>
          <w:szCs w:val="32"/>
        </w:rPr>
        <w:t>地区洪山高中周边违规占道、出店经营、</w:t>
      </w:r>
      <w:proofErr w:type="gramStart"/>
      <w:r w:rsidRPr="00BA26BF">
        <w:rPr>
          <w:rFonts w:ascii="宋体" w:hAnsi="宋体" w:cs="宋体" w:hint="eastAsia"/>
          <w:sz w:val="32"/>
          <w:szCs w:val="32"/>
        </w:rPr>
        <w:t>乱搭乱盖及政院</w:t>
      </w:r>
      <w:proofErr w:type="gramEnd"/>
      <w:r w:rsidRPr="00BA26BF">
        <w:rPr>
          <w:rFonts w:ascii="宋体" w:hAnsi="宋体" w:cs="宋体" w:hint="eastAsia"/>
          <w:sz w:val="32"/>
          <w:szCs w:val="32"/>
        </w:rPr>
        <w:t>地区高校周边各类小摊小贩、旅社进行了整治，收缴拆除违章广告牌121块，清理流动摊贩216家，规劝出店经营178家，清理垃圾415立方米，清除垃圾死角135处。</w:t>
      </w:r>
    </w:p>
    <w:p w:rsidR="00BA26BF" w:rsidRPr="00BA26BF" w:rsidRDefault="00BA26BF" w:rsidP="003913F3">
      <w:pPr>
        <w:snapToGrid w:val="0"/>
        <w:spacing w:line="580" w:lineRule="atLeast"/>
        <w:ind w:firstLineChars="200" w:firstLine="640"/>
        <w:rPr>
          <w:rFonts w:ascii="宋体" w:hAnsi="宋体" w:cs="宋体"/>
          <w:sz w:val="32"/>
          <w:szCs w:val="32"/>
        </w:rPr>
      </w:pPr>
      <w:r w:rsidRPr="00BA26BF">
        <w:rPr>
          <w:rFonts w:ascii="宋体" w:hAnsi="宋体" w:cs="宋体" w:hint="eastAsia"/>
          <w:sz w:val="32"/>
          <w:szCs w:val="32"/>
        </w:rPr>
        <w:t>（3）重点地区综合整治</w:t>
      </w:r>
    </w:p>
    <w:p w:rsidR="00AF154D" w:rsidRDefault="00AF154D" w:rsidP="003913F3">
      <w:pPr>
        <w:snapToGrid w:val="0"/>
        <w:spacing w:line="580" w:lineRule="atLeast"/>
        <w:ind w:firstLineChars="200" w:firstLine="640"/>
        <w:rPr>
          <w:rFonts w:ascii="宋体" w:hAnsi="宋体" w:cs="宋体"/>
          <w:sz w:val="32"/>
          <w:szCs w:val="32"/>
        </w:rPr>
      </w:pPr>
      <w:r w:rsidRPr="00AF154D">
        <w:rPr>
          <w:rFonts w:ascii="宋体" w:hAnsi="宋体" w:cs="宋体" w:hint="eastAsia"/>
          <w:sz w:val="32"/>
          <w:szCs w:val="32"/>
        </w:rPr>
        <w:t>安排整治工作人员</w:t>
      </w:r>
      <w:proofErr w:type="gramStart"/>
      <w:r w:rsidRPr="00AF154D">
        <w:rPr>
          <w:rFonts w:ascii="宋体" w:hAnsi="宋体" w:cs="宋体" w:hint="eastAsia"/>
          <w:sz w:val="32"/>
          <w:szCs w:val="32"/>
        </w:rPr>
        <w:t>对政苑小区</w:t>
      </w:r>
      <w:proofErr w:type="gramEnd"/>
      <w:r w:rsidRPr="00AF154D">
        <w:rPr>
          <w:rFonts w:ascii="宋体" w:hAnsi="宋体" w:cs="宋体" w:hint="eastAsia"/>
          <w:sz w:val="32"/>
          <w:szCs w:val="32"/>
        </w:rPr>
        <w:t>，新竹路，拿铁进行了整治，</w:t>
      </w:r>
      <w:proofErr w:type="gramStart"/>
      <w:r w:rsidRPr="00AF154D">
        <w:rPr>
          <w:rFonts w:ascii="宋体" w:hAnsi="宋体" w:cs="宋体" w:hint="eastAsia"/>
          <w:sz w:val="32"/>
          <w:szCs w:val="32"/>
        </w:rPr>
        <w:t>其中政苑小区</w:t>
      </w:r>
      <w:proofErr w:type="gramEnd"/>
      <w:r w:rsidRPr="00AF154D">
        <w:rPr>
          <w:rFonts w:ascii="宋体" w:hAnsi="宋体" w:cs="宋体" w:hint="eastAsia"/>
          <w:sz w:val="32"/>
          <w:szCs w:val="32"/>
        </w:rPr>
        <w:t>安排15人，新竹路专班安排14人，拿铁专班安排10名协管员，熊家</w:t>
      </w:r>
      <w:proofErr w:type="gramStart"/>
      <w:r w:rsidRPr="00AF154D">
        <w:rPr>
          <w:rFonts w:ascii="宋体" w:hAnsi="宋体" w:cs="宋体" w:hint="eastAsia"/>
          <w:sz w:val="32"/>
          <w:szCs w:val="32"/>
        </w:rPr>
        <w:t>咀</w:t>
      </w:r>
      <w:proofErr w:type="gramEnd"/>
      <w:r w:rsidRPr="00AF154D">
        <w:rPr>
          <w:rFonts w:ascii="宋体" w:hAnsi="宋体" w:cs="宋体" w:hint="eastAsia"/>
          <w:sz w:val="32"/>
          <w:szCs w:val="32"/>
        </w:rPr>
        <w:t>专班安排35人。综合整治成效显著。</w:t>
      </w:r>
    </w:p>
    <w:p w:rsidR="00BA26BF" w:rsidRPr="00BA26BF" w:rsidRDefault="00BA26BF" w:rsidP="003913F3">
      <w:pPr>
        <w:snapToGrid w:val="0"/>
        <w:spacing w:line="580" w:lineRule="atLeast"/>
        <w:ind w:firstLineChars="200" w:firstLine="640"/>
        <w:rPr>
          <w:rFonts w:ascii="宋体" w:hAnsi="宋体" w:cs="宋体"/>
          <w:sz w:val="32"/>
          <w:szCs w:val="32"/>
        </w:rPr>
      </w:pPr>
      <w:r w:rsidRPr="00BA26BF">
        <w:rPr>
          <w:rFonts w:ascii="宋体" w:hAnsi="宋体" w:cs="宋体" w:hint="eastAsia"/>
          <w:sz w:val="32"/>
          <w:szCs w:val="32"/>
        </w:rPr>
        <w:t>（4）对荷叶山社区卫生服务站办公用房租赁</w:t>
      </w:r>
    </w:p>
    <w:p w:rsidR="00DB0B11" w:rsidRDefault="00DB0B11" w:rsidP="003913F3">
      <w:pPr>
        <w:snapToGrid w:val="0"/>
        <w:spacing w:line="580" w:lineRule="atLeast"/>
        <w:ind w:firstLineChars="200" w:firstLine="640"/>
        <w:rPr>
          <w:rFonts w:ascii="宋体" w:hAnsi="宋体" w:cs="宋体"/>
          <w:sz w:val="32"/>
          <w:szCs w:val="32"/>
        </w:rPr>
      </w:pPr>
      <w:r w:rsidRPr="00DB0B11">
        <w:rPr>
          <w:rFonts w:ascii="宋体" w:hAnsi="宋体" w:cs="宋体" w:hint="eastAsia"/>
          <w:sz w:val="32"/>
          <w:szCs w:val="32"/>
        </w:rPr>
        <w:t>对荷叶山社区卫生服务站300平米支付了租金两年30万（2016年未付），有效保障荷叶山社区卫生服务站正常使用。</w:t>
      </w:r>
    </w:p>
    <w:p w:rsidR="00BA26BF" w:rsidRPr="00BA26BF" w:rsidRDefault="00BA26BF" w:rsidP="003913F3">
      <w:pPr>
        <w:snapToGrid w:val="0"/>
        <w:spacing w:line="580" w:lineRule="atLeast"/>
        <w:ind w:firstLineChars="200" w:firstLine="640"/>
        <w:rPr>
          <w:rFonts w:ascii="宋体" w:hAnsi="宋体" w:cs="宋体"/>
          <w:sz w:val="32"/>
          <w:szCs w:val="32"/>
        </w:rPr>
      </w:pPr>
      <w:r w:rsidRPr="00BA26BF">
        <w:rPr>
          <w:rFonts w:ascii="宋体" w:hAnsi="宋体" w:cs="宋体" w:hint="eastAsia"/>
          <w:sz w:val="32"/>
          <w:szCs w:val="32"/>
        </w:rPr>
        <w:t>（5）文体活动举办质量</w:t>
      </w:r>
    </w:p>
    <w:p w:rsidR="00AA2927" w:rsidRPr="00E04070" w:rsidRDefault="00AA2927" w:rsidP="003913F3">
      <w:pPr>
        <w:snapToGrid w:val="0"/>
        <w:spacing w:line="580" w:lineRule="atLeast"/>
        <w:ind w:firstLineChars="200" w:firstLine="640"/>
        <w:rPr>
          <w:rFonts w:ascii="宋体" w:hAnsi="宋体" w:cs="宋体"/>
          <w:sz w:val="32"/>
          <w:szCs w:val="32"/>
        </w:rPr>
      </w:pPr>
      <w:r w:rsidRPr="00AA2927">
        <w:rPr>
          <w:rFonts w:ascii="宋体" w:hAnsi="宋体" w:cs="宋体" w:hint="eastAsia"/>
          <w:sz w:val="32"/>
          <w:szCs w:val="32"/>
        </w:rPr>
        <w:t>开展群众文化活动130余场，其中大型文艺演出43场，体育活动20余场。关东街27个社区有75支文体队伍，群众参与度较高，约5000</w:t>
      </w:r>
      <w:r w:rsidR="007712AE">
        <w:rPr>
          <w:rFonts w:ascii="宋体" w:hAnsi="宋体" w:cs="宋体" w:hint="eastAsia"/>
          <w:sz w:val="32"/>
          <w:szCs w:val="32"/>
        </w:rPr>
        <w:t>多名社区居民经常参加活动，</w:t>
      </w:r>
      <w:r w:rsidRPr="00AA2927">
        <w:rPr>
          <w:rFonts w:ascii="宋体" w:hAnsi="宋体" w:cs="宋体" w:hint="eastAsia"/>
          <w:sz w:val="32"/>
          <w:szCs w:val="32"/>
        </w:rPr>
        <w:t>当代社区</w:t>
      </w:r>
      <w:r w:rsidRPr="00AA2927">
        <w:rPr>
          <w:rFonts w:ascii="宋体" w:hAnsi="宋体" w:cs="宋体" w:hint="eastAsia"/>
          <w:sz w:val="32"/>
          <w:szCs w:val="32"/>
        </w:rPr>
        <w:lastRenderedPageBreak/>
        <w:t>和关山社区在全市“健身舞比赛”分别获得了第一名和第二名的好成绩。</w:t>
      </w:r>
      <w:r w:rsidR="00E04070">
        <w:rPr>
          <w:rFonts w:ascii="宋体" w:hAnsi="宋体" w:cs="宋体" w:hint="eastAsia"/>
          <w:sz w:val="32"/>
          <w:szCs w:val="32"/>
        </w:rPr>
        <w:t>但是文体活动经费使用范围界定不是很清晰，在完成区设定的全部绩效目标时</w:t>
      </w:r>
      <w:r w:rsidR="00E04070" w:rsidRPr="003701F7">
        <w:rPr>
          <w:rFonts w:ascii="宋体" w:hAnsi="宋体" w:cs="宋体" w:hint="eastAsia"/>
          <w:sz w:val="32"/>
          <w:szCs w:val="32"/>
        </w:rPr>
        <w:t>经费不</w:t>
      </w:r>
      <w:r w:rsidR="00E04070">
        <w:rPr>
          <w:rFonts w:ascii="宋体" w:hAnsi="宋体" w:cs="宋体" w:hint="eastAsia"/>
          <w:sz w:val="32"/>
          <w:szCs w:val="32"/>
        </w:rPr>
        <w:t>是很充足。</w:t>
      </w:r>
    </w:p>
    <w:p w:rsidR="00BA26BF" w:rsidRPr="00BA26BF" w:rsidRDefault="00BA26BF" w:rsidP="003913F3">
      <w:pPr>
        <w:snapToGrid w:val="0"/>
        <w:spacing w:line="580" w:lineRule="atLeast"/>
        <w:ind w:firstLineChars="200" w:firstLine="640"/>
        <w:rPr>
          <w:rFonts w:ascii="宋体" w:hAnsi="宋体" w:cs="宋体"/>
          <w:sz w:val="32"/>
          <w:szCs w:val="32"/>
        </w:rPr>
      </w:pPr>
      <w:r w:rsidRPr="00BA26BF">
        <w:rPr>
          <w:rFonts w:ascii="宋体" w:hAnsi="宋体" w:cs="宋体" w:hint="eastAsia"/>
          <w:sz w:val="32"/>
          <w:szCs w:val="32"/>
        </w:rPr>
        <w:t>（6）重点地区综合整治经费</w:t>
      </w:r>
    </w:p>
    <w:p w:rsidR="00BA26BF" w:rsidRPr="00BA26BF" w:rsidRDefault="00AC399F" w:rsidP="003913F3">
      <w:pPr>
        <w:snapToGrid w:val="0"/>
        <w:spacing w:line="580" w:lineRule="atLeast"/>
        <w:ind w:firstLineChars="200" w:firstLine="640"/>
        <w:rPr>
          <w:rFonts w:ascii="宋体" w:hAnsi="宋体" w:cs="宋体"/>
          <w:sz w:val="32"/>
          <w:szCs w:val="32"/>
        </w:rPr>
      </w:pPr>
      <w:r w:rsidRPr="00AC399F">
        <w:rPr>
          <w:rFonts w:ascii="宋体" w:hAnsi="宋体" w:cs="宋体" w:hint="eastAsia"/>
          <w:sz w:val="32"/>
          <w:szCs w:val="32"/>
        </w:rPr>
        <w:t>重点地区综合整治经费年初预算金额360万元，本年度实际支出金额为359.57万元，成本控制率为99.88%。</w:t>
      </w:r>
    </w:p>
    <w:p w:rsidR="00BA26BF" w:rsidRPr="00BA26BF" w:rsidRDefault="00BA26BF" w:rsidP="003913F3">
      <w:pPr>
        <w:snapToGrid w:val="0"/>
        <w:spacing w:line="580" w:lineRule="atLeast"/>
        <w:ind w:firstLineChars="200" w:firstLine="640"/>
        <w:rPr>
          <w:rFonts w:ascii="宋体" w:hAnsi="宋体" w:cs="宋体"/>
          <w:sz w:val="32"/>
          <w:szCs w:val="32"/>
        </w:rPr>
      </w:pPr>
      <w:r w:rsidRPr="00BA26BF">
        <w:rPr>
          <w:rFonts w:ascii="宋体" w:hAnsi="宋体" w:cs="宋体" w:hint="eastAsia"/>
          <w:sz w:val="32"/>
          <w:szCs w:val="32"/>
        </w:rPr>
        <w:t>（7）健身器材管理</w:t>
      </w:r>
    </w:p>
    <w:p w:rsidR="00AC399F" w:rsidRDefault="00AC399F" w:rsidP="003913F3">
      <w:pPr>
        <w:snapToGrid w:val="0"/>
        <w:spacing w:line="580" w:lineRule="atLeast"/>
        <w:ind w:firstLineChars="200" w:firstLine="640"/>
        <w:rPr>
          <w:rFonts w:ascii="宋体" w:hAnsi="宋体" w:cs="宋体"/>
          <w:sz w:val="32"/>
          <w:szCs w:val="32"/>
        </w:rPr>
      </w:pPr>
      <w:r w:rsidRPr="00AC399F">
        <w:rPr>
          <w:rFonts w:ascii="宋体" w:hAnsi="宋体" w:cs="宋体" w:hint="eastAsia"/>
          <w:sz w:val="32"/>
          <w:szCs w:val="32"/>
        </w:rPr>
        <w:t>关东街100%社区拥有健身站点，并有相应的社会指导员。新增、更换体育器材建档率100%，器材完好率在97%。</w:t>
      </w:r>
    </w:p>
    <w:p w:rsidR="00BA26BF" w:rsidRPr="00BA26BF" w:rsidRDefault="00BA26BF" w:rsidP="003913F3">
      <w:pPr>
        <w:snapToGrid w:val="0"/>
        <w:spacing w:line="580" w:lineRule="atLeast"/>
        <w:ind w:firstLineChars="200" w:firstLine="640"/>
        <w:rPr>
          <w:rFonts w:ascii="宋体" w:hAnsi="宋体" w:cs="宋体"/>
          <w:sz w:val="32"/>
          <w:szCs w:val="32"/>
        </w:rPr>
      </w:pPr>
      <w:r w:rsidRPr="00BA26BF">
        <w:rPr>
          <w:rFonts w:ascii="宋体" w:hAnsi="宋体" w:cs="宋体" w:hint="eastAsia"/>
          <w:sz w:val="32"/>
          <w:szCs w:val="32"/>
        </w:rPr>
        <w:t>（8）资金使用率</w:t>
      </w:r>
    </w:p>
    <w:p w:rsidR="00BA26BF" w:rsidRDefault="00AC399F" w:rsidP="003913F3">
      <w:pPr>
        <w:snapToGrid w:val="0"/>
        <w:spacing w:line="580" w:lineRule="atLeast"/>
        <w:ind w:firstLineChars="200" w:firstLine="640"/>
        <w:rPr>
          <w:rFonts w:ascii="宋体" w:hAnsi="宋体" w:cs="宋体"/>
          <w:sz w:val="32"/>
          <w:szCs w:val="32"/>
        </w:rPr>
      </w:pPr>
      <w:r w:rsidRPr="00AC399F">
        <w:rPr>
          <w:rFonts w:ascii="宋体" w:hAnsi="宋体" w:cs="宋体" w:hint="eastAsia"/>
          <w:sz w:val="32"/>
          <w:szCs w:val="32"/>
        </w:rPr>
        <w:t>本年度其他经费预算金额874.87万元，实际到位资金874.87万元，资金实际支出金额为853.73万元，资金使用率为97.58%。</w:t>
      </w:r>
    </w:p>
    <w:p w:rsidR="00433689" w:rsidRDefault="00270A1D" w:rsidP="003913F3">
      <w:pPr>
        <w:snapToGrid w:val="0"/>
        <w:spacing w:line="580" w:lineRule="atLeast"/>
        <w:ind w:firstLineChars="200" w:firstLine="640"/>
        <w:outlineLvl w:val="2"/>
        <w:rPr>
          <w:rFonts w:ascii="宋体" w:hAnsi="宋体" w:cs="宋体"/>
          <w:sz w:val="32"/>
          <w:szCs w:val="32"/>
        </w:rPr>
      </w:pPr>
      <w:bookmarkStart w:id="35" w:name="_Toc523756549"/>
      <w:r>
        <w:rPr>
          <w:rFonts w:ascii="宋体" w:hAnsi="宋体" w:cs="宋体" w:hint="eastAsia"/>
          <w:sz w:val="32"/>
          <w:szCs w:val="32"/>
        </w:rPr>
        <w:t>2.效果目标</w:t>
      </w:r>
      <w:bookmarkEnd w:id="34"/>
      <w:bookmarkEnd w:id="35"/>
    </w:p>
    <w:p w:rsidR="00433689" w:rsidRDefault="008A7433" w:rsidP="003913F3">
      <w:pPr>
        <w:snapToGrid w:val="0"/>
        <w:spacing w:line="580" w:lineRule="atLeast"/>
        <w:ind w:firstLineChars="200" w:firstLine="640"/>
        <w:rPr>
          <w:rFonts w:ascii="宋体" w:hAnsi="宋体" w:cs="宋体"/>
          <w:sz w:val="32"/>
          <w:szCs w:val="32"/>
        </w:rPr>
      </w:pPr>
      <w:r>
        <w:rPr>
          <w:rFonts w:ascii="宋体" w:hAnsi="宋体" w:cs="宋体" w:hint="eastAsia"/>
          <w:sz w:val="32"/>
          <w:szCs w:val="32"/>
        </w:rPr>
        <w:t>(1</w:t>
      </w:r>
      <w:r w:rsidR="00270A1D">
        <w:rPr>
          <w:rFonts w:ascii="宋体" w:hAnsi="宋体" w:cs="宋体" w:hint="eastAsia"/>
          <w:sz w:val="32"/>
          <w:szCs w:val="32"/>
        </w:rPr>
        <w:t>)2017年对拿铁公寓、</w:t>
      </w:r>
      <w:proofErr w:type="gramStart"/>
      <w:r w:rsidR="00270A1D">
        <w:rPr>
          <w:rFonts w:ascii="宋体" w:hAnsi="宋体" w:cs="宋体" w:hint="eastAsia"/>
          <w:sz w:val="32"/>
          <w:szCs w:val="32"/>
        </w:rPr>
        <w:t>政苑小区</w:t>
      </w:r>
      <w:proofErr w:type="gramEnd"/>
      <w:r w:rsidR="00270A1D">
        <w:rPr>
          <w:rFonts w:ascii="宋体" w:hAnsi="宋体" w:cs="宋体" w:hint="eastAsia"/>
          <w:sz w:val="32"/>
          <w:szCs w:val="32"/>
        </w:rPr>
        <w:t>、新竹路、熊家</w:t>
      </w:r>
      <w:proofErr w:type="gramStart"/>
      <w:r w:rsidR="00270A1D">
        <w:rPr>
          <w:rFonts w:ascii="宋体" w:hAnsi="宋体" w:cs="宋体" w:hint="eastAsia"/>
          <w:sz w:val="32"/>
          <w:szCs w:val="32"/>
        </w:rPr>
        <w:t>咀</w:t>
      </w:r>
      <w:proofErr w:type="gramEnd"/>
      <w:r w:rsidR="00270A1D">
        <w:rPr>
          <w:rFonts w:ascii="宋体" w:hAnsi="宋体" w:cs="宋体" w:hint="eastAsia"/>
          <w:sz w:val="32"/>
          <w:szCs w:val="32"/>
        </w:rPr>
        <w:t>地区进行了大力整治，治安环境明显改善，未发放一起恶性重点事件，满意率达到80%以上；</w:t>
      </w:r>
      <w:r>
        <w:rPr>
          <w:rFonts w:ascii="宋体" w:hAnsi="宋体" w:cs="宋体" w:hint="eastAsia"/>
          <w:sz w:val="32"/>
          <w:szCs w:val="32"/>
        </w:rPr>
        <w:t>(2</w:t>
      </w:r>
      <w:r w:rsidR="00270A1D">
        <w:rPr>
          <w:rFonts w:ascii="宋体" w:hAnsi="宋体" w:cs="宋体" w:hint="eastAsia"/>
          <w:sz w:val="32"/>
          <w:szCs w:val="32"/>
        </w:rPr>
        <w:t>)开展群众文化活动130余场，其中大型文艺演出43场，体育活动20余场。整体满意率达到80%；</w:t>
      </w:r>
      <w:r>
        <w:rPr>
          <w:rFonts w:ascii="宋体" w:hAnsi="宋体" w:cs="宋体" w:hint="eastAsia"/>
          <w:sz w:val="32"/>
          <w:szCs w:val="32"/>
        </w:rPr>
        <w:t>(3</w:t>
      </w:r>
      <w:r w:rsidR="00270A1D">
        <w:rPr>
          <w:rFonts w:ascii="宋体" w:hAnsi="宋体" w:cs="宋体" w:hint="eastAsia"/>
          <w:sz w:val="32"/>
          <w:szCs w:val="32"/>
        </w:rPr>
        <w:t>)2017年整治重点地区脏乱差的环境，开展各种大型文体活动，社区内配备各种体育器械，居民生活水平得到明显提高；</w:t>
      </w:r>
      <w:r>
        <w:rPr>
          <w:rFonts w:ascii="宋体" w:hAnsi="宋体" w:cs="宋体" w:hint="eastAsia"/>
          <w:sz w:val="32"/>
          <w:szCs w:val="32"/>
        </w:rPr>
        <w:t>(4</w:t>
      </w:r>
      <w:r w:rsidR="00270A1D">
        <w:rPr>
          <w:rFonts w:ascii="宋体" w:hAnsi="宋体" w:cs="宋体" w:hint="eastAsia"/>
          <w:sz w:val="32"/>
          <w:szCs w:val="32"/>
        </w:rPr>
        <w:t>)项目资金来源于区财政资金，资金较充足，项目实施单位有机构设置支持项目实施的后续运行，有专门人员开展工作，但该项目工作量大、任务重，有时出现人员不足情况；</w:t>
      </w:r>
      <w:r>
        <w:rPr>
          <w:rFonts w:ascii="宋体" w:hAnsi="宋体" w:cs="宋体" w:hint="eastAsia"/>
          <w:sz w:val="32"/>
          <w:szCs w:val="32"/>
        </w:rPr>
        <w:t>(5</w:t>
      </w:r>
      <w:r w:rsidR="00270A1D">
        <w:rPr>
          <w:rFonts w:ascii="宋体" w:hAnsi="宋体" w:cs="宋体" w:hint="eastAsia"/>
          <w:sz w:val="32"/>
          <w:szCs w:val="32"/>
        </w:rPr>
        <w:t>)群众对该项目满意。</w:t>
      </w:r>
    </w:p>
    <w:p w:rsidR="00433689" w:rsidRDefault="00270A1D" w:rsidP="00740D27">
      <w:pPr>
        <w:snapToGrid w:val="0"/>
        <w:spacing w:line="580" w:lineRule="atLeast"/>
        <w:ind w:firstLineChars="200" w:firstLine="643"/>
        <w:outlineLvl w:val="0"/>
        <w:rPr>
          <w:rFonts w:ascii="宋体" w:hAnsi="宋体" w:cs="宋体"/>
          <w:b/>
          <w:sz w:val="32"/>
          <w:szCs w:val="32"/>
        </w:rPr>
      </w:pPr>
      <w:bookmarkStart w:id="36" w:name="_Toc25227_WPSOffice_Level1"/>
      <w:bookmarkStart w:id="37" w:name="_Toc523756550"/>
      <w:r>
        <w:rPr>
          <w:rFonts w:ascii="宋体" w:hAnsi="宋体" w:cs="宋体" w:hint="eastAsia"/>
          <w:b/>
          <w:sz w:val="32"/>
          <w:szCs w:val="32"/>
        </w:rPr>
        <w:lastRenderedPageBreak/>
        <w:t>三、自评结论</w:t>
      </w:r>
      <w:bookmarkEnd w:id="36"/>
      <w:bookmarkEnd w:id="37"/>
    </w:p>
    <w:p w:rsidR="00433689" w:rsidRDefault="00270A1D" w:rsidP="00447BA1">
      <w:pPr>
        <w:snapToGrid w:val="0"/>
        <w:spacing w:line="580" w:lineRule="atLeast"/>
        <w:ind w:firstLineChars="200" w:firstLine="640"/>
        <w:jc w:val="left"/>
        <w:outlineLvl w:val="1"/>
        <w:rPr>
          <w:rFonts w:ascii="宋体" w:hAnsi="宋体" w:cs="宋体"/>
          <w:sz w:val="32"/>
          <w:szCs w:val="32"/>
        </w:rPr>
      </w:pPr>
      <w:bookmarkStart w:id="38" w:name="_Toc23524_WPSOffice_Level2"/>
      <w:bookmarkStart w:id="39" w:name="_Toc523756551"/>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)自评结论</w:t>
      </w:r>
      <w:bookmarkEnd w:id="38"/>
      <w:bookmarkEnd w:id="39"/>
    </w:p>
    <w:p w:rsidR="00433689" w:rsidRDefault="00270A1D" w:rsidP="00C033D6">
      <w:pPr>
        <w:snapToGrid w:val="0"/>
        <w:spacing w:line="580" w:lineRule="atLeast"/>
        <w:ind w:firstLineChars="200" w:firstLine="640"/>
        <w:outlineLvl w:val="2"/>
        <w:rPr>
          <w:rFonts w:ascii="宋体" w:hAnsi="宋体" w:cs="宋体"/>
          <w:sz w:val="32"/>
          <w:szCs w:val="32"/>
        </w:rPr>
      </w:pPr>
      <w:bookmarkStart w:id="40" w:name="_Toc445453085"/>
      <w:bookmarkStart w:id="41" w:name="_Toc6950_WPSOffice_Level3"/>
      <w:bookmarkStart w:id="42" w:name="_Toc523756552"/>
      <w:r>
        <w:rPr>
          <w:rFonts w:ascii="宋体" w:hAnsi="宋体" w:cs="宋体" w:hint="eastAsia"/>
          <w:sz w:val="32"/>
          <w:szCs w:val="32"/>
        </w:rPr>
        <w:t>1．评分结果</w:t>
      </w:r>
      <w:bookmarkEnd w:id="40"/>
      <w:bookmarkEnd w:id="41"/>
      <w:bookmarkEnd w:id="42"/>
    </w:p>
    <w:p w:rsidR="00433689" w:rsidRDefault="00270A1D">
      <w:pPr>
        <w:snapToGrid w:val="0"/>
        <w:spacing w:line="580" w:lineRule="atLeast"/>
        <w:ind w:firstLineChars="200" w:firstLine="640"/>
        <w:jc w:val="left"/>
        <w:rPr>
          <w:rFonts w:ascii="宋体" w:hAnsi="宋体" w:cs="宋体"/>
          <w:sz w:val="32"/>
          <w:szCs w:val="32"/>
        </w:rPr>
      </w:pPr>
      <w:r>
        <w:rPr>
          <w:rFonts w:ascii="宋体" w:hAnsi="宋体" w:cs="宋体" w:hint="eastAsia"/>
          <w:sz w:val="32"/>
          <w:szCs w:val="32"/>
        </w:rPr>
        <w:t>本项目绩效评价得分为92.5分，评价结果为“优秀”。</w:t>
      </w:r>
    </w:p>
    <w:tbl>
      <w:tblPr>
        <w:tblW w:w="81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258"/>
        <w:gridCol w:w="2268"/>
        <w:gridCol w:w="1774"/>
      </w:tblGrid>
      <w:tr w:rsidR="00433689">
        <w:trPr>
          <w:trHeight w:val="510"/>
        </w:trPr>
        <w:tc>
          <w:tcPr>
            <w:tcW w:w="1890" w:type="dxa"/>
            <w:tcBorders>
              <w:top w:val="single" w:sz="4" w:space="0" w:color="auto"/>
              <w:left w:val="single" w:sz="4" w:space="0" w:color="auto"/>
              <w:bottom w:val="single" w:sz="6" w:space="0" w:color="008000"/>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准则</w:t>
            </w:r>
          </w:p>
        </w:tc>
        <w:tc>
          <w:tcPr>
            <w:tcW w:w="2258" w:type="dxa"/>
            <w:tcBorders>
              <w:top w:val="single" w:sz="4" w:space="0" w:color="auto"/>
              <w:left w:val="single" w:sz="4" w:space="0" w:color="auto"/>
              <w:bottom w:val="single" w:sz="6" w:space="0" w:color="008000"/>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准则分值</w:t>
            </w:r>
          </w:p>
        </w:tc>
        <w:tc>
          <w:tcPr>
            <w:tcW w:w="2268" w:type="dxa"/>
            <w:tcBorders>
              <w:top w:val="single" w:sz="4" w:space="0" w:color="auto"/>
              <w:left w:val="single" w:sz="4" w:space="0" w:color="auto"/>
              <w:bottom w:val="single" w:sz="6" w:space="0" w:color="008000"/>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评价得分</w:t>
            </w:r>
          </w:p>
        </w:tc>
        <w:tc>
          <w:tcPr>
            <w:tcW w:w="1774" w:type="dxa"/>
            <w:tcBorders>
              <w:top w:val="single" w:sz="4" w:space="0" w:color="auto"/>
              <w:left w:val="single" w:sz="4" w:space="0" w:color="auto"/>
              <w:bottom w:val="single" w:sz="6" w:space="0" w:color="008000"/>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评价等级</w:t>
            </w:r>
          </w:p>
        </w:tc>
      </w:tr>
      <w:tr w:rsidR="00433689">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投入</w:t>
            </w:r>
          </w:p>
        </w:tc>
        <w:tc>
          <w:tcPr>
            <w:tcW w:w="2258" w:type="dxa"/>
            <w:tcBorders>
              <w:top w:val="single" w:sz="4" w:space="0" w:color="auto"/>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18分</w:t>
            </w:r>
          </w:p>
        </w:tc>
        <w:tc>
          <w:tcPr>
            <w:tcW w:w="2268" w:type="dxa"/>
            <w:tcBorders>
              <w:top w:val="single" w:sz="4" w:space="0" w:color="auto"/>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17分</w:t>
            </w:r>
          </w:p>
        </w:tc>
        <w:tc>
          <w:tcPr>
            <w:tcW w:w="1774" w:type="dxa"/>
            <w:tcBorders>
              <w:top w:val="single" w:sz="4" w:space="0" w:color="auto"/>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优秀</w:t>
            </w:r>
          </w:p>
        </w:tc>
      </w:tr>
      <w:tr w:rsidR="00433689">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过程</w:t>
            </w:r>
          </w:p>
        </w:tc>
        <w:tc>
          <w:tcPr>
            <w:tcW w:w="2258" w:type="dxa"/>
            <w:tcBorders>
              <w:top w:val="single" w:sz="4" w:space="0" w:color="auto"/>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22分</w:t>
            </w:r>
          </w:p>
        </w:tc>
        <w:tc>
          <w:tcPr>
            <w:tcW w:w="2268" w:type="dxa"/>
            <w:tcBorders>
              <w:top w:val="single" w:sz="4" w:space="0" w:color="auto"/>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18分</w:t>
            </w:r>
          </w:p>
        </w:tc>
        <w:tc>
          <w:tcPr>
            <w:tcW w:w="1774" w:type="dxa"/>
            <w:tcBorders>
              <w:top w:val="single" w:sz="4" w:space="0" w:color="auto"/>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良好</w:t>
            </w:r>
          </w:p>
        </w:tc>
      </w:tr>
      <w:tr w:rsidR="00433689">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产出</w:t>
            </w:r>
          </w:p>
        </w:tc>
        <w:tc>
          <w:tcPr>
            <w:tcW w:w="2258" w:type="dxa"/>
            <w:tcBorders>
              <w:top w:val="single" w:sz="4" w:space="0" w:color="auto"/>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25分</w:t>
            </w:r>
          </w:p>
        </w:tc>
        <w:tc>
          <w:tcPr>
            <w:tcW w:w="2268" w:type="dxa"/>
            <w:tcBorders>
              <w:top w:val="single" w:sz="4" w:space="0" w:color="auto"/>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24.5分</w:t>
            </w:r>
          </w:p>
        </w:tc>
        <w:tc>
          <w:tcPr>
            <w:tcW w:w="1774" w:type="dxa"/>
            <w:tcBorders>
              <w:top w:val="single" w:sz="4" w:space="0" w:color="auto"/>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优秀</w:t>
            </w:r>
          </w:p>
        </w:tc>
      </w:tr>
      <w:tr w:rsidR="00433689">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效果</w:t>
            </w:r>
          </w:p>
        </w:tc>
        <w:tc>
          <w:tcPr>
            <w:tcW w:w="2258" w:type="dxa"/>
            <w:tcBorders>
              <w:top w:val="single" w:sz="4" w:space="0" w:color="auto"/>
              <w:left w:val="single" w:sz="4" w:space="0" w:color="auto"/>
              <w:bottom w:val="single" w:sz="4" w:space="0" w:color="auto"/>
              <w:right w:val="single" w:sz="4" w:space="0" w:color="auto"/>
            </w:tcBorders>
            <w:vAlign w:val="bottom"/>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35分</w:t>
            </w:r>
          </w:p>
        </w:tc>
        <w:tc>
          <w:tcPr>
            <w:tcW w:w="2268" w:type="dxa"/>
            <w:tcBorders>
              <w:top w:val="single" w:sz="4" w:space="0" w:color="auto"/>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33分</w:t>
            </w:r>
          </w:p>
        </w:tc>
        <w:tc>
          <w:tcPr>
            <w:tcW w:w="1774" w:type="dxa"/>
            <w:tcBorders>
              <w:top w:val="single" w:sz="4" w:space="0" w:color="auto"/>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优秀</w:t>
            </w:r>
          </w:p>
        </w:tc>
      </w:tr>
      <w:tr w:rsidR="00433689">
        <w:trPr>
          <w:trHeight w:val="510"/>
        </w:trPr>
        <w:tc>
          <w:tcPr>
            <w:tcW w:w="1890" w:type="dxa"/>
            <w:tcBorders>
              <w:top w:val="single" w:sz="6" w:space="0" w:color="008000"/>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综合绩效</w:t>
            </w:r>
          </w:p>
        </w:tc>
        <w:tc>
          <w:tcPr>
            <w:tcW w:w="2258" w:type="dxa"/>
            <w:tcBorders>
              <w:top w:val="single" w:sz="6" w:space="0" w:color="008000"/>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100分</w:t>
            </w:r>
          </w:p>
        </w:tc>
        <w:tc>
          <w:tcPr>
            <w:tcW w:w="2268" w:type="dxa"/>
            <w:tcBorders>
              <w:top w:val="single" w:sz="6" w:space="0" w:color="008000"/>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92.5分</w:t>
            </w:r>
          </w:p>
        </w:tc>
        <w:tc>
          <w:tcPr>
            <w:tcW w:w="1774" w:type="dxa"/>
            <w:tcBorders>
              <w:top w:val="single" w:sz="6" w:space="0" w:color="008000"/>
              <w:left w:val="single" w:sz="4" w:space="0" w:color="auto"/>
              <w:bottom w:val="single" w:sz="4" w:space="0" w:color="auto"/>
              <w:right w:val="single" w:sz="4" w:space="0" w:color="auto"/>
            </w:tcBorders>
            <w:vAlign w:val="center"/>
          </w:tcPr>
          <w:p w:rsidR="00433689" w:rsidRDefault="00270A1D">
            <w:pPr>
              <w:spacing w:line="580" w:lineRule="atLeast"/>
              <w:jc w:val="center"/>
              <w:rPr>
                <w:rFonts w:ascii="宋体" w:hAnsi="宋体" w:cs="宋体"/>
                <w:sz w:val="32"/>
                <w:szCs w:val="32"/>
              </w:rPr>
            </w:pPr>
            <w:r>
              <w:rPr>
                <w:rFonts w:ascii="宋体" w:hAnsi="宋体" w:cs="宋体" w:hint="eastAsia"/>
                <w:sz w:val="32"/>
                <w:szCs w:val="32"/>
              </w:rPr>
              <w:t>优秀</w:t>
            </w:r>
          </w:p>
        </w:tc>
      </w:tr>
    </w:tbl>
    <w:p w:rsidR="00433689" w:rsidRDefault="00270A1D" w:rsidP="00C033D6">
      <w:pPr>
        <w:snapToGrid w:val="0"/>
        <w:spacing w:line="580" w:lineRule="atLeast"/>
        <w:ind w:firstLineChars="200" w:firstLine="640"/>
        <w:outlineLvl w:val="2"/>
        <w:rPr>
          <w:rFonts w:ascii="宋体" w:hAnsi="宋体" w:cs="宋体"/>
          <w:sz w:val="32"/>
          <w:szCs w:val="32"/>
        </w:rPr>
      </w:pPr>
      <w:bookmarkStart w:id="43" w:name="_Toc24038_WPSOffice_Level3"/>
      <w:bookmarkStart w:id="44" w:name="_Toc445453086"/>
      <w:bookmarkStart w:id="45" w:name="_Toc523756553"/>
      <w:r>
        <w:rPr>
          <w:rFonts w:ascii="宋体" w:hAnsi="宋体" w:cs="宋体" w:hint="eastAsia"/>
          <w:sz w:val="32"/>
          <w:szCs w:val="32"/>
        </w:rPr>
        <w:t>2．主要结论</w:t>
      </w:r>
      <w:bookmarkEnd w:id="43"/>
      <w:bookmarkEnd w:id="44"/>
      <w:bookmarkEnd w:id="45"/>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(1)投入指标评分结果17分，评价等级为“优秀”。项目按照规定的程序申请设立，对项目的概况、立项情况以及保证项目实施的制度，措施做了明确规定，并得到了相关的批复。项目与实施单位职责密切相关，且促进单位职能发挥作用。项目所设定的绩效目标依据比较充分，符合客观实际，但绩效指标设定不够清晰、细化，项目产出绩效指标未覆盖产出的各个方面。项目预算金额为874.87万元，实际到位资金为874.87万元，资金到位率为100%；资金分2次拨付，第一次到账时间为1月6日，资金到位较及时。</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(2)过程指标评分结果18分，评价等级为“良好”。项目由党建办公室负责执行，虽有相关组织机构，但是项目管理制度不是很健全，对工作分工不是很明确。在业务制度执行</w:t>
      </w:r>
      <w:r>
        <w:rPr>
          <w:rFonts w:ascii="宋体" w:hAnsi="宋体" w:cs="宋体" w:hint="eastAsia"/>
          <w:sz w:val="32"/>
          <w:szCs w:val="32"/>
        </w:rPr>
        <w:lastRenderedPageBreak/>
        <w:t>方面，遵守了相关法律法规，但是其资料不是很齐全；通过审查原始凭证，各级领导审核确认签字，但部分活动未提供参与人员的签到表，同时未提供详细的项目质量标准，档案管理不是很齐全。项目实施单位制定了财务管理制度，并有内部控制手册，财务管理在制度上是健全的。项目资金的支出严格按照制度规定申请、审批、报销流程进行，后附凭证均有各级领导审批签字，财务监控到位，资金使用合</w:t>
      </w:r>
      <w:proofErr w:type="gramStart"/>
      <w:r>
        <w:rPr>
          <w:rFonts w:ascii="宋体" w:hAnsi="宋体" w:cs="宋体" w:hint="eastAsia"/>
          <w:sz w:val="32"/>
          <w:szCs w:val="32"/>
        </w:rPr>
        <w:t>规</w:t>
      </w:r>
      <w:proofErr w:type="gramEnd"/>
      <w:r>
        <w:rPr>
          <w:rFonts w:ascii="宋体" w:hAnsi="宋体" w:cs="宋体" w:hint="eastAsia"/>
          <w:sz w:val="32"/>
          <w:szCs w:val="32"/>
        </w:rPr>
        <w:t>。</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(3)产出指标评分结果24.5分，评价等级为“优秀”。截止评价基准日，项目各项产出指标均已实现。</w:t>
      </w:r>
      <w:proofErr w:type="gramStart"/>
      <w:r>
        <w:rPr>
          <w:rFonts w:ascii="宋体" w:hAnsi="宋体" w:cs="宋体" w:hint="eastAsia"/>
          <w:sz w:val="32"/>
          <w:szCs w:val="32"/>
        </w:rPr>
        <w:t>对保利</w:t>
      </w:r>
      <w:proofErr w:type="gramEnd"/>
      <w:r>
        <w:rPr>
          <w:rFonts w:ascii="宋体" w:hAnsi="宋体" w:cs="宋体" w:hint="eastAsia"/>
          <w:sz w:val="32"/>
          <w:szCs w:val="32"/>
        </w:rPr>
        <w:t>时代、祥和雅居、八一花园社区居委会进行了装修，全部完成，已交付使用，保证了社区工作如期正常开展。加强对拿铁公寓、</w:t>
      </w:r>
      <w:proofErr w:type="gramStart"/>
      <w:r>
        <w:rPr>
          <w:rFonts w:ascii="宋体" w:hAnsi="宋体" w:cs="宋体" w:hint="eastAsia"/>
          <w:sz w:val="32"/>
          <w:szCs w:val="32"/>
        </w:rPr>
        <w:t>政苑小区</w:t>
      </w:r>
      <w:proofErr w:type="gramEnd"/>
      <w:r>
        <w:rPr>
          <w:rFonts w:ascii="宋体" w:hAnsi="宋体" w:cs="宋体" w:hint="eastAsia"/>
          <w:sz w:val="32"/>
          <w:szCs w:val="32"/>
        </w:rPr>
        <w:t>、新竹路以及熊家</w:t>
      </w:r>
      <w:proofErr w:type="gramStart"/>
      <w:r>
        <w:rPr>
          <w:rFonts w:ascii="宋体" w:hAnsi="宋体" w:cs="宋体" w:hint="eastAsia"/>
          <w:sz w:val="32"/>
          <w:szCs w:val="32"/>
        </w:rPr>
        <w:t>咀</w:t>
      </w:r>
      <w:proofErr w:type="gramEnd"/>
      <w:r>
        <w:rPr>
          <w:rFonts w:ascii="宋体" w:hAnsi="宋体" w:cs="宋体" w:hint="eastAsia"/>
          <w:sz w:val="32"/>
          <w:szCs w:val="32"/>
        </w:rPr>
        <w:t>片区综合治理，支出经费359.57万元，治安环境明显提高，脏乱差明显得到了改善，未发生一起重大恶性事件。加强文体活动建设，辖区内各社区配备健身设备，积极开展文体活动130余场，其中大型文艺演出43场，体育活动20余场。关东街27个社区有75支文体队伍，约5000多名社区居民经常参加活动。当代社区和关山社区在全市“健身舞比赛”分别获得了第一名和第二名的好成绩。</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(4)效果指标评分结果33分，评价等级为“优秀”。项目资金来源于区财政资金，资金较充足，项目实施单位有机构设置支持项目实施的后续运行，有专门人员开展工作，但该项目工作量大、任务重，有时出现人员不足情况。项目资金来源于区财政资金，资金充足，有效保证项目正常运转。项目提高了重点地区治安环境，改善了脏乱差现象；开展文体</w:t>
      </w:r>
      <w:r>
        <w:rPr>
          <w:rFonts w:ascii="宋体" w:hAnsi="宋体" w:cs="宋体" w:hint="eastAsia"/>
          <w:sz w:val="32"/>
          <w:szCs w:val="32"/>
        </w:rPr>
        <w:lastRenderedPageBreak/>
        <w:t>活动充实居民业余生活，充实文化境界，受到了社会的广泛关注和认可。</w:t>
      </w:r>
    </w:p>
    <w:p w:rsidR="003A2D9C" w:rsidRDefault="00270A1D" w:rsidP="009F414F">
      <w:pPr>
        <w:snapToGrid w:val="0"/>
        <w:spacing w:line="580" w:lineRule="atLeast"/>
        <w:ind w:firstLineChars="200" w:firstLine="640"/>
        <w:outlineLvl w:val="1"/>
        <w:rPr>
          <w:rFonts w:ascii="宋体" w:hAnsi="宋体" w:cs="宋体"/>
          <w:sz w:val="32"/>
          <w:szCs w:val="32"/>
        </w:rPr>
      </w:pPr>
      <w:bookmarkStart w:id="46" w:name="_Toc17570_WPSOffice_Level2"/>
      <w:bookmarkStart w:id="47" w:name="_Toc523756554"/>
      <w:r>
        <w:rPr>
          <w:rFonts w:ascii="宋体" w:hAnsi="宋体" w:cs="宋体" w:hint="eastAsia"/>
          <w:sz w:val="32"/>
          <w:szCs w:val="32"/>
        </w:rPr>
        <w:t>(二)主要经验</w:t>
      </w:r>
      <w:r w:rsidR="003A2D9C">
        <w:rPr>
          <w:rFonts w:ascii="宋体" w:hAnsi="宋体" w:cs="宋体" w:hint="eastAsia"/>
          <w:sz w:val="32"/>
          <w:szCs w:val="32"/>
        </w:rPr>
        <w:t>、</w:t>
      </w:r>
      <w:r>
        <w:rPr>
          <w:rFonts w:ascii="宋体" w:hAnsi="宋体" w:cs="宋体" w:hint="eastAsia"/>
          <w:sz w:val="32"/>
          <w:szCs w:val="32"/>
        </w:rPr>
        <w:t>存在的问题和改进</w:t>
      </w:r>
      <w:bookmarkStart w:id="48" w:name="_Toc361304706"/>
      <w:bookmarkStart w:id="49" w:name="_Toc406668055"/>
      <w:bookmarkStart w:id="50" w:name="_Toc387957830"/>
      <w:bookmarkStart w:id="51" w:name="_Toc406666381"/>
      <w:bookmarkStart w:id="52" w:name="_Toc445453088"/>
      <w:bookmarkStart w:id="53" w:name="_Toc9536_WPSOffice_Level3"/>
      <w:bookmarkEnd w:id="46"/>
      <w:r w:rsidR="003A2D9C">
        <w:rPr>
          <w:rFonts w:ascii="宋体" w:hAnsi="宋体" w:cs="宋体" w:hint="eastAsia"/>
          <w:sz w:val="32"/>
          <w:szCs w:val="32"/>
        </w:rPr>
        <w:t>建议</w:t>
      </w:r>
      <w:bookmarkEnd w:id="47"/>
    </w:p>
    <w:p w:rsidR="00433689" w:rsidRDefault="00270A1D" w:rsidP="009F414F">
      <w:pPr>
        <w:snapToGrid w:val="0"/>
        <w:spacing w:line="580" w:lineRule="atLeast"/>
        <w:ind w:firstLineChars="200" w:firstLine="640"/>
        <w:outlineLvl w:val="2"/>
        <w:rPr>
          <w:rFonts w:ascii="宋体" w:hAnsi="宋体" w:cs="宋体"/>
          <w:sz w:val="32"/>
          <w:szCs w:val="32"/>
        </w:rPr>
      </w:pPr>
      <w:bookmarkStart w:id="54" w:name="_Toc523756555"/>
      <w:r>
        <w:rPr>
          <w:rFonts w:ascii="宋体" w:hAnsi="宋体" w:cs="宋体" w:hint="eastAsia"/>
          <w:sz w:val="32"/>
          <w:szCs w:val="32"/>
        </w:rPr>
        <w:t>1.主要经验</w:t>
      </w:r>
      <w:bookmarkEnd w:id="48"/>
      <w:bookmarkEnd w:id="49"/>
      <w:bookmarkEnd w:id="50"/>
      <w:bookmarkEnd w:id="51"/>
      <w:bookmarkEnd w:id="52"/>
      <w:bookmarkEnd w:id="53"/>
      <w:bookmarkEnd w:id="54"/>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(1)组织专班成立小组，分别在各个责任小区集中整治工作，成绩显著。</w:t>
      </w:r>
      <w:proofErr w:type="gramStart"/>
      <w:r>
        <w:rPr>
          <w:rFonts w:ascii="宋体" w:hAnsi="宋体" w:cs="宋体" w:hint="eastAsia"/>
          <w:sz w:val="32"/>
          <w:szCs w:val="32"/>
        </w:rPr>
        <w:t>政苑小区</w:t>
      </w:r>
      <w:proofErr w:type="gramEnd"/>
      <w:r>
        <w:rPr>
          <w:rFonts w:ascii="宋体" w:hAnsi="宋体" w:cs="宋体" w:hint="eastAsia"/>
          <w:sz w:val="32"/>
          <w:szCs w:val="32"/>
        </w:rPr>
        <w:t>专项工作人员对周边环境进行了整治，环境得到很大改善；新竹路专班整治人员到位，拿铁专班人员全年对曙光新二村、拿铁公寓周边两处整治区域开展大型综合整治行动，周边环境得到改善；对熊家</w:t>
      </w:r>
      <w:proofErr w:type="gramStart"/>
      <w:r>
        <w:rPr>
          <w:rFonts w:ascii="宋体" w:hAnsi="宋体" w:cs="宋体" w:hint="eastAsia"/>
          <w:sz w:val="32"/>
          <w:szCs w:val="32"/>
        </w:rPr>
        <w:t>咀</w:t>
      </w:r>
      <w:proofErr w:type="gramEnd"/>
      <w:r>
        <w:rPr>
          <w:rFonts w:ascii="宋体" w:hAnsi="宋体" w:cs="宋体" w:hint="eastAsia"/>
          <w:sz w:val="32"/>
          <w:szCs w:val="32"/>
        </w:rPr>
        <w:t>地区洪山高中周边违规占道、出店经营、</w:t>
      </w:r>
      <w:proofErr w:type="gramStart"/>
      <w:r>
        <w:rPr>
          <w:rFonts w:ascii="宋体" w:hAnsi="宋体" w:cs="宋体" w:hint="eastAsia"/>
          <w:sz w:val="32"/>
          <w:szCs w:val="32"/>
        </w:rPr>
        <w:t>乱搭乱盖及政院</w:t>
      </w:r>
      <w:proofErr w:type="gramEnd"/>
      <w:r>
        <w:rPr>
          <w:rFonts w:ascii="宋体" w:hAnsi="宋体" w:cs="宋体" w:hint="eastAsia"/>
          <w:sz w:val="32"/>
          <w:szCs w:val="32"/>
        </w:rPr>
        <w:t>地区高校周边各类小摊小贩、旅社进行了整治，收缴拆除违章广告牌121块，清理流动摊贩216家，规劝出店经营178家，清理垃圾415立方米，清除垃圾死角135处。</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(2)2017年，开展群众文化活动130余场，其中大型文艺演出43场，体育活动20余场。关东街27个社区有75支文体队伍，约5000多名社区居民经常参加活动。当代社区和关山社区在全市“健身舞比赛”分别获得了第一名和第二名的好成绩。</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(3)项目经费支出严格按照国家有关政策规定和定额标准执行，实行“支出按预算、审批按程序、报销按规定”的管理办法，保证了对项目质量的控制。</w:t>
      </w:r>
    </w:p>
    <w:p w:rsidR="00433689" w:rsidRDefault="00270A1D" w:rsidP="009F414F">
      <w:pPr>
        <w:snapToGrid w:val="0"/>
        <w:spacing w:line="580" w:lineRule="atLeast"/>
        <w:ind w:firstLineChars="200" w:firstLine="640"/>
        <w:outlineLvl w:val="2"/>
        <w:rPr>
          <w:rFonts w:ascii="宋体" w:hAnsi="宋体" w:cs="宋体"/>
          <w:sz w:val="32"/>
          <w:szCs w:val="32"/>
        </w:rPr>
      </w:pPr>
      <w:bookmarkStart w:id="55" w:name="_Toc445453089"/>
      <w:bookmarkStart w:id="56" w:name="_Toc4821_WPSOffice_Level3"/>
      <w:bookmarkStart w:id="57" w:name="_Toc523756556"/>
      <w:r>
        <w:rPr>
          <w:rFonts w:ascii="宋体" w:hAnsi="宋体" w:cs="宋体" w:hint="eastAsia"/>
          <w:sz w:val="32"/>
          <w:szCs w:val="32"/>
        </w:rPr>
        <w:t>2.存在的问题</w:t>
      </w:r>
      <w:bookmarkEnd w:id="55"/>
      <w:bookmarkEnd w:id="56"/>
      <w:bookmarkEnd w:id="57"/>
    </w:p>
    <w:p w:rsidR="00433689" w:rsidRDefault="00270A1D" w:rsidP="009F414F">
      <w:pPr>
        <w:snapToGrid w:val="0"/>
        <w:spacing w:line="580" w:lineRule="atLeast"/>
        <w:ind w:firstLineChars="200" w:firstLine="640"/>
        <w:rPr>
          <w:rFonts w:ascii="宋体" w:hAnsi="宋体" w:cs="宋体"/>
          <w:sz w:val="32"/>
          <w:szCs w:val="32"/>
        </w:rPr>
      </w:pPr>
      <w:bookmarkStart w:id="58" w:name="_Toc445453090"/>
      <w:r>
        <w:rPr>
          <w:rFonts w:ascii="宋体" w:hAnsi="宋体" w:cs="宋体" w:hint="eastAsia"/>
          <w:sz w:val="32"/>
          <w:szCs w:val="32"/>
        </w:rPr>
        <w:t>2017年度其他经费项目总体实施情况优秀，但我们还注意到一些问题：</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lastRenderedPageBreak/>
        <w:t>(1)绩效管理理念有待加强。长期以来“重资金使用、轻绩效评价”的思想根基较深厚，而“重产出、重结果”的绩效管理理念尚未全面深入人心，认为只要资金使用合法、合</w:t>
      </w:r>
      <w:proofErr w:type="gramStart"/>
      <w:r>
        <w:rPr>
          <w:rFonts w:ascii="宋体" w:hAnsi="宋体" w:cs="宋体" w:hint="eastAsia"/>
          <w:sz w:val="32"/>
          <w:szCs w:val="32"/>
        </w:rPr>
        <w:t>规</w:t>
      </w:r>
      <w:proofErr w:type="gramEnd"/>
      <w:r>
        <w:rPr>
          <w:rFonts w:ascii="宋体" w:hAnsi="宋体" w:cs="宋体" w:hint="eastAsia"/>
          <w:sz w:val="32"/>
          <w:szCs w:val="32"/>
        </w:rPr>
        <w:t>就行，忽视财政资金的使用绩效，对绩效管理工作缺乏主动性，没有将绩效管理工作作为一项日常性重要工作来抓。</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 xml:space="preserve">(2)项目未执行档案管理制度。档案资料不完整、不充分，项目档案建设管理不健全。项目实施单位未将该项目的所有文档资料规范整理。 </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(3)绩效目标设计不够细化。项目实施单位对绩效评价指标体系建立还在摸索阶段，目前建立的绩效指标评价体系，在科学性、规范性、系统性、关联性等方面都还有待进一步完善和细化。</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(4)文体项目经费不足。完成区设定的全部绩效目标</w:t>
      </w:r>
      <w:r w:rsidR="003B15B5">
        <w:rPr>
          <w:rFonts w:ascii="宋体" w:hAnsi="宋体" w:cs="宋体" w:hint="eastAsia"/>
          <w:sz w:val="32"/>
          <w:szCs w:val="32"/>
        </w:rPr>
        <w:t>时</w:t>
      </w:r>
      <w:r>
        <w:rPr>
          <w:rFonts w:ascii="宋体" w:hAnsi="宋体" w:cs="宋体" w:hint="eastAsia"/>
          <w:sz w:val="32"/>
          <w:szCs w:val="32"/>
        </w:rPr>
        <w:t>经费方面不是很充足。</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(5)文体活动经费使用范围界定不清晰。</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(6)人员职责分工不是很明确。</w:t>
      </w:r>
    </w:p>
    <w:p w:rsidR="00433689" w:rsidRDefault="00270A1D" w:rsidP="009F414F">
      <w:pPr>
        <w:snapToGrid w:val="0"/>
        <w:spacing w:line="580" w:lineRule="atLeast"/>
        <w:ind w:firstLineChars="200" w:firstLine="640"/>
        <w:outlineLvl w:val="2"/>
        <w:rPr>
          <w:rFonts w:ascii="宋体" w:hAnsi="宋体" w:cs="宋体"/>
          <w:sz w:val="32"/>
          <w:szCs w:val="32"/>
        </w:rPr>
      </w:pPr>
      <w:bookmarkStart w:id="59" w:name="_Toc26590_WPSOffice_Level3"/>
      <w:bookmarkStart w:id="60" w:name="_Toc523756557"/>
      <w:bookmarkEnd w:id="58"/>
      <w:r>
        <w:rPr>
          <w:rFonts w:ascii="宋体" w:hAnsi="宋体" w:cs="宋体" w:hint="eastAsia"/>
          <w:sz w:val="32"/>
          <w:szCs w:val="32"/>
        </w:rPr>
        <w:t>3.改进</w:t>
      </w:r>
      <w:bookmarkEnd w:id="59"/>
      <w:r w:rsidR="003A2D9C">
        <w:rPr>
          <w:rFonts w:ascii="宋体" w:hAnsi="宋体" w:cs="宋体" w:hint="eastAsia"/>
          <w:sz w:val="32"/>
          <w:szCs w:val="32"/>
        </w:rPr>
        <w:t>建议</w:t>
      </w:r>
      <w:bookmarkEnd w:id="60"/>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针对上述主要问题提出以下建议：</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(1)树立绩效理念，增强绩效意识。把绩效管理理念与方法引入财政</w:t>
      </w:r>
      <w:proofErr w:type="gramStart"/>
      <w:r>
        <w:rPr>
          <w:rFonts w:ascii="宋体" w:hAnsi="宋体" w:cs="宋体" w:hint="eastAsia"/>
          <w:sz w:val="32"/>
          <w:szCs w:val="32"/>
        </w:rPr>
        <w:t>支出全</w:t>
      </w:r>
      <w:proofErr w:type="gramEnd"/>
      <w:r>
        <w:rPr>
          <w:rFonts w:ascii="宋体" w:hAnsi="宋体" w:cs="宋体" w:hint="eastAsia"/>
          <w:sz w:val="32"/>
          <w:szCs w:val="32"/>
        </w:rPr>
        <w:t>过程管理，充分利用各种新闻媒体、政府网络平台等，加强对绩效评价工作的宣传，对涉及群众利益、群众普遍关心的财政专项资金及时向社会公开，不断强化部门单位的支出责任，广泛接受社会监督，真正让人民知道政府花了多少钱、办了多少事以及产生的效益和效果。</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lastRenderedPageBreak/>
        <w:t>(2)重视档案在项目实施过程中的基础性作用，全面、真实地记录项目实施情况，建立健全档案管理制度，提高档案管理水平，便于专项进行考评和工作成果考评，为项目决策提供支持性证据，也为绩效评价工作提供支持性证据。</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(3)提高对项目绩效评价工作的关注度，建立完善的项目绩效评价体系，建立健全绩效评价工作机制，对绩效评价实施精细化管理，制定合理、细化、量化的绩效目标。建立完善的项目绩效评价指标体系将有利于评价项目实施的具体情况和指导日后工作的开展。</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(4)建议适当增加项目经费，有效保证该专项的顺利实施。</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(5)相关负责部门应对文体活动经费适用范围加以界定，比如</w:t>
      </w:r>
      <w:bookmarkStart w:id="61" w:name="_GoBack"/>
      <w:r>
        <w:rPr>
          <w:rFonts w:ascii="宋体" w:hAnsi="宋体" w:cs="宋体" w:hint="eastAsia"/>
          <w:sz w:val="32"/>
          <w:szCs w:val="32"/>
        </w:rPr>
        <w:t>制定资金使用范围，或不能支出范围的负面清单等。</w:t>
      </w:r>
    </w:p>
    <w:p w:rsidR="00433689" w:rsidRDefault="00270A1D" w:rsidP="009F414F">
      <w:pPr>
        <w:snapToGrid w:val="0"/>
        <w:spacing w:line="580" w:lineRule="atLeast"/>
        <w:ind w:firstLineChars="200" w:firstLine="640"/>
        <w:rPr>
          <w:rFonts w:ascii="宋体" w:hAnsi="宋体" w:cs="宋体"/>
          <w:sz w:val="32"/>
          <w:szCs w:val="32"/>
        </w:rPr>
      </w:pPr>
      <w:r>
        <w:rPr>
          <w:rFonts w:ascii="宋体" w:hAnsi="宋体" w:cs="宋体" w:hint="eastAsia"/>
          <w:sz w:val="32"/>
          <w:szCs w:val="32"/>
        </w:rPr>
        <w:t>(6)相关部门应明确人员的职责分工，并形成纸质文档，人员</w:t>
      </w:r>
      <w:bookmarkEnd w:id="61"/>
      <w:r>
        <w:rPr>
          <w:rFonts w:ascii="宋体" w:hAnsi="宋体" w:cs="宋体" w:hint="eastAsia"/>
          <w:sz w:val="32"/>
          <w:szCs w:val="32"/>
        </w:rPr>
        <w:t>各司其职，保障专项工作的顺利开展。</w:t>
      </w:r>
    </w:p>
    <w:p w:rsidR="00433689" w:rsidRDefault="00433689" w:rsidP="009F414F">
      <w:pPr>
        <w:adjustRightInd w:val="0"/>
        <w:spacing w:line="580" w:lineRule="atLeast"/>
        <w:ind w:firstLine="480"/>
        <w:rPr>
          <w:rFonts w:ascii="宋体" w:hAnsi="宋体" w:cs="宋体"/>
          <w:sz w:val="32"/>
          <w:szCs w:val="32"/>
        </w:rPr>
      </w:pPr>
    </w:p>
    <w:sectPr w:rsidR="00433689">
      <w:footerReference w:type="default" r:id="rId10"/>
      <w:pgSz w:w="11906" w:h="16838"/>
      <w:pgMar w:top="1304" w:right="1304" w:bottom="1134" w:left="1474" w:header="851" w:footer="992" w:gutter="68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65" w:rsidRDefault="00506A65">
      <w:r>
        <w:separator/>
      </w:r>
    </w:p>
  </w:endnote>
  <w:endnote w:type="continuationSeparator" w:id="0">
    <w:p w:rsidR="00506A65" w:rsidRDefault="0050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89" w:rsidRDefault="00433689">
    <w:pPr>
      <w:pStyle w:val="a4"/>
      <w:jc w:val="center"/>
    </w:pPr>
  </w:p>
  <w:p w:rsidR="00433689" w:rsidRDefault="0043368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89" w:rsidRDefault="00270A1D">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3689" w:rsidRDefault="00270A1D">
                          <w:pPr>
                            <w:pStyle w:val="a4"/>
                          </w:pPr>
                          <w:r>
                            <w:rPr>
                              <w:rFonts w:hint="eastAsia"/>
                            </w:rPr>
                            <w:fldChar w:fldCharType="begin"/>
                          </w:r>
                          <w:r>
                            <w:rPr>
                              <w:rFonts w:hint="eastAsia"/>
                            </w:rPr>
                            <w:instrText xml:space="preserve"> PAGE  \* MERGEFORMAT </w:instrText>
                          </w:r>
                          <w:r>
                            <w:rPr>
                              <w:rFonts w:hint="eastAsia"/>
                            </w:rPr>
                            <w:fldChar w:fldCharType="separate"/>
                          </w:r>
                          <w:r w:rsidR="00757F5D">
                            <w:rPr>
                              <w:noProof/>
                            </w:rP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33689" w:rsidRDefault="00270A1D">
                    <w:pPr>
                      <w:pStyle w:val="a4"/>
                    </w:pPr>
                    <w:r>
                      <w:rPr>
                        <w:rFonts w:hint="eastAsia"/>
                      </w:rPr>
                      <w:fldChar w:fldCharType="begin"/>
                    </w:r>
                    <w:r>
                      <w:rPr>
                        <w:rFonts w:hint="eastAsia"/>
                      </w:rPr>
                      <w:instrText xml:space="preserve"> PAGE  \* MERGEFORMAT </w:instrText>
                    </w:r>
                    <w:r>
                      <w:rPr>
                        <w:rFonts w:hint="eastAsia"/>
                      </w:rPr>
                      <w:fldChar w:fldCharType="separate"/>
                    </w:r>
                    <w:r w:rsidR="00757F5D">
                      <w:rPr>
                        <w:noProof/>
                      </w:rPr>
                      <w:t>12</w:t>
                    </w:r>
                    <w:r>
                      <w:rPr>
                        <w:rFonts w:hint="eastAsia"/>
                      </w:rPr>
                      <w:fldChar w:fldCharType="end"/>
                    </w:r>
                  </w:p>
                </w:txbxContent>
              </v:textbox>
              <w10:wrap anchorx="margin"/>
            </v:shape>
          </w:pict>
        </mc:Fallback>
      </mc:AlternateContent>
    </w:r>
  </w:p>
  <w:p w:rsidR="00433689" w:rsidRDefault="004336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65" w:rsidRDefault="00506A65">
      <w:r>
        <w:separator/>
      </w:r>
    </w:p>
  </w:footnote>
  <w:footnote w:type="continuationSeparator" w:id="0">
    <w:p w:rsidR="00506A65" w:rsidRDefault="00506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03EF4"/>
    <w:rsid w:val="000229D6"/>
    <w:rsid w:val="0003404E"/>
    <w:rsid w:val="00036885"/>
    <w:rsid w:val="00036F56"/>
    <w:rsid w:val="0003722E"/>
    <w:rsid w:val="0004166C"/>
    <w:rsid w:val="00043D4B"/>
    <w:rsid w:val="000462DA"/>
    <w:rsid w:val="00071C67"/>
    <w:rsid w:val="00086ACD"/>
    <w:rsid w:val="000936BD"/>
    <w:rsid w:val="00093A73"/>
    <w:rsid w:val="000962E1"/>
    <w:rsid w:val="00096997"/>
    <w:rsid w:val="000B18C4"/>
    <w:rsid w:val="000B1910"/>
    <w:rsid w:val="000D49BC"/>
    <w:rsid w:val="000E0DE9"/>
    <w:rsid w:val="000F0669"/>
    <w:rsid w:val="000F29A0"/>
    <w:rsid w:val="000F3DA8"/>
    <w:rsid w:val="000F5F17"/>
    <w:rsid w:val="000F6568"/>
    <w:rsid w:val="00100620"/>
    <w:rsid w:val="00113AF6"/>
    <w:rsid w:val="001151E4"/>
    <w:rsid w:val="00116000"/>
    <w:rsid w:val="001173DA"/>
    <w:rsid w:val="001263D0"/>
    <w:rsid w:val="001543E1"/>
    <w:rsid w:val="00160CBA"/>
    <w:rsid w:val="00173962"/>
    <w:rsid w:val="001853B0"/>
    <w:rsid w:val="001872EE"/>
    <w:rsid w:val="00187EC0"/>
    <w:rsid w:val="0019486E"/>
    <w:rsid w:val="001A233A"/>
    <w:rsid w:val="001A762B"/>
    <w:rsid w:val="001B2E32"/>
    <w:rsid w:val="001C33AB"/>
    <w:rsid w:val="001C35E7"/>
    <w:rsid w:val="001C7F74"/>
    <w:rsid w:val="00204C17"/>
    <w:rsid w:val="00211AA2"/>
    <w:rsid w:val="00212EE7"/>
    <w:rsid w:val="00215576"/>
    <w:rsid w:val="0022124C"/>
    <w:rsid w:val="00226A29"/>
    <w:rsid w:val="00245BBA"/>
    <w:rsid w:val="00251BE4"/>
    <w:rsid w:val="00270A1D"/>
    <w:rsid w:val="002717CE"/>
    <w:rsid w:val="00272852"/>
    <w:rsid w:val="002778EC"/>
    <w:rsid w:val="00277AAD"/>
    <w:rsid w:val="002A0EF7"/>
    <w:rsid w:val="002B3D7D"/>
    <w:rsid w:val="002B52B2"/>
    <w:rsid w:val="002B75D9"/>
    <w:rsid w:val="002D37CB"/>
    <w:rsid w:val="002D553A"/>
    <w:rsid w:val="002F4520"/>
    <w:rsid w:val="002F5805"/>
    <w:rsid w:val="00307D2A"/>
    <w:rsid w:val="0031487C"/>
    <w:rsid w:val="00323426"/>
    <w:rsid w:val="00331894"/>
    <w:rsid w:val="00332AD3"/>
    <w:rsid w:val="003331B0"/>
    <w:rsid w:val="00341ABA"/>
    <w:rsid w:val="00352F72"/>
    <w:rsid w:val="003659F9"/>
    <w:rsid w:val="003701F7"/>
    <w:rsid w:val="00370A98"/>
    <w:rsid w:val="00384746"/>
    <w:rsid w:val="003913F3"/>
    <w:rsid w:val="00391C1D"/>
    <w:rsid w:val="00392DFE"/>
    <w:rsid w:val="00393EF6"/>
    <w:rsid w:val="003A2D9C"/>
    <w:rsid w:val="003B15B5"/>
    <w:rsid w:val="003B5BD3"/>
    <w:rsid w:val="003C0552"/>
    <w:rsid w:val="003D6273"/>
    <w:rsid w:val="003E57B6"/>
    <w:rsid w:val="003F445C"/>
    <w:rsid w:val="00407E7C"/>
    <w:rsid w:val="00412E63"/>
    <w:rsid w:val="004218EA"/>
    <w:rsid w:val="00424D8F"/>
    <w:rsid w:val="00431F9E"/>
    <w:rsid w:val="0043230C"/>
    <w:rsid w:val="0043252A"/>
    <w:rsid w:val="00433689"/>
    <w:rsid w:val="004363AF"/>
    <w:rsid w:val="0044712E"/>
    <w:rsid w:val="00447BA1"/>
    <w:rsid w:val="004521A8"/>
    <w:rsid w:val="00454366"/>
    <w:rsid w:val="00462AB3"/>
    <w:rsid w:val="0046591B"/>
    <w:rsid w:val="004751AA"/>
    <w:rsid w:val="00481C60"/>
    <w:rsid w:val="00493BB6"/>
    <w:rsid w:val="00496E5F"/>
    <w:rsid w:val="00497F5E"/>
    <w:rsid w:val="004A1540"/>
    <w:rsid w:val="004A77DC"/>
    <w:rsid w:val="004D0C36"/>
    <w:rsid w:val="004D219D"/>
    <w:rsid w:val="004E2B97"/>
    <w:rsid w:val="004F151D"/>
    <w:rsid w:val="004F3263"/>
    <w:rsid w:val="004F6B92"/>
    <w:rsid w:val="00500F30"/>
    <w:rsid w:val="00502EA9"/>
    <w:rsid w:val="00505438"/>
    <w:rsid w:val="00506A65"/>
    <w:rsid w:val="00511726"/>
    <w:rsid w:val="00515871"/>
    <w:rsid w:val="00523E33"/>
    <w:rsid w:val="00540277"/>
    <w:rsid w:val="005407FE"/>
    <w:rsid w:val="00541981"/>
    <w:rsid w:val="00547821"/>
    <w:rsid w:val="005517B9"/>
    <w:rsid w:val="0055282A"/>
    <w:rsid w:val="005729DA"/>
    <w:rsid w:val="00580050"/>
    <w:rsid w:val="0058199D"/>
    <w:rsid w:val="00582494"/>
    <w:rsid w:val="00587700"/>
    <w:rsid w:val="005B1C1D"/>
    <w:rsid w:val="005B5227"/>
    <w:rsid w:val="005E1ABB"/>
    <w:rsid w:val="005E42D4"/>
    <w:rsid w:val="006040E6"/>
    <w:rsid w:val="006211FB"/>
    <w:rsid w:val="00644960"/>
    <w:rsid w:val="00645AC2"/>
    <w:rsid w:val="00647167"/>
    <w:rsid w:val="006573FD"/>
    <w:rsid w:val="006719D3"/>
    <w:rsid w:val="006836CE"/>
    <w:rsid w:val="00694B24"/>
    <w:rsid w:val="006A672E"/>
    <w:rsid w:val="006A7312"/>
    <w:rsid w:val="006B44BE"/>
    <w:rsid w:val="006C3615"/>
    <w:rsid w:val="006D0F82"/>
    <w:rsid w:val="006D31FD"/>
    <w:rsid w:val="006E4468"/>
    <w:rsid w:val="006F0419"/>
    <w:rsid w:val="006F408C"/>
    <w:rsid w:val="006F6AE9"/>
    <w:rsid w:val="0071102C"/>
    <w:rsid w:val="007122D3"/>
    <w:rsid w:val="007217D9"/>
    <w:rsid w:val="00722E7C"/>
    <w:rsid w:val="007362D6"/>
    <w:rsid w:val="00740D27"/>
    <w:rsid w:val="007441BD"/>
    <w:rsid w:val="00746716"/>
    <w:rsid w:val="00746BD0"/>
    <w:rsid w:val="00751CF7"/>
    <w:rsid w:val="00757F5D"/>
    <w:rsid w:val="007635B7"/>
    <w:rsid w:val="007712AE"/>
    <w:rsid w:val="00772510"/>
    <w:rsid w:val="007823AC"/>
    <w:rsid w:val="00783A96"/>
    <w:rsid w:val="007B346B"/>
    <w:rsid w:val="007C172C"/>
    <w:rsid w:val="007D0B5E"/>
    <w:rsid w:val="007D4BB8"/>
    <w:rsid w:val="007F1D52"/>
    <w:rsid w:val="007F6ABB"/>
    <w:rsid w:val="007F799E"/>
    <w:rsid w:val="008014AD"/>
    <w:rsid w:val="0080360D"/>
    <w:rsid w:val="008219EC"/>
    <w:rsid w:val="00824E96"/>
    <w:rsid w:val="00834A77"/>
    <w:rsid w:val="0085165B"/>
    <w:rsid w:val="0087067E"/>
    <w:rsid w:val="00874E85"/>
    <w:rsid w:val="0087521F"/>
    <w:rsid w:val="00883918"/>
    <w:rsid w:val="00885F70"/>
    <w:rsid w:val="008A47F8"/>
    <w:rsid w:val="008A7433"/>
    <w:rsid w:val="008B1A7C"/>
    <w:rsid w:val="008B3491"/>
    <w:rsid w:val="008B4EDF"/>
    <w:rsid w:val="008C0F3F"/>
    <w:rsid w:val="008C1236"/>
    <w:rsid w:val="008D06C2"/>
    <w:rsid w:val="008E71AC"/>
    <w:rsid w:val="008F3065"/>
    <w:rsid w:val="00905EA2"/>
    <w:rsid w:val="00916C3A"/>
    <w:rsid w:val="00926B08"/>
    <w:rsid w:val="0094612B"/>
    <w:rsid w:val="00950AF0"/>
    <w:rsid w:val="00967F38"/>
    <w:rsid w:val="009858DD"/>
    <w:rsid w:val="009875EB"/>
    <w:rsid w:val="0099126D"/>
    <w:rsid w:val="00994346"/>
    <w:rsid w:val="0099642B"/>
    <w:rsid w:val="009A1F01"/>
    <w:rsid w:val="009B5872"/>
    <w:rsid w:val="009C130B"/>
    <w:rsid w:val="009C5E58"/>
    <w:rsid w:val="009D5186"/>
    <w:rsid w:val="009D6B68"/>
    <w:rsid w:val="009E35ED"/>
    <w:rsid w:val="009F16FC"/>
    <w:rsid w:val="009F2791"/>
    <w:rsid w:val="009F414F"/>
    <w:rsid w:val="009F77E8"/>
    <w:rsid w:val="00A1781A"/>
    <w:rsid w:val="00A32ABD"/>
    <w:rsid w:val="00A333A1"/>
    <w:rsid w:val="00A53445"/>
    <w:rsid w:val="00A53F21"/>
    <w:rsid w:val="00A66673"/>
    <w:rsid w:val="00A66A07"/>
    <w:rsid w:val="00A6779B"/>
    <w:rsid w:val="00A755E0"/>
    <w:rsid w:val="00A75EEC"/>
    <w:rsid w:val="00A76BBF"/>
    <w:rsid w:val="00AA2927"/>
    <w:rsid w:val="00AA5C40"/>
    <w:rsid w:val="00AB3707"/>
    <w:rsid w:val="00AB495C"/>
    <w:rsid w:val="00AC399F"/>
    <w:rsid w:val="00AC7153"/>
    <w:rsid w:val="00AE0BF9"/>
    <w:rsid w:val="00AE43E4"/>
    <w:rsid w:val="00AE4D67"/>
    <w:rsid w:val="00AE5D2A"/>
    <w:rsid w:val="00AE7B94"/>
    <w:rsid w:val="00AF154D"/>
    <w:rsid w:val="00B01FE0"/>
    <w:rsid w:val="00B06586"/>
    <w:rsid w:val="00B2242A"/>
    <w:rsid w:val="00B264A6"/>
    <w:rsid w:val="00B475C8"/>
    <w:rsid w:val="00B476BF"/>
    <w:rsid w:val="00B5126B"/>
    <w:rsid w:val="00B539BE"/>
    <w:rsid w:val="00B56BE7"/>
    <w:rsid w:val="00B57F5D"/>
    <w:rsid w:val="00B666D7"/>
    <w:rsid w:val="00B670C4"/>
    <w:rsid w:val="00B777E2"/>
    <w:rsid w:val="00B83262"/>
    <w:rsid w:val="00B834B8"/>
    <w:rsid w:val="00B86A87"/>
    <w:rsid w:val="00B91D9C"/>
    <w:rsid w:val="00BA26BF"/>
    <w:rsid w:val="00BA65FE"/>
    <w:rsid w:val="00BB3022"/>
    <w:rsid w:val="00BB4E2C"/>
    <w:rsid w:val="00BB7FF5"/>
    <w:rsid w:val="00BC2BF8"/>
    <w:rsid w:val="00BC3EC9"/>
    <w:rsid w:val="00BD3A7D"/>
    <w:rsid w:val="00BD582A"/>
    <w:rsid w:val="00BD6403"/>
    <w:rsid w:val="00BF25FE"/>
    <w:rsid w:val="00BF6300"/>
    <w:rsid w:val="00BF6669"/>
    <w:rsid w:val="00C033D6"/>
    <w:rsid w:val="00C03AD9"/>
    <w:rsid w:val="00C03C2D"/>
    <w:rsid w:val="00C05E85"/>
    <w:rsid w:val="00C23A36"/>
    <w:rsid w:val="00C24491"/>
    <w:rsid w:val="00C33711"/>
    <w:rsid w:val="00C362EB"/>
    <w:rsid w:val="00C63FFA"/>
    <w:rsid w:val="00C642B9"/>
    <w:rsid w:val="00C71355"/>
    <w:rsid w:val="00C82B7F"/>
    <w:rsid w:val="00C851B9"/>
    <w:rsid w:val="00C90DE8"/>
    <w:rsid w:val="00C926DF"/>
    <w:rsid w:val="00C92F1F"/>
    <w:rsid w:val="00C9350B"/>
    <w:rsid w:val="00C963DE"/>
    <w:rsid w:val="00C96FF9"/>
    <w:rsid w:val="00C979A2"/>
    <w:rsid w:val="00CA475B"/>
    <w:rsid w:val="00CA605F"/>
    <w:rsid w:val="00CA7D8E"/>
    <w:rsid w:val="00CB0744"/>
    <w:rsid w:val="00CB3979"/>
    <w:rsid w:val="00CC08F4"/>
    <w:rsid w:val="00CC1333"/>
    <w:rsid w:val="00CD10B8"/>
    <w:rsid w:val="00CD5AF8"/>
    <w:rsid w:val="00CE3838"/>
    <w:rsid w:val="00CE5B50"/>
    <w:rsid w:val="00CE70FC"/>
    <w:rsid w:val="00CF78F1"/>
    <w:rsid w:val="00D117ED"/>
    <w:rsid w:val="00D15646"/>
    <w:rsid w:val="00D173E7"/>
    <w:rsid w:val="00D204E1"/>
    <w:rsid w:val="00D2317B"/>
    <w:rsid w:val="00D25221"/>
    <w:rsid w:val="00D27903"/>
    <w:rsid w:val="00D3107C"/>
    <w:rsid w:val="00D35895"/>
    <w:rsid w:val="00D370BF"/>
    <w:rsid w:val="00D41B2B"/>
    <w:rsid w:val="00D44B9D"/>
    <w:rsid w:val="00D65DE6"/>
    <w:rsid w:val="00D6713A"/>
    <w:rsid w:val="00D6732D"/>
    <w:rsid w:val="00D67578"/>
    <w:rsid w:val="00D84324"/>
    <w:rsid w:val="00D95638"/>
    <w:rsid w:val="00D9776D"/>
    <w:rsid w:val="00DA50E6"/>
    <w:rsid w:val="00DA768D"/>
    <w:rsid w:val="00DB0B11"/>
    <w:rsid w:val="00DD05D1"/>
    <w:rsid w:val="00DD56E5"/>
    <w:rsid w:val="00DD667E"/>
    <w:rsid w:val="00DF0E77"/>
    <w:rsid w:val="00DF38A5"/>
    <w:rsid w:val="00E018CA"/>
    <w:rsid w:val="00E03BCA"/>
    <w:rsid w:val="00E04070"/>
    <w:rsid w:val="00E14CDB"/>
    <w:rsid w:val="00E31B17"/>
    <w:rsid w:val="00E351E3"/>
    <w:rsid w:val="00E434FE"/>
    <w:rsid w:val="00E4476D"/>
    <w:rsid w:val="00E46802"/>
    <w:rsid w:val="00E475A1"/>
    <w:rsid w:val="00E77E6D"/>
    <w:rsid w:val="00E81B37"/>
    <w:rsid w:val="00E83A35"/>
    <w:rsid w:val="00EC2AF6"/>
    <w:rsid w:val="00EC3D1A"/>
    <w:rsid w:val="00EC6AF8"/>
    <w:rsid w:val="00EE5A63"/>
    <w:rsid w:val="00EF2E00"/>
    <w:rsid w:val="00EF30BF"/>
    <w:rsid w:val="00EF3587"/>
    <w:rsid w:val="00F02846"/>
    <w:rsid w:val="00F1294E"/>
    <w:rsid w:val="00F220CC"/>
    <w:rsid w:val="00F301E5"/>
    <w:rsid w:val="00F30DE7"/>
    <w:rsid w:val="00F34178"/>
    <w:rsid w:val="00F34990"/>
    <w:rsid w:val="00F50DD8"/>
    <w:rsid w:val="00F5210E"/>
    <w:rsid w:val="00F531B0"/>
    <w:rsid w:val="00F55922"/>
    <w:rsid w:val="00F60A47"/>
    <w:rsid w:val="00F610E0"/>
    <w:rsid w:val="00F80AD2"/>
    <w:rsid w:val="00F91888"/>
    <w:rsid w:val="00F91E5E"/>
    <w:rsid w:val="00FA0441"/>
    <w:rsid w:val="00FA1E4D"/>
    <w:rsid w:val="00FA5D56"/>
    <w:rsid w:val="00FB5023"/>
    <w:rsid w:val="00FD256F"/>
    <w:rsid w:val="00FD2A8C"/>
    <w:rsid w:val="00FE1420"/>
    <w:rsid w:val="00FE23EC"/>
    <w:rsid w:val="00FF0202"/>
    <w:rsid w:val="00FF15D0"/>
    <w:rsid w:val="00FF3B08"/>
    <w:rsid w:val="00FF43F8"/>
    <w:rsid w:val="038C3265"/>
    <w:rsid w:val="040B79A4"/>
    <w:rsid w:val="052C554B"/>
    <w:rsid w:val="0A3A7C79"/>
    <w:rsid w:val="0B9739BA"/>
    <w:rsid w:val="0E0833A8"/>
    <w:rsid w:val="12700AC7"/>
    <w:rsid w:val="17F03EF4"/>
    <w:rsid w:val="18A53363"/>
    <w:rsid w:val="1D2400CF"/>
    <w:rsid w:val="1E5D22A5"/>
    <w:rsid w:val="213D0DFB"/>
    <w:rsid w:val="283C2B26"/>
    <w:rsid w:val="29E87D6C"/>
    <w:rsid w:val="2D8E51EA"/>
    <w:rsid w:val="2E6E366B"/>
    <w:rsid w:val="30954BCD"/>
    <w:rsid w:val="32D53B2B"/>
    <w:rsid w:val="331A358F"/>
    <w:rsid w:val="36556C3D"/>
    <w:rsid w:val="38CB6268"/>
    <w:rsid w:val="3A9E0D14"/>
    <w:rsid w:val="43121CB8"/>
    <w:rsid w:val="460D5889"/>
    <w:rsid w:val="48E466F3"/>
    <w:rsid w:val="4BDE07D8"/>
    <w:rsid w:val="4E736778"/>
    <w:rsid w:val="52BF4C29"/>
    <w:rsid w:val="53960F2D"/>
    <w:rsid w:val="541B0133"/>
    <w:rsid w:val="54D3137A"/>
    <w:rsid w:val="55C56988"/>
    <w:rsid w:val="56116136"/>
    <w:rsid w:val="58930BA2"/>
    <w:rsid w:val="5931577D"/>
    <w:rsid w:val="5B9C1D9A"/>
    <w:rsid w:val="5C846162"/>
    <w:rsid w:val="5D8F59AE"/>
    <w:rsid w:val="60090C1B"/>
    <w:rsid w:val="61276EBB"/>
    <w:rsid w:val="62661FAA"/>
    <w:rsid w:val="6D787FD7"/>
    <w:rsid w:val="6D862BF1"/>
    <w:rsid w:val="716D41E0"/>
    <w:rsid w:val="72EC73D9"/>
    <w:rsid w:val="736675FF"/>
    <w:rsid w:val="772577CD"/>
    <w:rsid w:val="7A5936A4"/>
    <w:rsid w:val="7ECD3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03722E"/>
    <w:rPr>
      <w:sz w:val="18"/>
      <w:szCs w:val="18"/>
    </w:rPr>
  </w:style>
  <w:style w:type="character" w:customStyle="1" w:styleId="Char1">
    <w:name w:val="批注框文本 Char"/>
    <w:basedOn w:val="a0"/>
    <w:link w:val="a7"/>
    <w:rsid w:val="0003722E"/>
    <w:rPr>
      <w:rFonts w:eastAsia="宋体"/>
      <w:kern w:val="2"/>
      <w:sz w:val="18"/>
      <w:szCs w:val="18"/>
    </w:rPr>
  </w:style>
  <w:style w:type="paragraph" w:styleId="11">
    <w:name w:val="toc 1"/>
    <w:basedOn w:val="a"/>
    <w:next w:val="a"/>
    <w:autoRedefine/>
    <w:uiPriority w:val="39"/>
    <w:rsid w:val="00D65DE6"/>
  </w:style>
  <w:style w:type="paragraph" w:styleId="2">
    <w:name w:val="toc 2"/>
    <w:basedOn w:val="a"/>
    <w:next w:val="a"/>
    <w:autoRedefine/>
    <w:uiPriority w:val="39"/>
    <w:rsid w:val="00D65DE6"/>
    <w:pPr>
      <w:ind w:leftChars="200" w:left="420"/>
    </w:pPr>
  </w:style>
  <w:style w:type="paragraph" w:styleId="3">
    <w:name w:val="toc 3"/>
    <w:basedOn w:val="a"/>
    <w:next w:val="a"/>
    <w:autoRedefine/>
    <w:uiPriority w:val="39"/>
    <w:rsid w:val="00D65DE6"/>
    <w:pPr>
      <w:ind w:leftChars="400" w:left="840"/>
    </w:pPr>
  </w:style>
  <w:style w:type="character" w:styleId="a8">
    <w:name w:val="Hyperlink"/>
    <w:basedOn w:val="a0"/>
    <w:uiPriority w:val="99"/>
    <w:unhideWhenUsed/>
    <w:rsid w:val="00D65DE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03722E"/>
    <w:rPr>
      <w:sz w:val="18"/>
      <w:szCs w:val="18"/>
    </w:rPr>
  </w:style>
  <w:style w:type="character" w:customStyle="1" w:styleId="Char1">
    <w:name w:val="批注框文本 Char"/>
    <w:basedOn w:val="a0"/>
    <w:link w:val="a7"/>
    <w:rsid w:val="0003722E"/>
    <w:rPr>
      <w:rFonts w:eastAsia="宋体"/>
      <w:kern w:val="2"/>
      <w:sz w:val="18"/>
      <w:szCs w:val="18"/>
    </w:rPr>
  </w:style>
  <w:style w:type="paragraph" w:styleId="11">
    <w:name w:val="toc 1"/>
    <w:basedOn w:val="a"/>
    <w:next w:val="a"/>
    <w:autoRedefine/>
    <w:uiPriority w:val="39"/>
    <w:rsid w:val="00D65DE6"/>
  </w:style>
  <w:style w:type="paragraph" w:styleId="2">
    <w:name w:val="toc 2"/>
    <w:basedOn w:val="a"/>
    <w:next w:val="a"/>
    <w:autoRedefine/>
    <w:uiPriority w:val="39"/>
    <w:rsid w:val="00D65DE6"/>
    <w:pPr>
      <w:ind w:leftChars="200" w:left="420"/>
    </w:pPr>
  </w:style>
  <w:style w:type="paragraph" w:styleId="3">
    <w:name w:val="toc 3"/>
    <w:basedOn w:val="a"/>
    <w:next w:val="a"/>
    <w:autoRedefine/>
    <w:uiPriority w:val="39"/>
    <w:rsid w:val="00D65DE6"/>
    <w:pPr>
      <w:ind w:leftChars="400" w:left="840"/>
    </w:pPr>
  </w:style>
  <w:style w:type="character" w:styleId="a8">
    <w:name w:val="Hyperlink"/>
    <w:basedOn w:val="a0"/>
    <w:uiPriority w:val="99"/>
    <w:unhideWhenUsed/>
    <w:rsid w:val="00D65D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75BF8-D380-439B-9E75-263B0DED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15</Pages>
  <Words>1217</Words>
  <Characters>6942</Characters>
  <Application>Microsoft Office Word</Application>
  <DocSecurity>0</DocSecurity>
  <Lines>57</Lines>
  <Paragraphs>16</Paragraphs>
  <ScaleCrop>false</ScaleCrop>
  <Company>微软中国</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490</cp:revision>
  <cp:lastPrinted>2018-06-10T10:42:00Z</cp:lastPrinted>
  <dcterms:created xsi:type="dcterms:W3CDTF">2017-04-13T07:26:00Z</dcterms:created>
  <dcterms:modified xsi:type="dcterms:W3CDTF">2018-09-04T07:42:00Z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