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D0" w:rsidRDefault="000D35D0">
      <w:pPr>
        <w:jc w:val="center"/>
        <w:rPr>
          <w:rFonts w:ascii="Arial Narrow" w:hAnsi="Arial Narrow" w:cs="黑体"/>
          <w:sz w:val="36"/>
          <w:szCs w:val="36"/>
        </w:rPr>
      </w:pPr>
    </w:p>
    <w:p w:rsidR="000D35D0" w:rsidRDefault="000D35D0">
      <w:pPr>
        <w:jc w:val="center"/>
        <w:rPr>
          <w:rFonts w:ascii="Arial Narrow" w:hAnsi="Arial Narrow" w:cs="黑体"/>
          <w:sz w:val="36"/>
          <w:szCs w:val="36"/>
        </w:rPr>
      </w:pPr>
    </w:p>
    <w:p w:rsidR="000D35D0" w:rsidRDefault="000D35D0">
      <w:pPr>
        <w:jc w:val="center"/>
        <w:rPr>
          <w:rFonts w:ascii="Arial Narrow" w:hAnsi="Arial Narrow" w:cs="黑体"/>
          <w:sz w:val="36"/>
          <w:szCs w:val="36"/>
        </w:rPr>
      </w:pPr>
    </w:p>
    <w:p w:rsidR="000D35D0" w:rsidRDefault="00346EAF">
      <w:pPr>
        <w:spacing w:line="360" w:lineRule="auto"/>
        <w:jc w:val="center"/>
        <w:rPr>
          <w:rFonts w:ascii="Arial Narrow" w:hAnsi="Arial Narrow" w:cs="仿宋_GB2312"/>
          <w:b/>
          <w:sz w:val="44"/>
          <w:szCs w:val="44"/>
        </w:rPr>
      </w:pPr>
      <w:r>
        <w:rPr>
          <w:rFonts w:ascii="Arial Narrow" w:hAnsi="Arial Narrow" w:cs="仿宋_GB2312" w:hint="eastAsia"/>
          <w:b/>
          <w:sz w:val="44"/>
          <w:szCs w:val="44"/>
        </w:rPr>
        <w:t>2017</w:t>
      </w:r>
      <w:r>
        <w:rPr>
          <w:rFonts w:ascii="Arial Narrow" w:hAnsi="Arial Narrow" w:cs="仿宋_GB2312" w:hint="eastAsia"/>
          <w:b/>
          <w:sz w:val="44"/>
          <w:szCs w:val="44"/>
        </w:rPr>
        <w:t>年度</w:t>
      </w:r>
      <w:proofErr w:type="gramStart"/>
      <w:r>
        <w:rPr>
          <w:rFonts w:ascii="Arial Narrow" w:hAnsi="Arial Narrow" w:cs="仿宋_GB2312" w:hint="eastAsia"/>
          <w:b/>
          <w:sz w:val="44"/>
          <w:szCs w:val="44"/>
        </w:rPr>
        <w:t>武汉光谷中华</w:t>
      </w:r>
      <w:proofErr w:type="gramEnd"/>
      <w:r>
        <w:rPr>
          <w:rFonts w:ascii="Arial Narrow" w:hAnsi="Arial Narrow" w:cs="仿宋_GB2312" w:hint="eastAsia"/>
          <w:b/>
          <w:sz w:val="44"/>
          <w:szCs w:val="44"/>
        </w:rPr>
        <w:t>科技产业园</w:t>
      </w:r>
    </w:p>
    <w:p w:rsidR="000D35D0" w:rsidRDefault="00346EAF">
      <w:pPr>
        <w:spacing w:line="360" w:lineRule="auto"/>
        <w:jc w:val="center"/>
        <w:rPr>
          <w:rFonts w:ascii="Arial Narrow" w:hAnsi="Arial Narrow" w:cs="仿宋_GB2312"/>
          <w:b/>
          <w:sz w:val="44"/>
          <w:szCs w:val="44"/>
        </w:rPr>
      </w:pPr>
      <w:r>
        <w:rPr>
          <w:rFonts w:ascii="Arial Narrow" w:hAnsi="Arial Narrow" w:cs="仿宋_GB2312" w:hint="eastAsia"/>
          <w:b/>
          <w:sz w:val="44"/>
          <w:szCs w:val="44"/>
        </w:rPr>
        <w:t>建设管理办公室整体支出</w:t>
      </w:r>
    </w:p>
    <w:p w:rsidR="000D35D0" w:rsidRDefault="00346EAF">
      <w:pPr>
        <w:spacing w:line="360" w:lineRule="auto"/>
        <w:jc w:val="center"/>
        <w:rPr>
          <w:rFonts w:ascii="Arial Narrow" w:hAnsi="Arial Narrow" w:cs="仿宋_GB2312"/>
          <w:b/>
          <w:sz w:val="44"/>
          <w:szCs w:val="44"/>
        </w:rPr>
      </w:pPr>
      <w:r>
        <w:rPr>
          <w:rFonts w:ascii="Arial Narrow" w:hAnsi="Arial Narrow" w:cs="仿宋_GB2312" w:hint="eastAsia"/>
          <w:b/>
          <w:sz w:val="44"/>
          <w:szCs w:val="44"/>
        </w:rPr>
        <w:t>绩效自评报告</w:t>
      </w:r>
      <w:r>
        <w:rPr>
          <w:rFonts w:ascii="Arial Narrow" w:hAnsi="Arial Narrow" w:cs="仿宋_GB2312"/>
          <w:b/>
          <w:sz w:val="44"/>
          <w:szCs w:val="44"/>
        </w:rPr>
        <w:t xml:space="preserve"> </w:t>
      </w:r>
    </w:p>
    <w:p w:rsidR="000D35D0" w:rsidRDefault="000D35D0">
      <w:pPr>
        <w:spacing w:line="360" w:lineRule="auto"/>
        <w:ind w:firstLineChars="200" w:firstLine="480"/>
        <w:rPr>
          <w:rFonts w:ascii="Arial Narrow" w:hAnsi="Arial Narrow"/>
          <w:sz w:val="24"/>
        </w:rPr>
      </w:pPr>
    </w:p>
    <w:p w:rsidR="000D35D0" w:rsidRDefault="000D35D0">
      <w:pPr>
        <w:spacing w:line="360" w:lineRule="auto"/>
        <w:ind w:firstLineChars="200" w:firstLine="480"/>
        <w:rPr>
          <w:rFonts w:ascii="Arial Narrow" w:hAnsi="Arial Narrow"/>
          <w:sz w:val="24"/>
        </w:rPr>
      </w:pPr>
    </w:p>
    <w:p w:rsidR="000D35D0" w:rsidRDefault="000D35D0">
      <w:pPr>
        <w:spacing w:line="360" w:lineRule="auto"/>
        <w:ind w:firstLineChars="200" w:firstLine="480"/>
        <w:rPr>
          <w:rFonts w:ascii="Arial Narrow" w:hAnsi="Arial Narrow"/>
          <w:sz w:val="24"/>
        </w:rPr>
      </w:pPr>
    </w:p>
    <w:p w:rsidR="000D35D0" w:rsidRDefault="000D35D0">
      <w:pPr>
        <w:spacing w:line="360" w:lineRule="auto"/>
        <w:ind w:firstLineChars="200" w:firstLine="480"/>
        <w:rPr>
          <w:rFonts w:ascii="Arial Narrow" w:hAnsi="Arial Narrow"/>
          <w:sz w:val="24"/>
        </w:rPr>
      </w:pPr>
    </w:p>
    <w:p w:rsidR="000D35D0" w:rsidRDefault="000D35D0">
      <w:pPr>
        <w:spacing w:line="360" w:lineRule="auto"/>
        <w:ind w:firstLineChars="200" w:firstLine="480"/>
        <w:rPr>
          <w:rFonts w:ascii="Arial Narrow" w:hAnsi="Arial Narrow"/>
          <w:sz w:val="24"/>
        </w:rPr>
      </w:pPr>
    </w:p>
    <w:p w:rsidR="000D35D0" w:rsidRDefault="000D35D0">
      <w:pPr>
        <w:widowControl/>
        <w:spacing w:line="800" w:lineRule="exact"/>
        <w:ind w:firstLineChars="246" w:firstLine="790"/>
        <w:jc w:val="left"/>
        <w:rPr>
          <w:rFonts w:ascii="Arial Narrow" w:hAnsi="Arial Narrow"/>
          <w:b/>
          <w:bCs/>
          <w:kern w:val="32"/>
          <w:sz w:val="32"/>
          <w:lang w:bidi="he-IL"/>
        </w:rPr>
      </w:pPr>
    </w:p>
    <w:p w:rsidR="000D35D0" w:rsidRDefault="000D35D0">
      <w:pPr>
        <w:widowControl/>
        <w:spacing w:line="800" w:lineRule="exact"/>
        <w:ind w:firstLineChars="246" w:firstLine="790"/>
        <w:jc w:val="left"/>
        <w:rPr>
          <w:rFonts w:ascii="Arial Narrow" w:hAnsi="Arial Narrow"/>
          <w:b/>
          <w:bCs/>
          <w:kern w:val="32"/>
          <w:sz w:val="32"/>
          <w:lang w:bidi="he-IL"/>
        </w:rPr>
      </w:pPr>
    </w:p>
    <w:p w:rsidR="000D35D0" w:rsidRDefault="00346EAF">
      <w:pPr>
        <w:widowControl/>
        <w:spacing w:line="800" w:lineRule="exact"/>
        <w:ind w:leftChars="106" w:left="3209" w:rightChars="-80" w:right="-240" w:hangingChars="900" w:hanging="2891"/>
        <w:jc w:val="left"/>
        <w:rPr>
          <w:rFonts w:ascii="Arial Narrow" w:hAnsi="Arial Narrow"/>
          <w:b/>
          <w:bCs/>
          <w:kern w:val="32"/>
          <w:sz w:val="32"/>
          <w:szCs w:val="32"/>
          <w:lang w:bidi="he-IL"/>
        </w:rPr>
      </w:pPr>
      <w:r>
        <w:rPr>
          <w:rFonts w:ascii="Arial Narrow" w:hAnsi="Arial Narrow" w:hint="eastAsia"/>
          <w:b/>
          <w:bCs/>
          <w:kern w:val="32"/>
          <w:sz w:val="32"/>
          <w:lang w:bidi="he-IL"/>
        </w:rPr>
        <w:t>单位名称</w:t>
      </w:r>
      <w:r>
        <w:rPr>
          <w:rFonts w:ascii="Arial Narrow" w:hAnsi="Arial Narrow"/>
          <w:b/>
          <w:bCs/>
          <w:kern w:val="32"/>
          <w:sz w:val="32"/>
          <w:lang w:bidi="he-IL"/>
        </w:rPr>
        <w:t>：</w:t>
      </w:r>
      <w:proofErr w:type="gramStart"/>
      <w:r>
        <w:rPr>
          <w:rFonts w:ascii="Arial Narrow" w:hAnsi="Arial Narrow" w:hint="eastAsia"/>
          <w:b/>
          <w:bCs/>
          <w:kern w:val="32"/>
          <w:sz w:val="32"/>
          <w:lang w:bidi="he-IL"/>
        </w:rPr>
        <w:t>武汉光谷中华</w:t>
      </w:r>
      <w:proofErr w:type="gramEnd"/>
      <w:r>
        <w:rPr>
          <w:rFonts w:ascii="Arial Narrow" w:hAnsi="Arial Narrow" w:hint="eastAsia"/>
          <w:b/>
          <w:bCs/>
          <w:kern w:val="32"/>
          <w:sz w:val="32"/>
          <w:lang w:bidi="he-IL"/>
        </w:rPr>
        <w:t>科技产业园建设管理办公室</w:t>
      </w:r>
    </w:p>
    <w:p w:rsidR="000D35D0" w:rsidRDefault="00346EAF">
      <w:pPr>
        <w:widowControl/>
        <w:spacing w:line="800" w:lineRule="exact"/>
        <w:ind w:rightChars="-80" w:right="-240" w:firstLineChars="100" w:firstLine="321"/>
        <w:jc w:val="left"/>
        <w:rPr>
          <w:rFonts w:ascii="Arial Narrow" w:hAnsi="Arial Narrow"/>
          <w:b/>
          <w:bCs/>
          <w:kern w:val="32"/>
          <w:sz w:val="32"/>
          <w:lang w:bidi="he-IL"/>
        </w:rPr>
      </w:pPr>
      <w:r>
        <w:rPr>
          <w:rFonts w:ascii="Arial Narrow" w:hAnsi="Arial Narrow" w:hint="eastAsia"/>
          <w:b/>
          <w:bCs/>
          <w:kern w:val="32"/>
          <w:sz w:val="32"/>
          <w:lang w:bidi="he-IL"/>
        </w:rPr>
        <w:t>区财政局主管业务科室</w:t>
      </w:r>
      <w:r>
        <w:rPr>
          <w:rFonts w:ascii="Arial Narrow" w:hAnsi="Arial Narrow"/>
          <w:b/>
          <w:bCs/>
          <w:kern w:val="32"/>
          <w:sz w:val="32"/>
          <w:lang w:bidi="he-IL"/>
        </w:rPr>
        <w:t>：</w:t>
      </w:r>
      <w:r>
        <w:rPr>
          <w:rFonts w:ascii="Arial Narrow" w:hAnsi="Arial Narrow" w:hint="eastAsia"/>
          <w:b/>
          <w:bCs/>
          <w:kern w:val="32"/>
          <w:sz w:val="32"/>
          <w:lang w:bidi="he-IL"/>
        </w:rPr>
        <w:t>预算科</w:t>
      </w:r>
      <w:r>
        <w:rPr>
          <w:rFonts w:ascii="Arial Narrow" w:hAnsi="Arial Narrow"/>
          <w:b/>
          <w:bCs/>
          <w:kern w:val="32"/>
          <w:sz w:val="32"/>
          <w:lang w:bidi="he-IL"/>
        </w:rPr>
        <w:tab/>
      </w:r>
    </w:p>
    <w:p w:rsidR="000D35D0" w:rsidRDefault="00346EAF">
      <w:pPr>
        <w:widowControl/>
        <w:spacing w:line="800" w:lineRule="exact"/>
        <w:ind w:rightChars="-80" w:right="-240" w:firstLineChars="100" w:firstLine="321"/>
        <w:jc w:val="left"/>
        <w:rPr>
          <w:rFonts w:ascii="Arial Narrow" w:hAnsi="Arial Narrow"/>
          <w:b/>
          <w:bCs/>
          <w:kern w:val="32"/>
          <w:sz w:val="32"/>
          <w:lang w:bidi="he-IL"/>
        </w:rPr>
      </w:pPr>
      <w:r>
        <w:rPr>
          <w:rFonts w:ascii="Arial Narrow" w:hAnsi="Arial Narrow" w:hint="eastAsia"/>
          <w:b/>
          <w:bCs/>
          <w:kern w:val="32"/>
          <w:sz w:val="32"/>
          <w:lang w:bidi="he-IL"/>
        </w:rPr>
        <w:t>评价机构：致同会计师事务所（特殊普通合伙）武汉分所</w:t>
      </w:r>
    </w:p>
    <w:p w:rsidR="000D35D0" w:rsidRDefault="000D35D0">
      <w:pPr>
        <w:ind w:firstLine="482"/>
        <w:jc w:val="center"/>
        <w:rPr>
          <w:rFonts w:ascii="Arial Narrow" w:hAnsi="Arial Narrow"/>
          <w:b/>
          <w:sz w:val="24"/>
        </w:rPr>
      </w:pPr>
    </w:p>
    <w:p w:rsidR="000D35D0" w:rsidRDefault="000D35D0">
      <w:pPr>
        <w:ind w:firstLine="482"/>
        <w:jc w:val="center"/>
        <w:rPr>
          <w:rFonts w:ascii="Arial Narrow" w:hAnsi="Arial Narrow"/>
          <w:b/>
          <w:sz w:val="24"/>
        </w:rPr>
      </w:pPr>
    </w:p>
    <w:p w:rsidR="000D35D0" w:rsidRDefault="000D35D0">
      <w:pPr>
        <w:ind w:firstLine="482"/>
        <w:jc w:val="center"/>
        <w:rPr>
          <w:rFonts w:ascii="Arial Narrow" w:hAnsi="Arial Narrow"/>
          <w:b/>
          <w:sz w:val="24"/>
        </w:rPr>
      </w:pPr>
    </w:p>
    <w:p w:rsidR="000D35D0" w:rsidRDefault="000D35D0">
      <w:pPr>
        <w:ind w:firstLine="482"/>
        <w:jc w:val="center"/>
        <w:rPr>
          <w:rFonts w:ascii="Arial Narrow" w:hAnsi="Arial Narrow"/>
          <w:b/>
          <w:sz w:val="24"/>
        </w:rPr>
      </w:pPr>
    </w:p>
    <w:p w:rsidR="000D35D0" w:rsidRDefault="000D35D0">
      <w:pPr>
        <w:ind w:firstLine="482"/>
        <w:jc w:val="center"/>
        <w:rPr>
          <w:rFonts w:ascii="Arial Narrow" w:hAnsi="Arial Narrow"/>
          <w:b/>
          <w:sz w:val="24"/>
        </w:rPr>
      </w:pPr>
    </w:p>
    <w:p w:rsidR="000D35D0" w:rsidRDefault="000D35D0">
      <w:pPr>
        <w:ind w:firstLine="482"/>
        <w:jc w:val="center"/>
        <w:rPr>
          <w:rFonts w:ascii="Arial Narrow" w:hAnsi="Arial Narrow"/>
          <w:b/>
          <w:sz w:val="24"/>
        </w:rPr>
      </w:pPr>
    </w:p>
    <w:p w:rsidR="000D35D0" w:rsidRDefault="00346EAF">
      <w:pPr>
        <w:ind w:firstLineChars="950" w:firstLine="3052"/>
        <w:rPr>
          <w:rFonts w:ascii="Arial Narrow" w:hAnsi="Arial Narrow"/>
          <w:b/>
          <w:bCs/>
          <w:kern w:val="32"/>
          <w:sz w:val="32"/>
          <w:lang w:bidi="he-IL"/>
        </w:rPr>
      </w:pPr>
      <w:r>
        <w:rPr>
          <w:rFonts w:ascii="Arial Narrow" w:hAnsi="Arial Narrow"/>
          <w:b/>
          <w:bCs/>
          <w:kern w:val="32"/>
          <w:sz w:val="32"/>
          <w:lang w:bidi="he-IL"/>
        </w:rPr>
        <w:t>二</w:t>
      </w:r>
      <w:r>
        <w:rPr>
          <w:rFonts w:ascii="Arial Narrow" w:hAnsi="Arial Narrow" w:cs="宋体"/>
          <w:b/>
          <w:bCs/>
          <w:kern w:val="32"/>
          <w:sz w:val="32"/>
          <w:lang w:bidi="he-IL"/>
        </w:rPr>
        <w:t>〇</w:t>
      </w:r>
      <w:r>
        <w:rPr>
          <w:rFonts w:ascii="Arial Narrow" w:hAnsi="Arial Narrow" w:cs="仿宋_GB2312"/>
          <w:b/>
          <w:bCs/>
          <w:kern w:val="32"/>
          <w:sz w:val="32"/>
          <w:lang w:bidi="he-IL"/>
        </w:rPr>
        <w:t>一八年</w:t>
      </w:r>
      <w:r>
        <w:rPr>
          <w:rFonts w:ascii="Arial Narrow" w:hAnsi="Arial Narrow"/>
          <w:b/>
          <w:bCs/>
          <w:kern w:val="32"/>
          <w:sz w:val="32"/>
          <w:lang w:bidi="he-IL"/>
        </w:rPr>
        <w:t>五月</w:t>
      </w:r>
    </w:p>
    <w:p w:rsidR="000D35D0" w:rsidRDefault="000D35D0">
      <w:pPr>
        <w:jc w:val="center"/>
        <w:rPr>
          <w:rFonts w:ascii="Arial Narrow" w:hAnsi="Arial Narrow" w:cs="黑体"/>
          <w:sz w:val="36"/>
          <w:szCs w:val="36"/>
        </w:rPr>
      </w:pPr>
    </w:p>
    <w:p w:rsidR="000D35D0" w:rsidRDefault="000D35D0">
      <w:pPr>
        <w:jc w:val="center"/>
        <w:rPr>
          <w:rFonts w:ascii="Arial Narrow" w:hAnsi="Arial Narrow" w:cs="黑体"/>
          <w:sz w:val="36"/>
          <w:szCs w:val="36"/>
        </w:rPr>
      </w:pPr>
    </w:p>
    <w:p w:rsidR="000D35D0" w:rsidRDefault="000D35D0">
      <w:pPr>
        <w:spacing w:line="360" w:lineRule="auto"/>
        <w:rPr>
          <w:rFonts w:ascii="仿宋_GB2312" w:hAnsi="Arial Narrow" w:cs="Arial Narrow"/>
          <w:b/>
          <w:bCs/>
          <w:sz w:val="24"/>
        </w:rPr>
        <w:sectPr w:rsidR="000D35D0">
          <w:pgSz w:w="11906" w:h="16838"/>
          <w:pgMar w:top="1440" w:right="1800" w:bottom="1440" w:left="1800" w:header="851" w:footer="992" w:gutter="0"/>
          <w:cols w:space="425"/>
          <w:docGrid w:type="lines" w:linePitch="312"/>
        </w:sectPr>
      </w:pPr>
    </w:p>
    <w:p w:rsidR="000D35D0" w:rsidRDefault="00346EAF">
      <w:pPr>
        <w:spacing w:line="360" w:lineRule="auto"/>
        <w:rPr>
          <w:rFonts w:ascii="Arial Narrow" w:eastAsia="仿宋GB_2312" w:hAnsi="Arial Narrow" w:cs="Arial Narrow"/>
          <w:b/>
          <w:bCs/>
          <w:sz w:val="28"/>
          <w:szCs w:val="28"/>
        </w:rPr>
      </w:pPr>
      <w:r>
        <w:rPr>
          <w:rFonts w:ascii="Arial Narrow" w:eastAsia="仿宋GB_2312" w:hAnsi="Arial Narrow" w:cs="Arial Narrow" w:hint="eastAsia"/>
          <w:b/>
          <w:bCs/>
          <w:sz w:val="28"/>
          <w:szCs w:val="28"/>
        </w:rPr>
        <w:lastRenderedPageBreak/>
        <w:t>一、部门概况</w:t>
      </w:r>
    </w:p>
    <w:p w:rsidR="000D35D0" w:rsidRDefault="00346EAF">
      <w:pPr>
        <w:spacing w:line="360" w:lineRule="auto"/>
        <w:ind w:firstLineChars="147" w:firstLine="413"/>
        <w:rPr>
          <w:rFonts w:ascii="Arial Narrow" w:eastAsia="仿宋GB_2312" w:hAnsi="Arial Narrow" w:cs="Arial Narrow"/>
          <w:b/>
          <w:bCs/>
          <w:sz w:val="28"/>
          <w:szCs w:val="28"/>
        </w:rPr>
      </w:pPr>
      <w:r>
        <w:rPr>
          <w:rFonts w:ascii="Arial Narrow" w:eastAsia="仿宋GB_2312" w:hAnsi="Arial Narrow" w:cs="Arial Narrow" w:hint="eastAsia"/>
          <w:b/>
          <w:bCs/>
          <w:sz w:val="28"/>
          <w:szCs w:val="28"/>
        </w:rPr>
        <w:t>（一）部门概况</w:t>
      </w:r>
    </w:p>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hint="eastAsia"/>
          <w:b/>
          <w:sz w:val="28"/>
          <w:szCs w:val="28"/>
        </w:rPr>
        <w:t>1</w:t>
      </w:r>
      <w:r>
        <w:rPr>
          <w:rFonts w:ascii="Arial Narrow" w:eastAsia="仿宋GB_2312" w:hAnsi="Arial Narrow" w:cs="Arial Narrow" w:hint="eastAsia"/>
          <w:b/>
          <w:sz w:val="28"/>
          <w:szCs w:val="28"/>
        </w:rPr>
        <w:t>、部门主要职能</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根据管委会《关于调整产业园区管理体制和运行机制的意见》（武新发</w:t>
      </w:r>
      <w:r>
        <w:rPr>
          <w:rFonts w:ascii="Arial Narrow" w:eastAsia="仿宋GB_2312" w:hAnsi="Arial Narrow" w:cs="Arial Narrow" w:hint="eastAsia"/>
          <w:bCs/>
          <w:sz w:val="28"/>
          <w:szCs w:val="28"/>
        </w:rPr>
        <w:t>[2013]38</w:t>
      </w:r>
      <w:r>
        <w:rPr>
          <w:rFonts w:ascii="Arial Narrow" w:eastAsia="仿宋GB_2312" w:hAnsi="Arial Narrow" w:cs="Arial Narrow" w:hint="eastAsia"/>
          <w:bCs/>
          <w:sz w:val="28"/>
          <w:szCs w:val="28"/>
        </w:rPr>
        <w:t>号）的文件精神，成立的中华园办作为管委会的派出机构，在管委会领导下主要</w:t>
      </w:r>
      <w:proofErr w:type="gramStart"/>
      <w:r>
        <w:rPr>
          <w:rFonts w:ascii="Arial Narrow" w:eastAsia="仿宋GB_2312" w:hAnsi="Arial Narrow" w:cs="Arial Narrow" w:hint="eastAsia"/>
          <w:bCs/>
          <w:sz w:val="28"/>
          <w:szCs w:val="28"/>
        </w:rPr>
        <w:t>负责光谷中华</w:t>
      </w:r>
      <w:proofErr w:type="gramEnd"/>
      <w:r>
        <w:rPr>
          <w:rFonts w:ascii="Arial Narrow" w:eastAsia="仿宋GB_2312" w:hAnsi="Arial Narrow" w:cs="Arial Narrow" w:hint="eastAsia"/>
          <w:bCs/>
          <w:sz w:val="28"/>
          <w:szCs w:val="28"/>
        </w:rPr>
        <w:t>科技产业园（以下简称中华园）的规划建设、招商引资和企业服务等工作，下设综合部、招商部、企业服务部</w:t>
      </w:r>
      <w:r>
        <w:rPr>
          <w:rFonts w:ascii="Arial Narrow" w:eastAsia="仿宋GB_2312" w:hAnsi="Arial Narrow" w:cs="Arial Narrow" w:hint="eastAsia"/>
          <w:sz w:val="28"/>
          <w:szCs w:val="28"/>
        </w:rPr>
        <w:t>等部门</w:t>
      </w:r>
      <w:r>
        <w:rPr>
          <w:rFonts w:ascii="Arial Narrow" w:eastAsia="仿宋GB_2312" w:hAnsi="Arial Narrow" w:cs="Arial Narrow" w:hint="eastAsia"/>
          <w:bCs/>
          <w:sz w:val="28"/>
          <w:szCs w:val="28"/>
        </w:rPr>
        <w:t>。按照高新区总体发展规划要求，将中华园打造成高端人才创业特区、国家自主创新高地、世界一流科技园区，成为东湖国家自主创新示范区的强大引擎，承担起自主创新战略的国家使命。</w:t>
      </w:r>
    </w:p>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hint="eastAsia"/>
          <w:b/>
          <w:sz w:val="28"/>
          <w:szCs w:val="28"/>
        </w:rPr>
        <w:t>2</w:t>
      </w:r>
      <w:r>
        <w:rPr>
          <w:rFonts w:ascii="Arial Narrow" w:eastAsia="仿宋GB_2312" w:hAnsi="Arial Narrow" w:cs="Arial Narrow" w:hint="eastAsia"/>
          <w:b/>
          <w:sz w:val="28"/>
          <w:szCs w:val="28"/>
        </w:rPr>
        <w:t>、人员情况</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中华园</w:t>
      </w:r>
      <w:proofErr w:type="gramStart"/>
      <w:r>
        <w:rPr>
          <w:rFonts w:ascii="Arial Narrow" w:eastAsia="仿宋GB_2312" w:hAnsi="Arial Narrow" w:cs="Arial Narrow"/>
          <w:bCs/>
          <w:sz w:val="28"/>
          <w:szCs w:val="28"/>
        </w:rPr>
        <w:t>办现有</w:t>
      </w:r>
      <w:proofErr w:type="gramEnd"/>
      <w:r>
        <w:rPr>
          <w:rFonts w:ascii="Arial Narrow" w:eastAsia="仿宋GB_2312" w:hAnsi="Arial Narrow" w:cs="Arial Narrow"/>
          <w:bCs/>
          <w:sz w:val="28"/>
          <w:szCs w:val="28"/>
        </w:rPr>
        <w:t>总编制人数</w:t>
      </w:r>
      <w:r>
        <w:rPr>
          <w:rFonts w:ascii="Arial Narrow" w:eastAsia="仿宋GB_2312" w:hAnsi="Arial Narrow" w:cs="Arial Narrow" w:hint="eastAsia"/>
          <w:sz w:val="28"/>
          <w:szCs w:val="28"/>
        </w:rPr>
        <w:t>8</w:t>
      </w:r>
      <w:r>
        <w:rPr>
          <w:rFonts w:ascii="Arial Narrow" w:eastAsia="仿宋GB_2312" w:hAnsi="Arial Narrow" w:cs="Arial Narrow"/>
          <w:bCs/>
          <w:sz w:val="28"/>
          <w:szCs w:val="28"/>
        </w:rPr>
        <w:t>人，其中：行政编制</w:t>
      </w:r>
      <w:r>
        <w:rPr>
          <w:rFonts w:ascii="Arial Narrow" w:eastAsia="仿宋GB_2312" w:hAnsi="Arial Narrow" w:cs="Arial Narrow" w:hint="eastAsia"/>
          <w:sz w:val="28"/>
          <w:szCs w:val="28"/>
        </w:rPr>
        <w:t>0</w:t>
      </w:r>
      <w:r>
        <w:rPr>
          <w:rFonts w:ascii="Arial Narrow" w:eastAsia="仿宋GB_2312" w:hAnsi="Arial Narrow" w:cs="Arial Narrow"/>
          <w:bCs/>
          <w:sz w:val="28"/>
          <w:szCs w:val="28"/>
        </w:rPr>
        <w:t>人，事业编制</w:t>
      </w:r>
      <w:r>
        <w:rPr>
          <w:rFonts w:ascii="Arial Narrow" w:eastAsia="仿宋GB_2312" w:hAnsi="Arial Narrow" w:cs="Arial Narrow" w:hint="eastAsia"/>
          <w:sz w:val="28"/>
          <w:szCs w:val="28"/>
        </w:rPr>
        <w:t>4</w:t>
      </w:r>
      <w:r>
        <w:rPr>
          <w:rFonts w:ascii="Arial Narrow" w:eastAsia="仿宋GB_2312" w:hAnsi="Arial Narrow" w:cs="Arial Narrow"/>
          <w:bCs/>
          <w:sz w:val="28"/>
          <w:szCs w:val="28"/>
        </w:rPr>
        <w:t>人，聘任制</w:t>
      </w:r>
      <w:r>
        <w:rPr>
          <w:rFonts w:ascii="Arial Narrow" w:eastAsia="仿宋GB_2312" w:hAnsi="Arial Narrow" w:cs="Arial Narrow"/>
          <w:bCs/>
          <w:sz w:val="28"/>
          <w:szCs w:val="28"/>
        </w:rPr>
        <w:t>3</w:t>
      </w:r>
      <w:r>
        <w:rPr>
          <w:rFonts w:ascii="Arial Narrow" w:eastAsia="仿宋GB_2312" w:hAnsi="Arial Narrow" w:cs="Arial Narrow"/>
          <w:bCs/>
          <w:sz w:val="28"/>
          <w:szCs w:val="28"/>
        </w:rPr>
        <w:t>人，派遣制</w:t>
      </w:r>
      <w:r>
        <w:rPr>
          <w:rFonts w:ascii="Arial Narrow" w:eastAsia="仿宋GB_2312" w:hAnsi="Arial Narrow" w:cs="Arial Narrow"/>
          <w:bCs/>
          <w:sz w:val="28"/>
          <w:szCs w:val="28"/>
        </w:rPr>
        <w:t>1</w:t>
      </w:r>
      <w:r>
        <w:rPr>
          <w:rFonts w:ascii="Arial Narrow" w:eastAsia="仿宋GB_2312" w:hAnsi="Arial Narrow" w:cs="Arial Narrow"/>
          <w:bCs/>
          <w:sz w:val="28"/>
          <w:szCs w:val="28"/>
        </w:rPr>
        <w:t>人。</w:t>
      </w:r>
      <w:r>
        <w:rPr>
          <w:rFonts w:ascii="Arial Narrow" w:eastAsia="仿宋GB_2312" w:hAnsi="Arial Narrow" w:cs="Arial Narrow" w:hint="eastAsia"/>
          <w:bCs/>
          <w:sz w:val="28"/>
          <w:szCs w:val="28"/>
        </w:rPr>
        <w:t>中华园办决算由单位本级决算组成，无下级单位。</w:t>
      </w:r>
    </w:p>
    <w:p w:rsidR="000D35D0" w:rsidRDefault="00346EAF">
      <w:pPr>
        <w:spacing w:line="360" w:lineRule="auto"/>
        <w:ind w:firstLineChars="147" w:firstLine="413"/>
        <w:rPr>
          <w:rFonts w:ascii="Arial Narrow" w:eastAsia="仿宋GB_2312" w:hAnsi="Arial Narrow" w:cs="Arial Narrow"/>
          <w:b/>
          <w:bCs/>
          <w:sz w:val="28"/>
          <w:szCs w:val="28"/>
        </w:rPr>
      </w:pPr>
      <w:r>
        <w:rPr>
          <w:rFonts w:ascii="Arial Narrow" w:eastAsia="仿宋GB_2312" w:hAnsi="Arial Narrow" w:cs="Arial Narrow" w:hint="eastAsia"/>
          <w:b/>
          <w:bCs/>
          <w:sz w:val="28"/>
          <w:szCs w:val="28"/>
        </w:rPr>
        <w:t>（二）部门整体支出预算绩效目标</w:t>
      </w:r>
    </w:p>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hint="eastAsia"/>
          <w:b/>
          <w:sz w:val="28"/>
          <w:szCs w:val="28"/>
        </w:rPr>
        <w:t>1</w:t>
      </w:r>
      <w:r>
        <w:rPr>
          <w:rFonts w:ascii="Arial Narrow" w:eastAsia="仿宋GB_2312" w:hAnsi="Arial Narrow" w:cs="Arial Narrow" w:hint="eastAsia"/>
          <w:b/>
          <w:sz w:val="28"/>
          <w:szCs w:val="28"/>
        </w:rPr>
        <w:t>、产出目标</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）数量指标，包括</w:t>
      </w:r>
      <w:r>
        <w:rPr>
          <w:rFonts w:ascii="Arial Narrow" w:eastAsia="仿宋GB_2312" w:hAnsi="Arial Narrow" w:cs="Arial Narrow" w:hint="eastAsia"/>
          <w:color w:val="000000"/>
          <w:kern w:val="0"/>
          <w:sz w:val="28"/>
          <w:szCs w:val="28"/>
          <w:lang w:bidi="ar"/>
        </w:rPr>
        <w:t>书刊订阅种类、养护完工率、空间利用率、安全生产检查次数、培训活动次数、宣传活动完成率、宣传册印制完成率、交流学习征地拆迁政策完成率，</w:t>
      </w:r>
      <w:r>
        <w:rPr>
          <w:rFonts w:ascii="Arial Narrow" w:eastAsia="仿宋GB_2312" w:hAnsi="Arial Narrow" w:cs="Arial Narrow" w:hint="eastAsia"/>
          <w:bCs/>
          <w:sz w:val="28"/>
          <w:szCs w:val="28"/>
        </w:rPr>
        <w:t>各项指标的目标值如下：</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color w:val="000000"/>
          <w:kern w:val="0"/>
          <w:sz w:val="28"/>
          <w:szCs w:val="28"/>
          <w:lang w:bidi="ar"/>
        </w:rPr>
        <w:t>①书刊订阅种类的目标值为园区内的办公人员订阅党刊、新闻报纸、财经期刊等</w:t>
      </w:r>
      <w:r>
        <w:rPr>
          <w:rFonts w:ascii="Arial Narrow" w:eastAsia="仿宋GB_2312" w:hAnsi="Arial Narrow" w:cs="Arial Narrow" w:hint="eastAsia"/>
          <w:color w:val="000000"/>
          <w:kern w:val="0"/>
          <w:sz w:val="28"/>
          <w:szCs w:val="28"/>
          <w:lang w:bidi="ar"/>
        </w:rPr>
        <w:t>3</w:t>
      </w:r>
      <w:r>
        <w:rPr>
          <w:rFonts w:ascii="Arial Narrow" w:eastAsia="仿宋GB_2312" w:hAnsi="Arial Narrow" w:cs="Arial Narrow" w:hint="eastAsia"/>
          <w:color w:val="000000"/>
          <w:kern w:val="0"/>
          <w:sz w:val="28"/>
          <w:szCs w:val="28"/>
          <w:lang w:bidi="ar"/>
        </w:rPr>
        <w:t>种书刊，满足员工的订阅需求；</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color w:val="000000"/>
          <w:kern w:val="0"/>
          <w:sz w:val="28"/>
          <w:szCs w:val="28"/>
          <w:lang w:bidi="ar"/>
        </w:rPr>
        <w:t>②养护完工率的目标值为公用车辆和园区内的园林进行维修养</w:t>
      </w:r>
      <w:r>
        <w:rPr>
          <w:rFonts w:ascii="Arial Narrow" w:eastAsia="仿宋GB_2312" w:hAnsi="Arial Narrow" w:cs="Arial Narrow" w:hint="eastAsia"/>
          <w:color w:val="000000"/>
          <w:kern w:val="0"/>
          <w:sz w:val="28"/>
          <w:szCs w:val="28"/>
          <w:lang w:bidi="ar"/>
        </w:rPr>
        <w:lastRenderedPageBreak/>
        <w:t>护，为园区营造良好的办公环境；</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color w:val="000000"/>
          <w:kern w:val="0"/>
          <w:sz w:val="28"/>
          <w:szCs w:val="28"/>
          <w:lang w:bidi="ar"/>
        </w:rPr>
        <w:t>③空间利用率的目标值为园区租用的房屋能得到</w:t>
      </w:r>
      <w:r>
        <w:rPr>
          <w:rFonts w:ascii="Arial Narrow" w:eastAsia="仿宋GB_2312" w:hAnsi="Arial Narrow" w:cs="Arial Narrow" w:hint="eastAsia"/>
          <w:color w:val="000000"/>
          <w:kern w:val="0"/>
          <w:sz w:val="28"/>
          <w:szCs w:val="28"/>
          <w:lang w:bidi="ar"/>
        </w:rPr>
        <w:t>100%</w:t>
      </w:r>
      <w:r>
        <w:rPr>
          <w:rFonts w:ascii="Arial Narrow" w:eastAsia="仿宋GB_2312" w:hAnsi="Arial Narrow" w:cs="Arial Narrow" w:hint="eastAsia"/>
          <w:color w:val="000000"/>
          <w:kern w:val="0"/>
          <w:sz w:val="28"/>
          <w:szCs w:val="28"/>
          <w:lang w:bidi="ar"/>
        </w:rPr>
        <w:t>的利用；</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color w:val="000000"/>
          <w:kern w:val="0"/>
          <w:sz w:val="28"/>
          <w:szCs w:val="28"/>
          <w:lang w:bidi="ar"/>
        </w:rPr>
        <w:t>④安全生产检查次数的目标值为常规检查不得少于</w:t>
      </w:r>
      <w:r>
        <w:rPr>
          <w:rFonts w:ascii="Arial Narrow" w:eastAsia="仿宋GB_2312" w:hAnsi="Arial Narrow" w:cs="Arial Narrow" w:hint="eastAsia"/>
          <w:color w:val="000000"/>
          <w:kern w:val="0"/>
          <w:sz w:val="28"/>
          <w:szCs w:val="28"/>
          <w:lang w:bidi="ar"/>
        </w:rPr>
        <w:t>40</w:t>
      </w:r>
      <w:r>
        <w:rPr>
          <w:rFonts w:ascii="Arial Narrow" w:eastAsia="仿宋GB_2312" w:hAnsi="Arial Narrow" w:cs="Arial Narrow" w:hint="eastAsia"/>
          <w:color w:val="000000"/>
          <w:kern w:val="0"/>
          <w:sz w:val="28"/>
          <w:szCs w:val="28"/>
          <w:lang w:bidi="ar"/>
        </w:rPr>
        <w:t>次、综合大检查不得少于</w:t>
      </w:r>
      <w:r>
        <w:rPr>
          <w:rFonts w:ascii="Arial Narrow" w:eastAsia="仿宋GB_2312" w:hAnsi="Arial Narrow" w:cs="Arial Narrow" w:hint="eastAsia"/>
          <w:color w:val="000000"/>
          <w:kern w:val="0"/>
          <w:sz w:val="28"/>
          <w:szCs w:val="28"/>
          <w:lang w:bidi="ar"/>
        </w:rPr>
        <w:t>8</w:t>
      </w:r>
      <w:r>
        <w:rPr>
          <w:rFonts w:ascii="Arial Narrow" w:eastAsia="仿宋GB_2312" w:hAnsi="Arial Narrow" w:cs="Arial Narrow" w:hint="eastAsia"/>
          <w:color w:val="000000"/>
          <w:kern w:val="0"/>
          <w:sz w:val="28"/>
          <w:szCs w:val="28"/>
          <w:lang w:bidi="ar"/>
        </w:rPr>
        <w:t>次、专项检查不得少于</w:t>
      </w:r>
      <w:r>
        <w:rPr>
          <w:rFonts w:ascii="Arial Narrow" w:eastAsia="仿宋GB_2312" w:hAnsi="Arial Narrow" w:cs="Arial Narrow" w:hint="eastAsia"/>
          <w:color w:val="000000"/>
          <w:kern w:val="0"/>
          <w:sz w:val="28"/>
          <w:szCs w:val="28"/>
          <w:lang w:bidi="ar"/>
        </w:rPr>
        <w:t>7</w:t>
      </w:r>
      <w:r>
        <w:rPr>
          <w:rFonts w:ascii="Arial Narrow" w:eastAsia="仿宋GB_2312" w:hAnsi="Arial Narrow" w:cs="Arial Narrow" w:hint="eastAsia"/>
          <w:color w:val="000000"/>
          <w:kern w:val="0"/>
          <w:sz w:val="28"/>
          <w:szCs w:val="28"/>
          <w:lang w:bidi="ar"/>
        </w:rPr>
        <w:t>次、安全隐患排查不得少于</w:t>
      </w:r>
      <w:r>
        <w:rPr>
          <w:rFonts w:ascii="Arial Narrow" w:eastAsia="仿宋GB_2312" w:hAnsi="Arial Narrow" w:cs="Arial Narrow" w:hint="eastAsia"/>
          <w:color w:val="000000"/>
          <w:kern w:val="0"/>
          <w:sz w:val="28"/>
          <w:szCs w:val="28"/>
          <w:lang w:bidi="ar"/>
        </w:rPr>
        <w:t>35</w:t>
      </w:r>
      <w:r>
        <w:rPr>
          <w:rFonts w:ascii="Arial Narrow" w:eastAsia="仿宋GB_2312" w:hAnsi="Arial Narrow" w:cs="Arial Narrow" w:hint="eastAsia"/>
          <w:color w:val="000000"/>
          <w:kern w:val="0"/>
          <w:sz w:val="28"/>
          <w:szCs w:val="28"/>
          <w:lang w:bidi="ar"/>
        </w:rPr>
        <w:t>次；</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color w:val="000000"/>
          <w:kern w:val="0"/>
          <w:sz w:val="28"/>
          <w:szCs w:val="28"/>
          <w:lang w:bidi="ar"/>
        </w:rPr>
        <w:t>⑤培训活动次数的目标值为园区组织、开展安全生产及综合治理的学习培训数量不得少于</w:t>
      </w:r>
      <w:r>
        <w:rPr>
          <w:rFonts w:ascii="Arial Narrow" w:eastAsia="仿宋GB_2312" w:hAnsi="Arial Narrow" w:cs="Arial Narrow" w:hint="eastAsia"/>
          <w:color w:val="000000"/>
          <w:kern w:val="0"/>
          <w:sz w:val="28"/>
          <w:szCs w:val="28"/>
          <w:lang w:bidi="ar"/>
        </w:rPr>
        <w:t>3</w:t>
      </w:r>
      <w:r>
        <w:rPr>
          <w:rFonts w:ascii="Arial Narrow" w:eastAsia="仿宋GB_2312" w:hAnsi="Arial Narrow" w:cs="Arial Narrow" w:hint="eastAsia"/>
          <w:color w:val="000000"/>
          <w:kern w:val="0"/>
          <w:sz w:val="28"/>
          <w:szCs w:val="28"/>
          <w:lang w:bidi="ar"/>
        </w:rPr>
        <w:t>次、开展街道、村干部及拆迁公司工作人员宣传培训的完成率为</w:t>
      </w:r>
      <w:r>
        <w:rPr>
          <w:rFonts w:ascii="Arial Narrow" w:eastAsia="仿宋GB_2312" w:hAnsi="Arial Narrow" w:cs="Arial Narrow" w:hint="eastAsia"/>
          <w:color w:val="000000"/>
          <w:kern w:val="0"/>
          <w:sz w:val="28"/>
          <w:szCs w:val="28"/>
          <w:lang w:bidi="ar"/>
        </w:rPr>
        <w:t>100%</w:t>
      </w:r>
      <w:r>
        <w:rPr>
          <w:rFonts w:ascii="Arial Narrow" w:eastAsia="仿宋GB_2312" w:hAnsi="Arial Narrow" w:cs="Arial Narrow" w:hint="eastAsia"/>
          <w:color w:val="000000"/>
          <w:kern w:val="0"/>
          <w:sz w:val="28"/>
          <w:szCs w:val="28"/>
          <w:lang w:bidi="ar"/>
        </w:rPr>
        <w:t>；</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color w:val="000000"/>
          <w:kern w:val="0"/>
          <w:sz w:val="28"/>
          <w:szCs w:val="28"/>
          <w:lang w:bidi="ar"/>
        </w:rPr>
        <w:t>⑥宣传活动完成率的目标值为开展安全生产及综合治理、党建活动的开展次数不得少于</w:t>
      </w:r>
      <w:r>
        <w:rPr>
          <w:rFonts w:ascii="Arial Narrow" w:eastAsia="仿宋GB_2312" w:hAnsi="Arial Narrow" w:cs="Arial Narrow" w:hint="eastAsia"/>
          <w:color w:val="000000"/>
          <w:kern w:val="0"/>
          <w:sz w:val="28"/>
          <w:szCs w:val="28"/>
          <w:lang w:bidi="ar"/>
        </w:rPr>
        <w:t>30</w:t>
      </w:r>
      <w:r>
        <w:rPr>
          <w:rFonts w:ascii="Arial Narrow" w:eastAsia="仿宋GB_2312" w:hAnsi="Arial Narrow" w:cs="Arial Narrow" w:hint="eastAsia"/>
          <w:color w:val="000000"/>
          <w:kern w:val="0"/>
          <w:sz w:val="28"/>
          <w:szCs w:val="28"/>
          <w:lang w:bidi="ar"/>
        </w:rPr>
        <w:t>次；</w:t>
      </w:r>
    </w:p>
    <w:p w:rsidR="000D35D0" w:rsidRDefault="00346EAF">
      <w:pPr>
        <w:spacing w:line="360" w:lineRule="auto"/>
        <w:ind w:firstLineChars="200" w:firstLine="560"/>
        <w:rPr>
          <w:rFonts w:ascii="Arial Narrow" w:eastAsia="仿宋GB_2312" w:hAnsi="Arial Narrow" w:cs="Arial Narrow"/>
          <w:color w:val="000000"/>
          <w:kern w:val="0"/>
          <w:sz w:val="28"/>
          <w:szCs w:val="28"/>
          <w:lang w:bidi="ar"/>
        </w:rPr>
      </w:pPr>
      <w:r>
        <w:rPr>
          <w:rFonts w:ascii="Arial Narrow" w:eastAsia="仿宋GB_2312" w:hAnsi="Arial Narrow" w:cs="Arial Narrow" w:hint="eastAsia"/>
          <w:color w:val="000000"/>
          <w:kern w:val="0"/>
          <w:sz w:val="28"/>
          <w:szCs w:val="28"/>
          <w:lang w:bidi="ar"/>
        </w:rPr>
        <w:t>⑦宣传册印制完成率的目标值为拆迁项目在龙泉街、滨湖街所发放宣传册的份数达到一定数量，使得宣</w:t>
      </w:r>
      <w:r>
        <w:rPr>
          <w:rFonts w:ascii="Arial Narrow" w:eastAsia="仿宋GB_2312" w:hAnsi="Arial Narrow" w:cs="Arial Narrow" w:hint="eastAsia"/>
          <w:color w:val="000000"/>
          <w:kern w:val="0"/>
          <w:sz w:val="28"/>
          <w:szCs w:val="28"/>
          <w:lang w:bidi="ar"/>
        </w:rPr>
        <w:t>传册印制完成率为</w:t>
      </w:r>
      <w:r>
        <w:rPr>
          <w:rFonts w:ascii="Arial Narrow" w:eastAsia="仿宋GB_2312" w:hAnsi="Arial Narrow" w:cs="Arial Narrow" w:hint="eastAsia"/>
          <w:color w:val="000000"/>
          <w:kern w:val="0"/>
          <w:sz w:val="28"/>
          <w:szCs w:val="28"/>
          <w:lang w:bidi="ar"/>
        </w:rPr>
        <w:t>100%</w:t>
      </w:r>
      <w:r>
        <w:rPr>
          <w:rFonts w:ascii="Arial Narrow" w:eastAsia="仿宋GB_2312" w:hAnsi="Arial Narrow" w:cs="Arial Narrow" w:hint="eastAsia"/>
          <w:color w:val="000000"/>
          <w:kern w:val="0"/>
          <w:sz w:val="28"/>
          <w:szCs w:val="28"/>
          <w:lang w:bidi="ar"/>
        </w:rPr>
        <w:t>。</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color w:val="000000"/>
          <w:kern w:val="0"/>
          <w:sz w:val="28"/>
          <w:szCs w:val="28"/>
          <w:lang w:bidi="ar"/>
        </w:rPr>
        <w:t>⑧交流学习征地拆迁政策完成率的目标值为园区在本年度有开展征地拆迁政策交流学习活动。</w:t>
      </w:r>
    </w:p>
    <w:p w:rsidR="000D35D0" w:rsidRDefault="00346EAF">
      <w:pPr>
        <w:numPr>
          <w:ilvl w:val="0"/>
          <w:numId w:val="1"/>
        </w:num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质量指标，包括宣传方式的多样化、党建活动多样性、宣传工作覆盖率、检查活动开展及时性、软件平台维护、网络稳定性、物业服务项目质量，各项指标的目标值如下：</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①宣传方式的多样化的目标值为日常办公、安全生产及综合治理</w:t>
      </w:r>
      <w:r w:rsidRPr="00656DD1">
        <w:rPr>
          <w:rFonts w:ascii="Arial Narrow" w:eastAsia="仿宋GB_2312" w:hAnsi="Arial Narrow" w:cs="Arial Narrow" w:hint="eastAsia"/>
          <w:bCs/>
          <w:sz w:val="28"/>
          <w:szCs w:val="28"/>
        </w:rPr>
        <w:t>、党委党群工作</w:t>
      </w:r>
      <w:r w:rsidRPr="00656DD1">
        <w:rPr>
          <w:rFonts w:ascii="Arial Narrow" w:eastAsia="仿宋GB_2312" w:hAnsi="Arial Narrow" w:cs="Arial Narrow" w:hint="eastAsia"/>
          <w:bCs/>
          <w:sz w:val="28"/>
          <w:szCs w:val="28"/>
        </w:rPr>
        <w:t>及征</w:t>
      </w:r>
      <w:r>
        <w:rPr>
          <w:rFonts w:ascii="Arial Narrow" w:eastAsia="仿宋GB_2312" w:hAnsi="Arial Narrow" w:cs="Arial Narrow" w:hint="eastAsia"/>
          <w:bCs/>
          <w:sz w:val="28"/>
          <w:szCs w:val="28"/>
        </w:rPr>
        <w:t>地拆迁方面的宣传方式至少有</w:t>
      </w:r>
      <w:r>
        <w:rPr>
          <w:rFonts w:ascii="Arial Narrow" w:eastAsia="仿宋GB_2312" w:hAnsi="Arial Narrow" w:cs="Arial Narrow" w:hint="eastAsia"/>
          <w:bCs/>
          <w:sz w:val="28"/>
          <w:szCs w:val="28"/>
        </w:rPr>
        <w:t>3</w:t>
      </w:r>
      <w:r>
        <w:rPr>
          <w:rFonts w:ascii="Arial Narrow" w:eastAsia="仿宋GB_2312" w:hAnsi="Arial Narrow" w:cs="Arial Narrow" w:hint="eastAsia"/>
          <w:bCs/>
          <w:sz w:val="28"/>
          <w:szCs w:val="28"/>
        </w:rPr>
        <w:t>种以上；</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②党建活动多样性的目标值为项目实施单位计划开展举办</w:t>
      </w:r>
      <w:r>
        <w:rPr>
          <w:rFonts w:ascii="Arial Narrow" w:eastAsia="仿宋GB_2312" w:hAnsi="Arial Narrow" w:cs="Arial Narrow" w:hint="eastAsia"/>
          <w:bCs/>
          <w:sz w:val="28"/>
          <w:szCs w:val="28"/>
        </w:rPr>
        <w:t>3</w:t>
      </w:r>
      <w:r>
        <w:rPr>
          <w:rFonts w:ascii="Arial Narrow" w:eastAsia="仿宋GB_2312" w:hAnsi="Arial Narrow" w:cs="Arial Narrow" w:hint="eastAsia"/>
          <w:bCs/>
          <w:sz w:val="28"/>
          <w:szCs w:val="28"/>
        </w:rPr>
        <w:t>种不同主题的党建活动；</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③宣传工作覆盖率的目标值为征地拆迁宣传工作全面覆盖龙泉、</w:t>
      </w:r>
      <w:r>
        <w:rPr>
          <w:rFonts w:ascii="Arial Narrow" w:eastAsia="仿宋GB_2312" w:hAnsi="Arial Narrow" w:cs="Arial Narrow" w:hint="eastAsia"/>
          <w:bCs/>
          <w:sz w:val="28"/>
          <w:szCs w:val="28"/>
        </w:rPr>
        <w:lastRenderedPageBreak/>
        <w:t>滨</w:t>
      </w:r>
      <w:r>
        <w:rPr>
          <w:rFonts w:ascii="Arial Narrow" w:eastAsia="仿宋GB_2312" w:hAnsi="Arial Narrow" w:cs="Arial Narrow" w:hint="eastAsia"/>
          <w:bCs/>
          <w:sz w:val="28"/>
          <w:szCs w:val="28"/>
        </w:rPr>
        <w:t>湖两个街道；</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④检查活动</w:t>
      </w:r>
      <w:bookmarkStart w:id="0" w:name="_GoBack"/>
      <w:bookmarkEnd w:id="0"/>
      <w:r w:rsidRPr="00656DD1">
        <w:rPr>
          <w:rFonts w:ascii="Arial Narrow" w:eastAsia="仿宋GB_2312" w:hAnsi="Arial Narrow" w:cs="Arial Narrow" w:hint="eastAsia"/>
          <w:bCs/>
          <w:sz w:val="28"/>
          <w:szCs w:val="28"/>
        </w:rPr>
        <w:t>开展及时性的目标值为及时开展安全生产及</w:t>
      </w:r>
      <w:r w:rsidRPr="00656DD1">
        <w:rPr>
          <w:rFonts w:ascii="Arial Narrow" w:eastAsia="仿宋GB_2312" w:hAnsi="Arial Narrow" w:cs="Arial Narrow" w:hint="eastAsia"/>
          <w:bCs/>
          <w:sz w:val="28"/>
          <w:szCs w:val="28"/>
        </w:rPr>
        <w:t>综合治理</w:t>
      </w:r>
      <w:r w:rsidRPr="00656DD1">
        <w:rPr>
          <w:rFonts w:ascii="Arial Narrow" w:eastAsia="仿宋GB_2312" w:hAnsi="Arial Narrow" w:cs="Arial Narrow" w:hint="eastAsia"/>
          <w:bCs/>
          <w:sz w:val="28"/>
          <w:szCs w:val="28"/>
        </w:rPr>
        <w:t>检查工作</w:t>
      </w:r>
      <w:r w:rsidRPr="00656DD1">
        <w:rPr>
          <w:rFonts w:ascii="Arial Narrow" w:eastAsia="仿宋GB_2312" w:hAnsi="Arial Narrow" w:cs="Arial Narrow" w:hint="eastAsia"/>
          <w:bCs/>
          <w:sz w:val="28"/>
          <w:szCs w:val="28"/>
        </w:rPr>
        <w:t>；</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⑤软件平台维护的目标值为中华园办定期对于园区网站及软件平台的进行建设和维护；</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⑥网络稳定性的目标值为保障办公大楼网络运行正常稳定；</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⑦物业服务项目质量的目标值为保持办公楼整体、供电系统、供暖系统等的状况良好，及时处理垃圾，保障园区整体环境良好。</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3</w:t>
      </w:r>
      <w:r>
        <w:rPr>
          <w:rFonts w:ascii="Arial Narrow" w:eastAsia="仿宋GB_2312" w:hAnsi="Arial Narrow" w:cs="Arial Narrow" w:hint="eastAsia"/>
          <w:bCs/>
          <w:sz w:val="28"/>
          <w:szCs w:val="28"/>
        </w:rPr>
        <w:t>）时效指标，包括日常办公及综合党委党群工作能按时完成。</w:t>
      </w:r>
    </w:p>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hint="eastAsia"/>
          <w:b/>
          <w:sz w:val="28"/>
          <w:szCs w:val="28"/>
        </w:rPr>
        <w:t>2</w:t>
      </w:r>
      <w:r>
        <w:rPr>
          <w:rFonts w:ascii="Arial Narrow" w:eastAsia="仿宋GB_2312" w:hAnsi="Arial Narrow" w:cs="Arial Narrow" w:hint="eastAsia"/>
          <w:b/>
          <w:sz w:val="28"/>
          <w:szCs w:val="28"/>
        </w:rPr>
        <w:t>、效果目标</w:t>
      </w:r>
    </w:p>
    <w:p w:rsidR="000D35D0" w:rsidRDefault="00346EAF">
      <w:pPr>
        <w:spacing w:line="360" w:lineRule="auto"/>
        <w:rPr>
          <w:rFonts w:ascii="Arial Narrow" w:eastAsia="仿宋GB_2312" w:hAnsi="Arial Narrow" w:cs="Arial Narrow"/>
          <w:bCs/>
          <w:sz w:val="28"/>
          <w:szCs w:val="28"/>
        </w:rPr>
      </w:pPr>
      <w:r>
        <w:rPr>
          <w:rFonts w:ascii="Arial Narrow" w:eastAsia="仿宋GB_2312" w:hAnsi="Arial Narrow" w:cs="Arial Narrow" w:hint="eastAsia"/>
          <w:bCs/>
          <w:sz w:val="28"/>
          <w:szCs w:val="28"/>
        </w:rPr>
        <w:t xml:space="preserve">    </w:t>
      </w: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）经济效益指标。招商引资进度，</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年实际引进投资额为</w:t>
      </w:r>
      <w:r>
        <w:rPr>
          <w:rFonts w:ascii="Arial Narrow" w:eastAsia="仿宋GB_2312" w:hAnsi="Arial Narrow" w:cs="Arial Narrow" w:hint="eastAsia"/>
          <w:bCs/>
          <w:sz w:val="28"/>
          <w:szCs w:val="28"/>
        </w:rPr>
        <w:t>8.32</w:t>
      </w:r>
      <w:r>
        <w:rPr>
          <w:rFonts w:ascii="Arial Narrow" w:eastAsia="仿宋GB_2312" w:hAnsi="Arial Narrow" w:cs="Arial Narrow" w:hint="eastAsia"/>
          <w:bCs/>
          <w:sz w:val="28"/>
          <w:szCs w:val="28"/>
        </w:rPr>
        <w:t>亿元，招商引资进度达到</w:t>
      </w:r>
      <w:r>
        <w:rPr>
          <w:rFonts w:ascii="Arial Narrow" w:eastAsia="仿宋GB_2312" w:hAnsi="Arial Narrow" w:cs="Arial Narrow" w:hint="eastAsia"/>
          <w:bCs/>
          <w:sz w:val="28"/>
          <w:szCs w:val="28"/>
        </w:rPr>
        <w:t>107.22%</w:t>
      </w:r>
      <w:r>
        <w:rPr>
          <w:rFonts w:ascii="Arial Narrow" w:eastAsia="仿宋GB_2312" w:hAnsi="Arial Narrow" w:cs="Arial Narrow" w:hint="eastAsia"/>
          <w:bCs/>
          <w:sz w:val="28"/>
          <w:szCs w:val="28"/>
        </w:rPr>
        <w:t>，完成情况较好。</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2</w:t>
      </w:r>
      <w:r>
        <w:rPr>
          <w:rFonts w:ascii="Arial Narrow" w:eastAsia="仿宋GB_2312" w:hAnsi="Arial Narrow" w:cs="Arial Narrow" w:hint="eastAsia"/>
          <w:bCs/>
          <w:sz w:val="28"/>
          <w:szCs w:val="28"/>
        </w:rPr>
        <w:t>）社会效益指标，包括宣传知晓度、办公用品配备情况、报刊书籍阅读量、部门工作正常开展率、办公质量提高率、园区安全稳定度、园区党员比例、征地有效性、上访事件控制度，各项指标的目标值如下：</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①宣传知晓度的目标值为中华园办工作人员对于文明创建活动、办公场所、安全生产及综合治理活动、党委党群工作及招商宣传方面的了解程度大于</w:t>
      </w:r>
      <w:r>
        <w:rPr>
          <w:rFonts w:ascii="Arial Narrow" w:eastAsia="仿宋GB_2312" w:hAnsi="Arial Narrow" w:cs="Arial Narrow" w:hint="eastAsia"/>
          <w:bCs/>
          <w:sz w:val="28"/>
          <w:szCs w:val="28"/>
        </w:rPr>
        <w:t>80%</w:t>
      </w:r>
      <w:r>
        <w:rPr>
          <w:rFonts w:ascii="Arial Narrow" w:eastAsia="仿宋GB_2312" w:hAnsi="Arial Narrow" w:cs="Arial Narrow" w:hint="eastAsia"/>
          <w:bCs/>
          <w:sz w:val="28"/>
          <w:szCs w:val="28"/>
        </w:rPr>
        <w:t>；</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②办公用品配备情况的目标值为员工的基本办公用品配备齐全；报刊书籍阅读量的目标值为园区员工月人均阅读大约为</w:t>
      </w:r>
      <w:r>
        <w:rPr>
          <w:rFonts w:ascii="Arial Narrow" w:eastAsia="仿宋GB_2312" w:hAnsi="Arial Narrow" w:cs="Arial Narrow" w:hint="eastAsia"/>
          <w:bCs/>
          <w:sz w:val="28"/>
          <w:szCs w:val="28"/>
        </w:rPr>
        <w:t>6-10</w:t>
      </w:r>
      <w:r>
        <w:rPr>
          <w:rFonts w:ascii="Arial Narrow" w:eastAsia="仿宋GB_2312" w:hAnsi="Arial Narrow" w:cs="Arial Narrow" w:hint="eastAsia"/>
          <w:bCs/>
          <w:sz w:val="28"/>
          <w:szCs w:val="28"/>
        </w:rPr>
        <w:t>本；</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③部门工作正常开展率的目标值为维持各部门办公工作的正常</w:t>
      </w:r>
      <w:r>
        <w:rPr>
          <w:rFonts w:ascii="Arial Narrow" w:eastAsia="仿宋GB_2312" w:hAnsi="Arial Narrow" w:cs="Arial Narrow" w:hint="eastAsia"/>
          <w:bCs/>
          <w:sz w:val="28"/>
          <w:szCs w:val="28"/>
        </w:rPr>
        <w:lastRenderedPageBreak/>
        <w:t>开展的情况；</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④办公质量提高率的目标值为增加花木租摆等园区绿化方式提升部门办公环境质量；</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⑤园区安全稳定度的目标值为园区</w:t>
      </w:r>
      <w:proofErr w:type="gramStart"/>
      <w:r>
        <w:rPr>
          <w:rFonts w:ascii="Arial Narrow" w:eastAsia="仿宋GB_2312" w:hAnsi="Arial Narrow" w:cs="Arial Narrow" w:hint="eastAsia"/>
          <w:bCs/>
          <w:sz w:val="28"/>
          <w:szCs w:val="28"/>
        </w:rPr>
        <w:t>全年内</w:t>
      </w:r>
      <w:proofErr w:type="gramEnd"/>
      <w:r>
        <w:rPr>
          <w:rFonts w:ascii="Arial Narrow" w:eastAsia="仿宋GB_2312" w:hAnsi="Arial Narrow" w:cs="Arial Narrow" w:hint="eastAsia"/>
          <w:bCs/>
          <w:sz w:val="28"/>
          <w:szCs w:val="28"/>
        </w:rPr>
        <w:t>不发生重特大安全事故及人死亡事件；</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⑥园区党员比例的目标值为实现园区党员的稳定发展；</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⑦征地有效性的目标值为实现</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年管委会下达的</w:t>
      </w:r>
      <w:r>
        <w:rPr>
          <w:rFonts w:ascii="Arial Narrow" w:eastAsia="仿宋GB_2312" w:hAnsi="Arial Narrow" w:cs="Arial Narrow" w:hint="eastAsia"/>
          <w:bCs/>
          <w:sz w:val="28"/>
          <w:szCs w:val="28"/>
        </w:rPr>
        <w:t>3000</w:t>
      </w:r>
      <w:r>
        <w:rPr>
          <w:rFonts w:ascii="Arial Narrow" w:eastAsia="仿宋GB_2312" w:hAnsi="Arial Narrow" w:cs="Arial Narrow" w:hint="eastAsia"/>
          <w:bCs/>
          <w:sz w:val="28"/>
          <w:szCs w:val="28"/>
        </w:rPr>
        <w:t>亩的征地目标；</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⑧上访事件控制度的目标值使上访情况有所改善。</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3</w:t>
      </w:r>
      <w:r>
        <w:rPr>
          <w:rFonts w:ascii="Arial Narrow" w:eastAsia="仿宋GB_2312" w:hAnsi="Arial Narrow" w:cs="Arial Narrow" w:hint="eastAsia"/>
          <w:bCs/>
          <w:sz w:val="28"/>
          <w:szCs w:val="28"/>
        </w:rPr>
        <w:t>）可持</w:t>
      </w:r>
      <w:r>
        <w:rPr>
          <w:rFonts w:ascii="Arial Narrow" w:eastAsia="仿宋GB_2312" w:hAnsi="Arial Narrow" w:cs="Arial Narrow" w:hint="eastAsia"/>
          <w:bCs/>
          <w:sz w:val="28"/>
          <w:szCs w:val="28"/>
        </w:rPr>
        <w:t>续影响力指标。</w:t>
      </w:r>
      <w:r>
        <w:rPr>
          <w:rFonts w:ascii="Arial Narrow" w:eastAsia="仿宋GB_2312" w:hAnsi="Arial Narrow" w:cs="Arial Narrow"/>
          <w:bCs/>
          <w:sz w:val="28"/>
          <w:szCs w:val="28"/>
        </w:rPr>
        <w:t>可持续影响</w:t>
      </w:r>
      <w:r>
        <w:rPr>
          <w:rFonts w:ascii="Arial Narrow" w:eastAsia="仿宋GB_2312" w:hAnsi="Arial Narrow" w:cs="Arial Narrow" w:hint="eastAsia"/>
          <w:bCs/>
          <w:sz w:val="28"/>
          <w:szCs w:val="28"/>
        </w:rPr>
        <w:t>的目标值为项目实施单位有机构设置和充足的人员配备支持项目实施的后续运行。</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4</w:t>
      </w:r>
      <w:r>
        <w:rPr>
          <w:rFonts w:ascii="Arial Narrow" w:eastAsia="仿宋GB_2312" w:hAnsi="Arial Narrow" w:cs="Arial Narrow" w:hint="eastAsia"/>
          <w:bCs/>
          <w:sz w:val="28"/>
          <w:szCs w:val="28"/>
        </w:rPr>
        <w:t>）满意度指标。社会公众或服务对象满意度，目</w:t>
      </w:r>
      <w:r>
        <w:rPr>
          <w:rFonts w:ascii="Arial Narrow" w:eastAsia="仿宋GB_2312" w:hAnsi="Arial Narrow" w:cs="Arial Narrow"/>
          <w:bCs/>
          <w:sz w:val="28"/>
          <w:szCs w:val="28"/>
        </w:rPr>
        <w:t>标值为大于或等于</w:t>
      </w:r>
      <w:r>
        <w:rPr>
          <w:rFonts w:ascii="Arial Narrow" w:eastAsia="仿宋GB_2312" w:hAnsi="Arial Narrow" w:cs="Arial Narrow" w:hint="eastAsia"/>
          <w:bCs/>
          <w:sz w:val="28"/>
          <w:szCs w:val="28"/>
        </w:rPr>
        <w:t>85</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w:t>
      </w:r>
    </w:p>
    <w:p w:rsidR="000D35D0" w:rsidRDefault="00346EAF">
      <w:pPr>
        <w:spacing w:line="360" w:lineRule="auto"/>
        <w:ind w:firstLineChars="200" w:firstLine="562"/>
        <w:rPr>
          <w:rFonts w:ascii="Arial Narrow" w:eastAsia="仿宋GB_2312" w:hAnsi="Arial Narrow" w:cs="Arial Narrow"/>
          <w:b/>
          <w:bCs/>
          <w:sz w:val="28"/>
          <w:szCs w:val="28"/>
        </w:rPr>
      </w:pPr>
      <w:r>
        <w:rPr>
          <w:rFonts w:ascii="Arial Narrow" w:eastAsia="仿宋GB_2312" w:hAnsi="Arial Narrow" w:cs="Arial Narrow" w:hint="eastAsia"/>
          <w:b/>
          <w:bCs/>
          <w:sz w:val="28"/>
          <w:szCs w:val="28"/>
        </w:rPr>
        <w:t>二、部门整体支出绩效评价</w:t>
      </w:r>
    </w:p>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hint="eastAsia"/>
          <w:b/>
          <w:sz w:val="28"/>
          <w:szCs w:val="28"/>
        </w:rPr>
        <w:t>（一）部门整体支出情况</w:t>
      </w:r>
    </w:p>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b/>
          <w:sz w:val="28"/>
          <w:szCs w:val="28"/>
        </w:rPr>
        <w:t>1</w:t>
      </w:r>
      <w:r>
        <w:rPr>
          <w:rFonts w:ascii="Arial Narrow" w:eastAsia="仿宋GB_2312" w:hAnsi="Arial Narrow" w:cs="Arial Narrow"/>
          <w:b/>
          <w:sz w:val="28"/>
          <w:szCs w:val="28"/>
        </w:rPr>
        <w:t>、</w:t>
      </w:r>
      <w:r>
        <w:rPr>
          <w:rFonts w:ascii="Arial Narrow" w:eastAsia="仿宋GB_2312" w:hAnsi="Arial Narrow" w:cs="Arial Narrow" w:hint="eastAsia"/>
          <w:b/>
          <w:sz w:val="28"/>
          <w:szCs w:val="28"/>
        </w:rPr>
        <w:t>支出规模和结构</w:t>
      </w:r>
    </w:p>
    <w:p w:rsidR="000D35D0" w:rsidRDefault="00346EAF">
      <w:pPr>
        <w:spacing w:line="360" w:lineRule="auto"/>
        <w:ind w:firstLineChars="200" w:firstLine="560"/>
        <w:rPr>
          <w:rFonts w:ascii="Arial Narrow" w:eastAsia="仿宋GB_2312" w:hAnsi="Arial Narrow" w:cs="Arial Narrow"/>
          <w:bCs/>
          <w:sz w:val="28"/>
          <w:szCs w:val="28"/>
        </w:rPr>
      </w:pPr>
      <w:proofErr w:type="gramStart"/>
      <w:r>
        <w:rPr>
          <w:rFonts w:ascii="Arial Narrow" w:eastAsia="仿宋GB_2312" w:hAnsi="Arial Narrow" w:cs="Arial Narrow"/>
          <w:bCs/>
          <w:sz w:val="28"/>
          <w:szCs w:val="28"/>
        </w:rPr>
        <w:t>武汉</w:t>
      </w:r>
      <w:r>
        <w:rPr>
          <w:rFonts w:ascii="Arial Narrow" w:eastAsia="仿宋GB_2312" w:hAnsi="Arial Narrow" w:cs="Arial Narrow" w:hint="eastAsia"/>
          <w:bCs/>
          <w:sz w:val="28"/>
          <w:szCs w:val="28"/>
        </w:rPr>
        <w:t>光谷中华</w:t>
      </w:r>
      <w:proofErr w:type="gramEnd"/>
      <w:r>
        <w:rPr>
          <w:rFonts w:ascii="Arial Narrow" w:eastAsia="仿宋GB_2312" w:hAnsi="Arial Narrow" w:cs="Arial Narrow" w:hint="eastAsia"/>
          <w:bCs/>
          <w:sz w:val="28"/>
          <w:szCs w:val="28"/>
        </w:rPr>
        <w:t>科技</w:t>
      </w:r>
      <w:r>
        <w:rPr>
          <w:rFonts w:ascii="Arial Narrow" w:eastAsia="仿宋GB_2312" w:hAnsi="Arial Narrow" w:cs="Arial Narrow"/>
          <w:bCs/>
          <w:sz w:val="28"/>
          <w:szCs w:val="28"/>
        </w:rPr>
        <w:t>产业园建设管理办公室</w:t>
      </w:r>
      <w:r>
        <w:rPr>
          <w:rFonts w:ascii="Arial Narrow" w:eastAsia="仿宋GB_2312" w:hAnsi="Arial Narrow" w:cs="Arial Narrow"/>
          <w:bCs/>
          <w:sz w:val="28"/>
          <w:szCs w:val="28"/>
        </w:rPr>
        <w:t>201</w:t>
      </w:r>
      <w:r>
        <w:rPr>
          <w:rFonts w:ascii="Arial Narrow" w:eastAsia="仿宋GB_2312" w:hAnsi="Arial Narrow" w:cs="Arial Narrow" w:hint="eastAsia"/>
          <w:bCs/>
          <w:sz w:val="28"/>
          <w:szCs w:val="28"/>
        </w:rPr>
        <w:t>7</w:t>
      </w:r>
      <w:r>
        <w:rPr>
          <w:rFonts w:ascii="Arial Narrow" w:eastAsia="仿宋GB_2312" w:hAnsi="Arial Narrow" w:cs="Arial Narrow"/>
          <w:bCs/>
          <w:sz w:val="28"/>
          <w:szCs w:val="28"/>
        </w:rPr>
        <w:t>年一般公共预算财政拨款支出年度预算为</w:t>
      </w:r>
      <w:r>
        <w:rPr>
          <w:rFonts w:ascii="Arial Narrow" w:eastAsia="仿宋GB_2312" w:hAnsi="Arial Narrow" w:cs="Arial Narrow" w:hint="eastAsia"/>
          <w:bCs/>
          <w:sz w:val="28"/>
          <w:szCs w:val="28"/>
        </w:rPr>
        <w:t>270</w:t>
      </w:r>
      <w:r>
        <w:rPr>
          <w:rFonts w:ascii="Arial Narrow" w:eastAsia="仿宋GB_2312" w:hAnsi="Arial Narrow" w:cs="Arial Narrow"/>
          <w:bCs/>
          <w:sz w:val="28"/>
          <w:szCs w:val="28"/>
        </w:rPr>
        <w:t>万元</w:t>
      </w:r>
      <w:r>
        <w:rPr>
          <w:rFonts w:ascii="Arial Narrow" w:eastAsia="仿宋GB_2312" w:hAnsi="Arial Narrow" w:cs="Arial Narrow"/>
          <w:bCs/>
          <w:sz w:val="28"/>
          <w:szCs w:val="28"/>
        </w:rPr>
        <w:t>(</w:t>
      </w:r>
      <w:r>
        <w:rPr>
          <w:rFonts w:ascii="Arial Narrow" w:eastAsia="仿宋GB_2312" w:hAnsi="Arial Narrow" w:cs="Arial Narrow"/>
          <w:bCs/>
          <w:sz w:val="28"/>
          <w:szCs w:val="28"/>
        </w:rPr>
        <w:t>包括年初部门预算、</w:t>
      </w:r>
      <w:r>
        <w:rPr>
          <w:rFonts w:ascii="Arial Narrow" w:eastAsia="仿宋GB_2312" w:hAnsi="Arial Narrow" w:cs="Arial Narrow" w:hint="eastAsia"/>
          <w:bCs/>
          <w:sz w:val="28"/>
          <w:szCs w:val="28"/>
        </w:rPr>
        <w:t>追加预算、</w:t>
      </w:r>
      <w:r>
        <w:rPr>
          <w:rFonts w:ascii="Arial Narrow" w:eastAsia="仿宋GB_2312" w:hAnsi="Arial Narrow" w:cs="Arial Narrow"/>
          <w:bCs/>
          <w:sz w:val="28"/>
          <w:szCs w:val="28"/>
        </w:rPr>
        <w:t>基本建设等专项资金、上级下达的专项转移支付资金及年初结转和结余资金等</w:t>
      </w:r>
      <w:r>
        <w:rPr>
          <w:rFonts w:ascii="Arial Narrow" w:eastAsia="仿宋GB_2312" w:hAnsi="Arial Narrow" w:cs="Arial Narrow"/>
          <w:bCs/>
          <w:sz w:val="28"/>
          <w:szCs w:val="28"/>
        </w:rPr>
        <w:t>)</w:t>
      </w:r>
      <w:r>
        <w:rPr>
          <w:rFonts w:ascii="Arial Narrow" w:eastAsia="仿宋GB_2312" w:hAnsi="Arial Narrow" w:cs="Arial Narrow"/>
          <w:bCs/>
          <w:sz w:val="28"/>
          <w:szCs w:val="28"/>
        </w:rPr>
        <w:t>，支出决算为</w:t>
      </w:r>
      <w:r>
        <w:rPr>
          <w:rFonts w:ascii="Arial Narrow" w:eastAsia="仿宋GB_2312" w:hAnsi="Arial Narrow" w:cs="Arial Narrow" w:hint="eastAsia"/>
          <w:bCs/>
          <w:sz w:val="28"/>
          <w:szCs w:val="28"/>
        </w:rPr>
        <w:t>242.2</w:t>
      </w:r>
      <w:r>
        <w:rPr>
          <w:rFonts w:ascii="Arial Narrow" w:eastAsia="仿宋GB_2312" w:hAnsi="Arial Narrow" w:cs="Arial Narrow"/>
          <w:bCs/>
          <w:sz w:val="28"/>
          <w:szCs w:val="28"/>
        </w:rPr>
        <w:t>万元。</w:t>
      </w:r>
      <w:r>
        <w:rPr>
          <w:rFonts w:ascii="Arial Narrow" w:eastAsia="仿宋GB_2312" w:hAnsi="Arial Narrow" w:cs="Arial Narrow"/>
          <w:bCs/>
          <w:sz w:val="28"/>
          <w:szCs w:val="28"/>
        </w:rPr>
        <w:t>2017</w:t>
      </w:r>
      <w:r>
        <w:rPr>
          <w:rFonts w:ascii="Arial Narrow" w:eastAsia="仿宋GB_2312" w:hAnsi="Arial Narrow" w:cs="Arial Narrow" w:hint="eastAsia"/>
          <w:bCs/>
          <w:sz w:val="28"/>
          <w:szCs w:val="28"/>
        </w:rPr>
        <w:t>年度实际支出金额</w:t>
      </w:r>
      <w:r>
        <w:rPr>
          <w:rFonts w:ascii="Arial Narrow" w:eastAsia="仿宋GB_2312" w:hAnsi="Arial Narrow" w:cs="Arial Narrow" w:hint="eastAsia"/>
          <w:bCs/>
          <w:sz w:val="28"/>
          <w:szCs w:val="28"/>
        </w:rPr>
        <w:t>242.2</w:t>
      </w:r>
      <w:r>
        <w:rPr>
          <w:rFonts w:ascii="Arial Narrow" w:eastAsia="仿宋GB_2312" w:hAnsi="Arial Narrow" w:cs="Arial Narrow"/>
          <w:bCs/>
          <w:sz w:val="28"/>
          <w:szCs w:val="28"/>
        </w:rPr>
        <w:t>万元</w:t>
      </w:r>
      <w:r>
        <w:rPr>
          <w:rFonts w:ascii="Arial Narrow" w:eastAsia="仿宋GB_2312" w:hAnsi="Arial Narrow" w:cs="Arial Narrow" w:hint="eastAsia"/>
          <w:bCs/>
          <w:sz w:val="28"/>
          <w:szCs w:val="28"/>
        </w:rPr>
        <w:t>，</w:t>
      </w:r>
      <w:r>
        <w:rPr>
          <w:rFonts w:ascii="Arial Narrow" w:eastAsia="仿宋GB_2312" w:hAnsi="Arial Narrow" w:cs="Arial Narrow"/>
          <w:bCs/>
          <w:sz w:val="28"/>
          <w:szCs w:val="28"/>
        </w:rPr>
        <w:t>其中：基本支出</w:t>
      </w:r>
      <w:r>
        <w:rPr>
          <w:rFonts w:ascii="Arial Narrow" w:eastAsia="仿宋GB_2312" w:hAnsi="Arial Narrow" w:cs="Arial Narrow"/>
          <w:bCs/>
          <w:sz w:val="28"/>
          <w:szCs w:val="28"/>
        </w:rPr>
        <w:t>0</w:t>
      </w:r>
      <w:r>
        <w:rPr>
          <w:rFonts w:ascii="Arial Narrow" w:eastAsia="仿宋GB_2312" w:hAnsi="Arial Narrow" w:cs="Arial Narrow"/>
          <w:bCs/>
          <w:sz w:val="28"/>
          <w:szCs w:val="28"/>
        </w:rPr>
        <w:t>万元，项目支出</w:t>
      </w:r>
      <w:r>
        <w:rPr>
          <w:rFonts w:ascii="Arial Narrow" w:eastAsia="仿宋GB_2312" w:hAnsi="Arial Narrow" w:cs="Arial Narrow" w:hint="eastAsia"/>
          <w:bCs/>
          <w:sz w:val="28"/>
          <w:szCs w:val="28"/>
        </w:rPr>
        <w:t>242.2</w:t>
      </w:r>
      <w:r>
        <w:rPr>
          <w:rFonts w:ascii="Arial Narrow" w:eastAsia="仿宋GB_2312" w:hAnsi="Arial Narrow" w:cs="Arial Narrow"/>
          <w:bCs/>
          <w:sz w:val="28"/>
          <w:szCs w:val="28"/>
        </w:rPr>
        <w:t>万元</w:t>
      </w:r>
      <w:r>
        <w:rPr>
          <w:rFonts w:ascii="Arial Narrow" w:eastAsia="仿宋GB_2312" w:hAnsi="Arial Narrow" w:cs="Arial Narrow" w:hint="eastAsia"/>
          <w:bCs/>
          <w:sz w:val="28"/>
          <w:szCs w:val="28"/>
        </w:rPr>
        <w:t>，其中日常办公专项项目支出</w:t>
      </w:r>
      <w:r>
        <w:rPr>
          <w:rFonts w:ascii="Arial Narrow" w:eastAsia="仿宋GB_2312" w:hAnsi="Arial Narrow" w:cs="Arial Narrow" w:hint="eastAsia"/>
          <w:bCs/>
          <w:sz w:val="28"/>
          <w:szCs w:val="28"/>
        </w:rPr>
        <w:t>18.52</w:t>
      </w:r>
      <w:r>
        <w:rPr>
          <w:rFonts w:ascii="Arial Narrow" w:eastAsia="仿宋GB_2312" w:hAnsi="Arial Narrow" w:cs="Arial Narrow" w:hint="eastAsia"/>
          <w:bCs/>
          <w:sz w:val="28"/>
          <w:szCs w:val="28"/>
        </w:rPr>
        <w:t>万元，办公场所运行项目支出</w:t>
      </w:r>
      <w:r>
        <w:rPr>
          <w:rFonts w:ascii="Arial Narrow" w:eastAsia="仿宋GB_2312" w:hAnsi="Arial Narrow" w:cs="Arial Narrow" w:hint="eastAsia"/>
          <w:bCs/>
          <w:sz w:val="28"/>
          <w:szCs w:val="28"/>
        </w:rPr>
        <w:t>56.96</w:t>
      </w:r>
      <w:r>
        <w:rPr>
          <w:rFonts w:ascii="Arial Narrow" w:eastAsia="仿宋GB_2312" w:hAnsi="Arial Narrow" w:cs="Arial Narrow" w:hint="eastAsia"/>
          <w:bCs/>
          <w:sz w:val="28"/>
          <w:szCs w:val="28"/>
        </w:rPr>
        <w:t>万元，安全生产及综</w:t>
      </w:r>
      <w:r>
        <w:rPr>
          <w:rFonts w:ascii="Arial Narrow" w:eastAsia="仿宋GB_2312" w:hAnsi="Arial Narrow" w:cs="Arial Narrow" w:hint="eastAsia"/>
          <w:bCs/>
          <w:sz w:val="28"/>
          <w:szCs w:val="28"/>
        </w:rPr>
        <w:lastRenderedPageBreak/>
        <w:t>合治理专项项目支出</w:t>
      </w:r>
      <w:r>
        <w:rPr>
          <w:rFonts w:ascii="Arial Narrow" w:eastAsia="仿宋GB_2312" w:hAnsi="Arial Narrow" w:cs="Arial Narrow" w:hint="eastAsia"/>
          <w:bCs/>
          <w:sz w:val="28"/>
          <w:szCs w:val="28"/>
        </w:rPr>
        <w:t>8.8</w:t>
      </w:r>
      <w:r>
        <w:rPr>
          <w:rFonts w:ascii="Arial Narrow" w:eastAsia="仿宋GB_2312" w:hAnsi="Arial Narrow" w:cs="Arial Narrow" w:hint="eastAsia"/>
          <w:bCs/>
          <w:sz w:val="28"/>
          <w:szCs w:val="28"/>
        </w:rPr>
        <w:t>万元，综合党委党群工作项目支出</w:t>
      </w:r>
      <w:r>
        <w:rPr>
          <w:rFonts w:ascii="Arial Narrow" w:eastAsia="仿宋GB_2312" w:hAnsi="Arial Narrow" w:cs="Arial Narrow" w:hint="eastAsia"/>
          <w:bCs/>
          <w:sz w:val="28"/>
          <w:szCs w:val="28"/>
        </w:rPr>
        <w:t>8</w:t>
      </w:r>
      <w:r>
        <w:rPr>
          <w:rFonts w:ascii="Arial Narrow" w:eastAsia="仿宋GB_2312" w:hAnsi="Arial Narrow" w:cs="Arial Narrow" w:hint="eastAsia"/>
          <w:bCs/>
          <w:sz w:val="28"/>
          <w:szCs w:val="28"/>
        </w:rPr>
        <w:t>万元，征地拆迁专项项目支出</w:t>
      </w:r>
      <w:r>
        <w:rPr>
          <w:rFonts w:ascii="Arial Narrow" w:eastAsia="仿宋GB_2312" w:hAnsi="Arial Narrow" w:cs="Arial Narrow" w:hint="eastAsia"/>
          <w:bCs/>
          <w:sz w:val="28"/>
          <w:szCs w:val="28"/>
        </w:rPr>
        <w:t>9.77</w:t>
      </w:r>
      <w:r>
        <w:rPr>
          <w:rFonts w:ascii="Arial Narrow" w:eastAsia="仿宋GB_2312" w:hAnsi="Arial Narrow" w:cs="Arial Narrow" w:hint="eastAsia"/>
          <w:bCs/>
          <w:sz w:val="28"/>
          <w:szCs w:val="28"/>
        </w:rPr>
        <w:t>万元，招商宣传专项项目支出</w:t>
      </w:r>
      <w:r>
        <w:rPr>
          <w:rFonts w:ascii="Arial Narrow" w:eastAsia="仿宋GB_2312" w:hAnsi="Arial Narrow" w:cs="Arial Narrow" w:hint="eastAsia"/>
          <w:bCs/>
          <w:sz w:val="28"/>
          <w:szCs w:val="28"/>
        </w:rPr>
        <w:t>130.78</w:t>
      </w:r>
      <w:r>
        <w:rPr>
          <w:rFonts w:ascii="Arial Narrow" w:eastAsia="仿宋GB_2312" w:hAnsi="Arial Narrow" w:cs="Arial Narrow" w:hint="eastAsia"/>
          <w:bCs/>
          <w:sz w:val="28"/>
          <w:szCs w:val="28"/>
        </w:rPr>
        <w:t>万元，机动费用支出</w:t>
      </w:r>
      <w:r>
        <w:rPr>
          <w:rFonts w:ascii="Arial Narrow" w:eastAsia="仿宋GB_2312" w:hAnsi="Arial Narrow" w:cs="Arial Narrow" w:hint="eastAsia"/>
          <w:bCs/>
          <w:sz w:val="28"/>
          <w:szCs w:val="28"/>
        </w:rPr>
        <w:t>9.38</w:t>
      </w:r>
      <w:r>
        <w:rPr>
          <w:rFonts w:ascii="Arial Narrow" w:eastAsia="仿宋GB_2312" w:hAnsi="Arial Narrow" w:cs="Arial Narrow" w:hint="eastAsia"/>
          <w:bCs/>
          <w:sz w:val="28"/>
          <w:szCs w:val="28"/>
        </w:rPr>
        <w:t>万元。</w:t>
      </w:r>
    </w:p>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b/>
          <w:sz w:val="28"/>
          <w:szCs w:val="28"/>
        </w:rPr>
        <w:t>2</w:t>
      </w:r>
      <w:r>
        <w:rPr>
          <w:rFonts w:ascii="Arial Narrow" w:eastAsia="仿宋GB_2312" w:hAnsi="Arial Narrow" w:cs="Arial Narrow"/>
          <w:b/>
          <w:sz w:val="28"/>
          <w:szCs w:val="28"/>
        </w:rPr>
        <w:t>、</w:t>
      </w:r>
      <w:r>
        <w:rPr>
          <w:rFonts w:ascii="Arial Narrow" w:eastAsia="仿宋GB_2312" w:hAnsi="Arial Narrow" w:cs="Arial Narrow" w:hint="eastAsia"/>
          <w:b/>
          <w:sz w:val="28"/>
          <w:szCs w:val="28"/>
        </w:rPr>
        <w:t>基本支出情况</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w:t>
      </w:r>
      <w:r>
        <w:rPr>
          <w:rFonts w:ascii="Arial Narrow" w:eastAsia="仿宋GB_2312" w:hAnsi="Arial Narrow" w:cs="Arial Narrow"/>
          <w:bCs/>
          <w:sz w:val="28"/>
          <w:szCs w:val="28"/>
        </w:rPr>
        <w:t>1</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基本支出结构</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武汉东湖新技术</w:t>
      </w:r>
      <w:proofErr w:type="gramStart"/>
      <w:r>
        <w:rPr>
          <w:rFonts w:ascii="Arial Narrow" w:eastAsia="仿宋GB_2312" w:hAnsi="Arial Narrow" w:cs="Arial Narrow"/>
          <w:bCs/>
          <w:sz w:val="28"/>
          <w:szCs w:val="28"/>
        </w:rPr>
        <w:t>开发区光谷</w:t>
      </w:r>
      <w:r>
        <w:rPr>
          <w:rFonts w:ascii="Arial Narrow" w:eastAsia="仿宋GB_2312" w:hAnsi="Arial Narrow" w:cs="Arial Narrow" w:hint="eastAsia"/>
          <w:bCs/>
          <w:sz w:val="28"/>
          <w:szCs w:val="28"/>
        </w:rPr>
        <w:t>中华</w:t>
      </w:r>
      <w:proofErr w:type="gramEnd"/>
      <w:r>
        <w:rPr>
          <w:rFonts w:ascii="Arial Narrow" w:eastAsia="仿宋GB_2312" w:hAnsi="Arial Narrow" w:cs="Arial Narrow" w:hint="eastAsia"/>
          <w:bCs/>
          <w:sz w:val="28"/>
          <w:szCs w:val="28"/>
        </w:rPr>
        <w:t>科技</w:t>
      </w:r>
      <w:r>
        <w:rPr>
          <w:rFonts w:ascii="Arial Narrow" w:eastAsia="仿宋GB_2312" w:hAnsi="Arial Narrow" w:cs="Arial Narrow"/>
          <w:bCs/>
          <w:sz w:val="28"/>
          <w:szCs w:val="28"/>
        </w:rPr>
        <w:t>产业园建设管理办公室实行差额预算管理，人员经费以及公用经费全部从东湖开发区管委会预算经费中支出。因此</w:t>
      </w:r>
      <w:r>
        <w:rPr>
          <w:rFonts w:ascii="Arial Narrow" w:eastAsia="仿宋GB_2312" w:hAnsi="Arial Narrow" w:cs="Arial Narrow" w:hint="eastAsia"/>
          <w:bCs/>
          <w:sz w:val="28"/>
          <w:szCs w:val="28"/>
        </w:rPr>
        <w:t>中华园办</w:t>
      </w:r>
      <w:r>
        <w:rPr>
          <w:rFonts w:ascii="Arial Narrow" w:eastAsia="仿宋GB_2312" w:hAnsi="Arial Narrow" w:cs="Arial Narrow"/>
          <w:bCs/>
          <w:sz w:val="28"/>
          <w:szCs w:val="28"/>
        </w:rPr>
        <w:t>201</w:t>
      </w:r>
      <w:r>
        <w:rPr>
          <w:rFonts w:ascii="Arial Narrow" w:eastAsia="仿宋GB_2312" w:hAnsi="Arial Narrow" w:cs="Arial Narrow" w:hint="eastAsia"/>
          <w:bCs/>
          <w:sz w:val="28"/>
          <w:szCs w:val="28"/>
        </w:rPr>
        <w:t>7</w:t>
      </w:r>
      <w:r>
        <w:rPr>
          <w:rFonts w:ascii="Arial Narrow" w:eastAsia="仿宋GB_2312" w:hAnsi="Arial Narrow" w:cs="Arial Narrow"/>
          <w:bCs/>
          <w:sz w:val="28"/>
          <w:szCs w:val="28"/>
        </w:rPr>
        <w:t>年</w:t>
      </w:r>
      <w:r>
        <w:rPr>
          <w:rFonts w:ascii="Arial Narrow" w:eastAsia="仿宋GB_2312" w:hAnsi="Arial Narrow" w:cs="Arial Narrow" w:hint="eastAsia"/>
          <w:bCs/>
          <w:sz w:val="28"/>
          <w:szCs w:val="28"/>
        </w:rPr>
        <w:t>无基本支出。</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w:t>
      </w:r>
      <w:r>
        <w:rPr>
          <w:rFonts w:ascii="Arial Narrow" w:eastAsia="仿宋GB_2312" w:hAnsi="Arial Narrow" w:cs="Arial Narrow"/>
          <w:bCs/>
          <w:sz w:val="28"/>
          <w:szCs w:val="28"/>
        </w:rPr>
        <w:t>2</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“三公”经费情况及与上年度比较</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bCs/>
          <w:sz w:val="28"/>
          <w:szCs w:val="28"/>
        </w:rPr>
        <w:t>2017</w:t>
      </w:r>
      <w:r>
        <w:rPr>
          <w:rFonts w:ascii="Arial Narrow" w:eastAsia="仿宋GB_2312" w:hAnsi="Arial Narrow" w:cs="Arial Narrow" w:hint="eastAsia"/>
          <w:bCs/>
          <w:sz w:val="28"/>
          <w:szCs w:val="28"/>
        </w:rPr>
        <w:t>年度“三公”经费财政拨款年度预算数为</w:t>
      </w:r>
      <w:r>
        <w:rPr>
          <w:rFonts w:ascii="Arial Narrow" w:eastAsia="仿宋GB_2312" w:hAnsi="Arial Narrow" w:cs="Arial Narrow" w:hint="eastAsia"/>
          <w:bCs/>
          <w:sz w:val="28"/>
          <w:szCs w:val="28"/>
        </w:rPr>
        <w:t>23</w:t>
      </w:r>
      <w:r>
        <w:rPr>
          <w:rFonts w:ascii="Arial Narrow" w:eastAsia="仿宋GB_2312" w:hAnsi="Arial Narrow" w:cs="Arial Narrow" w:hint="eastAsia"/>
          <w:bCs/>
          <w:sz w:val="28"/>
          <w:szCs w:val="28"/>
        </w:rPr>
        <w:t>万元，实际支出</w:t>
      </w:r>
      <w:r>
        <w:rPr>
          <w:rFonts w:ascii="Arial Narrow" w:eastAsia="仿宋GB_2312" w:hAnsi="Arial Narrow" w:cs="Arial Narrow" w:hint="eastAsia"/>
          <w:bCs/>
          <w:sz w:val="28"/>
          <w:szCs w:val="28"/>
        </w:rPr>
        <w:t>10.94</w:t>
      </w:r>
      <w:r>
        <w:rPr>
          <w:rFonts w:ascii="Arial Narrow" w:eastAsia="仿宋GB_2312" w:hAnsi="Arial Narrow" w:cs="Arial Narrow" w:hint="eastAsia"/>
          <w:bCs/>
          <w:sz w:val="28"/>
          <w:szCs w:val="28"/>
        </w:rPr>
        <w:t>万元，为预算的</w:t>
      </w:r>
      <w:r>
        <w:rPr>
          <w:rFonts w:ascii="Arial Narrow" w:eastAsia="仿宋GB_2312" w:hAnsi="Arial Narrow" w:cs="Arial Narrow" w:hint="eastAsia"/>
          <w:bCs/>
          <w:sz w:val="28"/>
          <w:szCs w:val="28"/>
        </w:rPr>
        <w:t>47.56%</w:t>
      </w:r>
      <w:r>
        <w:rPr>
          <w:rFonts w:ascii="Arial Narrow" w:eastAsia="仿宋GB_2312" w:hAnsi="Arial Narrow" w:cs="Arial Narrow" w:hint="eastAsia"/>
          <w:bCs/>
          <w:sz w:val="28"/>
          <w:szCs w:val="28"/>
        </w:rPr>
        <w:t>。其中，公务出国</w:t>
      </w: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境</w:t>
      </w: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费支出为</w:t>
      </w:r>
      <w:r>
        <w:rPr>
          <w:rFonts w:ascii="Arial Narrow" w:eastAsia="仿宋GB_2312" w:hAnsi="Arial Narrow" w:cs="Arial Narrow" w:hint="eastAsia"/>
          <w:bCs/>
          <w:sz w:val="28"/>
          <w:szCs w:val="28"/>
        </w:rPr>
        <w:t>5.2</w:t>
      </w:r>
      <w:r>
        <w:rPr>
          <w:rFonts w:ascii="Arial Narrow" w:eastAsia="仿宋GB_2312" w:hAnsi="Arial Narrow" w:cs="Arial Narrow" w:hint="eastAsia"/>
          <w:bCs/>
          <w:sz w:val="28"/>
          <w:szCs w:val="28"/>
        </w:rPr>
        <w:t>万元，公务用车购置及运行维护费支出</w:t>
      </w:r>
      <w:r>
        <w:rPr>
          <w:rFonts w:ascii="Arial Narrow" w:eastAsia="仿宋GB_2312" w:hAnsi="Arial Narrow" w:cs="Arial Narrow" w:hint="eastAsia"/>
          <w:bCs/>
          <w:sz w:val="28"/>
          <w:szCs w:val="28"/>
        </w:rPr>
        <w:t>1.56</w:t>
      </w:r>
      <w:r>
        <w:rPr>
          <w:rFonts w:ascii="Arial Narrow" w:eastAsia="仿宋GB_2312" w:hAnsi="Arial Narrow" w:cs="Arial Narrow" w:hint="eastAsia"/>
          <w:bCs/>
          <w:sz w:val="28"/>
          <w:szCs w:val="28"/>
        </w:rPr>
        <w:t>万元，公务接待费支出</w:t>
      </w:r>
      <w:r>
        <w:rPr>
          <w:rFonts w:ascii="Arial Narrow" w:eastAsia="仿宋GB_2312" w:hAnsi="Arial Narrow" w:cs="Arial Narrow" w:hint="eastAsia"/>
          <w:bCs/>
          <w:sz w:val="28"/>
          <w:szCs w:val="28"/>
        </w:rPr>
        <w:t>4.18</w:t>
      </w:r>
      <w:r>
        <w:rPr>
          <w:rFonts w:ascii="Arial Narrow" w:eastAsia="仿宋GB_2312" w:hAnsi="Arial Narrow" w:cs="Arial Narrow" w:hint="eastAsia"/>
          <w:bCs/>
          <w:sz w:val="28"/>
          <w:szCs w:val="28"/>
        </w:rPr>
        <w:t>万元。</w:t>
      </w:r>
      <w:r>
        <w:rPr>
          <w:rFonts w:ascii="Arial Narrow" w:eastAsia="仿宋GB_2312" w:hAnsi="Arial Narrow" w:cs="Arial Narrow" w:hint="eastAsia"/>
          <w:bCs/>
          <w:sz w:val="28"/>
          <w:szCs w:val="28"/>
        </w:rPr>
        <w:t>2016</w:t>
      </w:r>
      <w:r>
        <w:rPr>
          <w:rFonts w:ascii="Arial Narrow" w:eastAsia="仿宋GB_2312" w:hAnsi="Arial Narrow" w:cs="Arial Narrow" w:hint="eastAsia"/>
          <w:bCs/>
          <w:sz w:val="28"/>
          <w:szCs w:val="28"/>
        </w:rPr>
        <w:t>年度“三公”经费财政拨款年度预算数为</w:t>
      </w:r>
      <w:r>
        <w:rPr>
          <w:rFonts w:ascii="Arial Narrow" w:eastAsia="仿宋GB_2312" w:hAnsi="Arial Narrow" w:cs="Arial Narrow" w:hint="eastAsia"/>
          <w:bCs/>
          <w:sz w:val="28"/>
          <w:szCs w:val="28"/>
        </w:rPr>
        <w:t>16</w:t>
      </w:r>
      <w:r>
        <w:rPr>
          <w:rFonts w:ascii="Arial Narrow" w:eastAsia="仿宋GB_2312" w:hAnsi="Arial Narrow" w:cs="Arial Narrow" w:hint="eastAsia"/>
          <w:bCs/>
          <w:sz w:val="28"/>
          <w:szCs w:val="28"/>
        </w:rPr>
        <w:t>万元，实际支出</w:t>
      </w:r>
      <w:r>
        <w:rPr>
          <w:rFonts w:ascii="Arial Narrow" w:eastAsia="仿宋GB_2312" w:hAnsi="Arial Narrow" w:cs="Arial Narrow" w:hint="eastAsia"/>
          <w:bCs/>
          <w:sz w:val="28"/>
          <w:szCs w:val="28"/>
        </w:rPr>
        <w:t>22.05</w:t>
      </w:r>
      <w:r>
        <w:rPr>
          <w:rFonts w:ascii="Arial Narrow" w:eastAsia="仿宋GB_2312" w:hAnsi="Arial Narrow" w:cs="Arial Narrow" w:hint="eastAsia"/>
          <w:bCs/>
          <w:sz w:val="28"/>
          <w:szCs w:val="28"/>
        </w:rPr>
        <w:t>万元。</w:t>
      </w:r>
      <w:r>
        <w:rPr>
          <w:rFonts w:ascii="Arial Narrow" w:eastAsia="仿宋GB_2312" w:hAnsi="Arial Narrow" w:cs="Arial Narrow"/>
          <w:bCs/>
          <w:sz w:val="28"/>
          <w:szCs w:val="28"/>
        </w:rPr>
        <w:t>2017</w:t>
      </w:r>
      <w:r>
        <w:rPr>
          <w:rFonts w:ascii="Arial Narrow" w:eastAsia="仿宋GB_2312" w:hAnsi="Arial Narrow" w:cs="Arial Narrow" w:hint="eastAsia"/>
          <w:bCs/>
          <w:sz w:val="28"/>
          <w:szCs w:val="28"/>
        </w:rPr>
        <w:t>年“三公”经费与</w:t>
      </w:r>
      <w:r>
        <w:rPr>
          <w:rFonts w:ascii="Arial Narrow" w:eastAsia="仿宋GB_2312" w:hAnsi="Arial Narrow" w:cs="Arial Narrow"/>
          <w:bCs/>
          <w:sz w:val="28"/>
          <w:szCs w:val="28"/>
        </w:rPr>
        <w:t>2016</w:t>
      </w:r>
      <w:r>
        <w:rPr>
          <w:rFonts w:ascii="Arial Narrow" w:eastAsia="仿宋GB_2312" w:hAnsi="Arial Narrow" w:cs="Arial Narrow" w:hint="eastAsia"/>
          <w:bCs/>
          <w:sz w:val="28"/>
          <w:szCs w:val="28"/>
        </w:rPr>
        <w:t>年度相比，预算资金增加了</w:t>
      </w:r>
      <w:r>
        <w:rPr>
          <w:rFonts w:ascii="Arial Narrow" w:eastAsia="仿宋GB_2312" w:hAnsi="Arial Narrow" w:cs="Arial Narrow" w:hint="eastAsia"/>
          <w:bCs/>
          <w:sz w:val="28"/>
          <w:szCs w:val="28"/>
        </w:rPr>
        <w:t>43.75</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，实际支出降低了</w:t>
      </w:r>
      <w:r>
        <w:rPr>
          <w:rFonts w:ascii="Arial Narrow" w:eastAsia="仿宋GB_2312" w:hAnsi="Arial Narrow" w:cs="Arial Narrow" w:hint="eastAsia"/>
          <w:bCs/>
          <w:sz w:val="28"/>
          <w:szCs w:val="28"/>
        </w:rPr>
        <w:t>50.36%</w:t>
      </w:r>
      <w:r>
        <w:rPr>
          <w:rFonts w:ascii="Arial Narrow" w:eastAsia="仿宋GB_2312" w:hAnsi="Arial Narrow" w:cs="Arial Narrow" w:hint="eastAsia"/>
          <w:bCs/>
          <w:sz w:val="28"/>
          <w:szCs w:val="28"/>
        </w:rPr>
        <w:t>。相关费用</w:t>
      </w:r>
      <w:proofErr w:type="gramStart"/>
      <w:r>
        <w:rPr>
          <w:rFonts w:ascii="Arial Narrow" w:eastAsia="仿宋GB_2312" w:hAnsi="Arial Narrow" w:cs="Arial Narrow" w:hint="eastAsia"/>
          <w:bCs/>
          <w:sz w:val="28"/>
          <w:szCs w:val="28"/>
        </w:rPr>
        <w:t>明细见</w:t>
      </w:r>
      <w:proofErr w:type="gramEnd"/>
      <w:r>
        <w:rPr>
          <w:rFonts w:ascii="Arial Narrow" w:eastAsia="仿宋GB_2312" w:hAnsi="Arial Narrow" w:cs="Arial Narrow" w:hint="eastAsia"/>
          <w:bCs/>
          <w:sz w:val="28"/>
          <w:szCs w:val="28"/>
        </w:rPr>
        <w:t>下表：</w:t>
      </w:r>
      <w:r>
        <w:rPr>
          <w:rFonts w:ascii="Arial Narrow" w:eastAsia="仿宋GB_2312" w:hAnsi="Arial Narrow" w:cs="Arial Narrow" w:hint="eastAsia"/>
          <w:bCs/>
          <w:sz w:val="28"/>
          <w:szCs w:val="28"/>
        </w:rPr>
        <w:t xml:space="preserve">  </w:t>
      </w:r>
    </w:p>
    <w:p w:rsidR="000D35D0" w:rsidRDefault="00346EAF">
      <w:pPr>
        <w:spacing w:line="360" w:lineRule="auto"/>
        <w:ind w:firstLineChars="200" w:firstLine="480"/>
        <w:jc w:val="right"/>
        <w:rPr>
          <w:rFonts w:ascii="Arial Narrow" w:eastAsia="仿宋GB_2312" w:hAnsi="Arial Narrow" w:cs="Arial Narrow"/>
          <w:bCs/>
          <w:sz w:val="28"/>
          <w:szCs w:val="28"/>
        </w:rPr>
      </w:pPr>
      <w:r>
        <w:rPr>
          <w:rFonts w:ascii="Arial Narrow" w:eastAsia="仿宋GB_2312" w:hAnsi="Arial Narrow" w:cs="Arial Narrow" w:hint="eastAsia"/>
          <w:bCs/>
          <w:sz w:val="24"/>
        </w:rPr>
        <w:t>单位：万元</w:t>
      </w:r>
      <w:r>
        <w:rPr>
          <w:rFonts w:ascii="Arial Narrow" w:eastAsia="仿宋GB_2312" w:hAnsi="Arial Narrow" w:cs="Arial Narrow" w:hint="eastAsia"/>
          <w:bCs/>
          <w:sz w:val="24"/>
        </w:rPr>
        <w:t xml:space="preserve">  </w:t>
      </w:r>
      <w:r>
        <w:rPr>
          <w:rFonts w:ascii="Arial Narrow" w:eastAsia="仿宋GB_2312" w:hAnsi="Arial Narrow" w:cs="Arial Narrow" w:hint="eastAsia"/>
          <w:bCs/>
          <w:sz w:val="28"/>
          <w:szCs w:val="28"/>
        </w:rPr>
        <w:t xml:space="preserve">                           </w:t>
      </w:r>
      <w:r>
        <w:rPr>
          <w:rFonts w:ascii="Arial Narrow" w:eastAsia="仿宋GB_2312" w:hAnsi="Arial Narrow" w:cs="Arial Narrow" w:hint="eastAsia"/>
          <w:bCs/>
          <w:sz w:val="28"/>
          <w:szCs w:val="28"/>
        </w:rPr>
        <w:t xml:space="preserve">                          </w:t>
      </w:r>
    </w:p>
    <w:tbl>
      <w:tblPr>
        <w:tblStyle w:val="aa"/>
        <w:tblW w:w="8291" w:type="dxa"/>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125"/>
        <w:gridCol w:w="1162"/>
        <w:gridCol w:w="1162"/>
        <w:gridCol w:w="1316"/>
      </w:tblGrid>
      <w:tr w:rsidR="000D35D0">
        <w:trPr>
          <w:jc w:val="center"/>
        </w:trPr>
        <w:tc>
          <w:tcPr>
            <w:tcW w:w="3526" w:type="dxa"/>
            <w:vMerge w:val="restart"/>
            <w:vAlign w:val="center"/>
          </w:tcPr>
          <w:p w:rsidR="000D35D0" w:rsidRDefault="00346EAF">
            <w:pPr>
              <w:jc w:val="center"/>
              <w:rPr>
                <w:rFonts w:ascii="Arial Narrow" w:eastAsia="仿宋GB_2312" w:hAnsi="Arial Narrow" w:cs="Arial Narrow"/>
                <w:b/>
                <w:sz w:val="24"/>
              </w:rPr>
            </w:pPr>
            <w:r>
              <w:rPr>
                <w:rFonts w:ascii="Arial Narrow" w:eastAsia="仿宋GB_2312" w:hAnsi="Arial Narrow" w:cs="Arial Narrow" w:hint="eastAsia"/>
                <w:b/>
                <w:sz w:val="24"/>
              </w:rPr>
              <w:t>明细项目</w:t>
            </w:r>
          </w:p>
        </w:tc>
        <w:tc>
          <w:tcPr>
            <w:tcW w:w="2287" w:type="dxa"/>
            <w:gridSpan w:val="2"/>
          </w:tcPr>
          <w:p w:rsidR="000D35D0" w:rsidRDefault="00346EAF">
            <w:pPr>
              <w:jc w:val="center"/>
              <w:rPr>
                <w:rFonts w:ascii="Arial Narrow" w:eastAsia="仿宋GB_2312" w:hAnsi="Arial Narrow" w:cs="Arial Narrow"/>
                <w:b/>
                <w:sz w:val="24"/>
              </w:rPr>
            </w:pPr>
            <w:r>
              <w:rPr>
                <w:rFonts w:ascii="Arial Narrow" w:eastAsia="仿宋GB_2312" w:hAnsi="Arial Narrow" w:cs="Arial Narrow" w:hint="eastAsia"/>
                <w:b/>
                <w:sz w:val="24"/>
              </w:rPr>
              <w:t>预算资金</w:t>
            </w:r>
          </w:p>
        </w:tc>
        <w:tc>
          <w:tcPr>
            <w:tcW w:w="2478" w:type="dxa"/>
            <w:gridSpan w:val="2"/>
          </w:tcPr>
          <w:p w:rsidR="000D35D0" w:rsidRDefault="00346EAF">
            <w:pPr>
              <w:jc w:val="center"/>
              <w:rPr>
                <w:rFonts w:ascii="Arial Narrow" w:eastAsia="仿宋GB_2312" w:hAnsi="Arial Narrow" w:cs="Arial Narrow"/>
                <w:b/>
                <w:sz w:val="24"/>
              </w:rPr>
            </w:pPr>
            <w:r>
              <w:rPr>
                <w:rFonts w:ascii="Arial Narrow" w:eastAsia="仿宋GB_2312" w:hAnsi="Arial Narrow" w:cs="Arial Narrow" w:hint="eastAsia"/>
                <w:b/>
                <w:sz w:val="24"/>
              </w:rPr>
              <w:t>实际支出</w:t>
            </w:r>
          </w:p>
        </w:tc>
      </w:tr>
      <w:tr w:rsidR="000D35D0">
        <w:trPr>
          <w:jc w:val="center"/>
        </w:trPr>
        <w:tc>
          <w:tcPr>
            <w:tcW w:w="3526" w:type="dxa"/>
            <w:vMerge/>
          </w:tcPr>
          <w:p w:rsidR="000D35D0" w:rsidRDefault="000D35D0">
            <w:pPr>
              <w:rPr>
                <w:rFonts w:ascii="Arial Narrow" w:eastAsia="仿宋GB_2312" w:hAnsi="Arial Narrow" w:cs="Arial Narrow"/>
                <w:bCs/>
                <w:sz w:val="24"/>
              </w:rPr>
            </w:pPr>
          </w:p>
        </w:tc>
        <w:tc>
          <w:tcPr>
            <w:tcW w:w="1125" w:type="dxa"/>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2016</w:t>
            </w:r>
            <w:r>
              <w:rPr>
                <w:rFonts w:ascii="Arial Narrow" w:eastAsia="仿宋GB_2312" w:hAnsi="Arial Narrow" w:cs="Arial Narrow" w:hint="eastAsia"/>
                <w:bCs/>
                <w:sz w:val="24"/>
              </w:rPr>
              <w:t>年</w:t>
            </w:r>
          </w:p>
        </w:tc>
        <w:tc>
          <w:tcPr>
            <w:tcW w:w="1162" w:type="dxa"/>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2017</w:t>
            </w:r>
            <w:r>
              <w:rPr>
                <w:rFonts w:ascii="Arial Narrow" w:eastAsia="仿宋GB_2312" w:hAnsi="Arial Narrow" w:cs="Arial Narrow" w:hint="eastAsia"/>
                <w:bCs/>
                <w:sz w:val="24"/>
              </w:rPr>
              <w:t>年</w:t>
            </w:r>
          </w:p>
        </w:tc>
        <w:tc>
          <w:tcPr>
            <w:tcW w:w="1162" w:type="dxa"/>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2016</w:t>
            </w:r>
            <w:r>
              <w:rPr>
                <w:rFonts w:ascii="Arial Narrow" w:eastAsia="仿宋GB_2312" w:hAnsi="Arial Narrow" w:cs="Arial Narrow" w:hint="eastAsia"/>
                <w:bCs/>
                <w:sz w:val="24"/>
              </w:rPr>
              <w:t>年</w:t>
            </w:r>
          </w:p>
        </w:tc>
        <w:tc>
          <w:tcPr>
            <w:tcW w:w="1316" w:type="dxa"/>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2017</w:t>
            </w:r>
            <w:r>
              <w:rPr>
                <w:rFonts w:ascii="Arial Narrow" w:eastAsia="仿宋GB_2312" w:hAnsi="Arial Narrow" w:cs="Arial Narrow" w:hint="eastAsia"/>
                <w:bCs/>
                <w:sz w:val="24"/>
              </w:rPr>
              <w:t>年</w:t>
            </w:r>
          </w:p>
        </w:tc>
      </w:tr>
      <w:tr w:rsidR="000D35D0">
        <w:trPr>
          <w:jc w:val="center"/>
        </w:trPr>
        <w:tc>
          <w:tcPr>
            <w:tcW w:w="3526" w:type="dxa"/>
          </w:tcPr>
          <w:p w:rsidR="000D35D0" w:rsidRDefault="00346EAF">
            <w:pPr>
              <w:rPr>
                <w:rFonts w:ascii="Arial Narrow" w:eastAsia="仿宋GB_2312" w:hAnsi="Arial Narrow" w:cs="Arial Narrow"/>
                <w:bCs/>
                <w:sz w:val="24"/>
              </w:rPr>
            </w:pPr>
            <w:r>
              <w:rPr>
                <w:rFonts w:ascii="Arial Narrow" w:eastAsia="仿宋GB_2312" w:hAnsi="Arial Narrow" w:cs="Arial Narrow" w:hint="eastAsia"/>
                <w:bCs/>
                <w:sz w:val="24"/>
              </w:rPr>
              <w:t>因公出国</w:t>
            </w:r>
            <w:r>
              <w:rPr>
                <w:rFonts w:ascii="Arial Narrow" w:eastAsia="仿宋GB_2312" w:hAnsi="Arial Narrow" w:cs="Arial Narrow" w:hint="eastAsia"/>
                <w:bCs/>
                <w:sz w:val="24"/>
              </w:rPr>
              <w:t>(</w:t>
            </w:r>
            <w:r>
              <w:rPr>
                <w:rFonts w:ascii="Arial Narrow" w:eastAsia="仿宋GB_2312" w:hAnsi="Arial Narrow" w:cs="Arial Narrow" w:hint="eastAsia"/>
                <w:bCs/>
                <w:sz w:val="24"/>
              </w:rPr>
              <w:t>境</w:t>
            </w:r>
            <w:r>
              <w:rPr>
                <w:rFonts w:ascii="Arial Narrow" w:eastAsia="仿宋GB_2312" w:hAnsi="Arial Narrow" w:cs="Arial Narrow" w:hint="eastAsia"/>
                <w:bCs/>
                <w:sz w:val="24"/>
              </w:rPr>
              <w:t>)</w:t>
            </w:r>
          </w:p>
        </w:tc>
        <w:tc>
          <w:tcPr>
            <w:tcW w:w="1125"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10.00</w:t>
            </w:r>
          </w:p>
        </w:tc>
        <w:tc>
          <w:tcPr>
            <w:tcW w:w="1162"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15.00</w:t>
            </w:r>
          </w:p>
        </w:tc>
        <w:tc>
          <w:tcPr>
            <w:tcW w:w="1162"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16.54</w:t>
            </w:r>
          </w:p>
        </w:tc>
        <w:tc>
          <w:tcPr>
            <w:tcW w:w="1316"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5.2</w:t>
            </w:r>
          </w:p>
        </w:tc>
      </w:tr>
      <w:tr w:rsidR="000D35D0">
        <w:trPr>
          <w:jc w:val="center"/>
        </w:trPr>
        <w:tc>
          <w:tcPr>
            <w:tcW w:w="3526" w:type="dxa"/>
          </w:tcPr>
          <w:p w:rsidR="000D35D0" w:rsidRDefault="00346EAF">
            <w:pPr>
              <w:rPr>
                <w:rFonts w:ascii="Arial Narrow" w:eastAsia="仿宋GB_2312" w:hAnsi="Arial Narrow" w:cs="Arial Narrow"/>
                <w:bCs/>
                <w:sz w:val="24"/>
              </w:rPr>
            </w:pPr>
            <w:r>
              <w:rPr>
                <w:rFonts w:ascii="Arial Narrow" w:eastAsia="仿宋GB_2312" w:hAnsi="Arial Narrow" w:cs="Arial Narrow" w:hint="eastAsia"/>
                <w:bCs/>
                <w:sz w:val="24"/>
              </w:rPr>
              <w:t>公务用车购置及运行维护</w:t>
            </w:r>
          </w:p>
        </w:tc>
        <w:tc>
          <w:tcPr>
            <w:tcW w:w="1125"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4.00</w:t>
            </w:r>
          </w:p>
        </w:tc>
        <w:tc>
          <w:tcPr>
            <w:tcW w:w="1162"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4.00</w:t>
            </w:r>
          </w:p>
        </w:tc>
        <w:tc>
          <w:tcPr>
            <w:tcW w:w="1162"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5.34</w:t>
            </w:r>
          </w:p>
        </w:tc>
        <w:tc>
          <w:tcPr>
            <w:tcW w:w="1316"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1.56</w:t>
            </w:r>
          </w:p>
        </w:tc>
      </w:tr>
      <w:tr w:rsidR="000D35D0">
        <w:trPr>
          <w:jc w:val="center"/>
        </w:trPr>
        <w:tc>
          <w:tcPr>
            <w:tcW w:w="3526" w:type="dxa"/>
          </w:tcPr>
          <w:p w:rsidR="000D35D0" w:rsidRDefault="00346EAF">
            <w:pPr>
              <w:rPr>
                <w:rFonts w:ascii="Arial Narrow" w:eastAsia="仿宋GB_2312" w:hAnsi="Arial Narrow" w:cs="Arial Narrow"/>
                <w:bCs/>
                <w:sz w:val="24"/>
              </w:rPr>
            </w:pPr>
            <w:r>
              <w:rPr>
                <w:rFonts w:ascii="Arial Narrow" w:eastAsia="仿宋GB_2312" w:hAnsi="Arial Narrow" w:cs="Arial Narrow" w:hint="eastAsia"/>
                <w:bCs/>
                <w:sz w:val="24"/>
              </w:rPr>
              <w:t>公务接待</w:t>
            </w:r>
          </w:p>
        </w:tc>
        <w:tc>
          <w:tcPr>
            <w:tcW w:w="1125"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2.00</w:t>
            </w:r>
          </w:p>
        </w:tc>
        <w:tc>
          <w:tcPr>
            <w:tcW w:w="1162"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4.00</w:t>
            </w:r>
          </w:p>
        </w:tc>
        <w:tc>
          <w:tcPr>
            <w:tcW w:w="1162"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0.17</w:t>
            </w:r>
          </w:p>
        </w:tc>
        <w:tc>
          <w:tcPr>
            <w:tcW w:w="1316"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4.18</w:t>
            </w:r>
          </w:p>
        </w:tc>
      </w:tr>
      <w:tr w:rsidR="000D35D0">
        <w:trPr>
          <w:jc w:val="center"/>
        </w:trPr>
        <w:tc>
          <w:tcPr>
            <w:tcW w:w="3526" w:type="dxa"/>
          </w:tcPr>
          <w:p w:rsidR="000D35D0" w:rsidRDefault="00346EAF">
            <w:pPr>
              <w:rPr>
                <w:rFonts w:ascii="Arial Narrow" w:eastAsia="仿宋GB_2312" w:hAnsi="Arial Narrow" w:cs="Arial Narrow"/>
                <w:bCs/>
                <w:sz w:val="24"/>
              </w:rPr>
            </w:pPr>
            <w:r>
              <w:rPr>
                <w:rFonts w:ascii="Arial Narrow" w:eastAsia="仿宋GB_2312" w:hAnsi="Arial Narrow" w:cs="Arial Narrow" w:hint="eastAsia"/>
                <w:b/>
                <w:sz w:val="24"/>
              </w:rPr>
              <w:t>合计</w:t>
            </w:r>
          </w:p>
        </w:tc>
        <w:tc>
          <w:tcPr>
            <w:tcW w:w="1125" w:type="dxa"/>
            <w:vAlign w:val="center"/>
          </w:tcPr>
          <w:p w:rsidR="000D35D0" w:rsidRDefault="00346EAF">
            <w:pPr>
              <w:jc w:val="center"/>
              <w:rPr>
                <w:rFonts w:ascii="Arial Narrow" w:eastAsia="仿宋GB_2312" w:hAnsi="Arial Narrow" w:cs="Arial Narrow"/>
                <w:b/>
                <w:sz w:val="24"/>
              </w:rPr>
            </w:pPr>
            <w:r>
              <w:rPr>
                <w:rFonts w:ascii="Arial Narrow" w:eastAsia="仿宋GB_2312" w:hAnsi="Arial Narrow" w:cs="Arial Narrow" w:hint="eastAsia"/>
                <w:b/>
                <w:sz w:val="24"/>
              </w:rPr>
              <w:t>16.00</w:t>
            </w:r>
          </w:p>
        </w:tc>
        <w:tc>
          <w:tcPr>
            <w:tcW w:w="1162" w:type="dxa"/>
            <w:vAlign w:val="center"/>
          </w:tcPr>
          <w:p w:rsidR="000D35D0" w:rsidRDefault="00346EAF">
            <w:pPr>
              <w:jc w:val="center"/>
              <w:rPr>
                <w:rFonts w:ascii="Arial Narrow" w:eastAsia="仿宋GB_2312" w:hAnsi="Arial Narrow" w:cs="Arial Narrow"/>
                <w:b/>
                <w:sz w:val="24"/>
              </w:rPr>
            </w:pPr>
            <w:r>
              <w:rPr>
                <w:rFonts w:ascii="Arial Narrow" w:eastAsia="仿宋GB_2312" w:hAnsi="Arial Narrow" w:cs="Arial Narrow" w:hint="eastAsia"/>
                <w:b/>
                <w:sz w:val="24"/>
              </w:rPr>
              <w:t>23.00</w:t>
            </w:r>
          </w:p>
        </w:tc>
        <w:tc>
          <w:tcPr>
            <w:tcW w:w="1162" w:type="dxa"/>
            <w:vAlign w:val="center"/>
          </w:tcPr>
          <w:p w:rsidR="000D35D0" w:rsidRDefault="00346EAF">
            <w:pPr>
              <w:jc w:val="center"/>
              <w:rPr>
                <w:rFonts w:ascii="Arial Narrow" w:eastAsia="仿宋GB_2312" w:hAnsi="Arial Narrow" w:cs="Arial Narrow"/>
                <w:b/>
                <w:sz w:val="24"/>
              </w:rPr>
            </w:pPr>
            <w:r>
              <w:rPr>
                <w:rFonts w:ascii="Arial Narrow" w:eastAsia="仿宋GB_2312" w:hAnsi="Arial Narrow" w:cs="Arial Narrow" w:hint="eastAsia"/>
                <w:b/>
                <w:sz w:val="24"/>
              </w:rPr>
              <w:t>22.05</w:t>
            </w:r>
          </w:p>
        </w:tc>
        <w:tc>
          <w:tcPr>
            <w:tcW w:w="1316" w:type="dxa"/>
            <w:vAlign w:val="center"/>
          </w:tcPr>
          <w:p w:rsidR="000D35D0" w:rsidRDefault="00346EAF">
            <w:pPr>
              <w:jc w:val="center"/>
              <w:rPr>
                <w:rFonts w:ascii="Arial Narrow" w:eastAsia="仿宋GB_2312" w:hAnsi="Arial Narrow" w:cs="Arial Narrow"/>
                <w:b/>
                <w:sz w:val="24"/>
              </w:rPr>
            </w:pPr>
            <w:r>
              <w:rPr>
                <w:rFonts w:ascii="Arial Narrow" w:eastAsia="仿宋GB_2312" w:hAnsi="Arial Narrow" w:cs="Arial Narrow" w:hint="eastAsia"/>
                <w:b/>
                <w:sz w:val="24"/>
              </w:rPr>
              <w:t>10.94</w:t>
            </w:r>
          </w:p>
        </w:tc>
      </w:tr>
    </w:tbl>
    <w:p w:rsidR="000D35D0" w:rsidRDefault="00346EAF">
      <w:pPr>
        <w:spacing w:line="360" w:lineRule="auto"/>
        <w:ind w:firstLineChars="200" w:firstLine="562"/>
        <w:rPr>
          <w:rFonts w:ascii="Arial Narrow" w:eastAsia="仿宋GB_2312" w:hAnsi="Arial Narrow" w:cs="Arial Narrow"/>
          <w:b/>
          <w:sz w:val="28"/>
          <w:szCs w:val="28"/>
        </w:rPr>
      </w:pPr>
      <w:r>
        <w:rPr>
          <w:rFonts w:ascii="Arial Narrow" w:eastAsia="仿宋GB_2312" w:hAnsi="Arial Narrow" w:cs="Arial Narrow"/>
          <w:b/>
          <w:sz w:val="28"/>
          <w:szCs w:val="28"/>
        </w:rPr>
        <w:t>3</w:t>
      </w:r>
      <w:r>
        <w:rPr>
          <w:rFonts w:ascii="Arial Narrow" w:eastAsia="仿宋GB_2312" w:hAnsi="Arial Narrow" w:cs="Arial Narrow"/>
          <w:b/>
          <w:sz w:val="28"/>
          <w:szCs w:val="28"/>
        </w:rPr>
        <w:t>、</w:t>
      </w:r>
      <w:r>
        <w:rPr>
          <w:rFonts w:ascii="Arial Narrow" w:eastAsia="仿宋GB_2312" w:hAnsi="Arial Narrow" w:cs="Arial Narrow" w:hint="eastAsia"/>
          <w:b/>
          <w:sz w:val="28"/>
          <w:szCs w:val="28"/>
        </w:rPr>
        <w:t>项目支出情况</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w:t>
      </w:r>
      <w:r>
        <w:rPr>
          <w:rFonts w:ascii="Arial Narrow" w:eastAsia="仿宋GB_2312" w:hAnsi="Arial Narrow" w:cs="Arial Narrow"/>
          <w:bCs/>
          <w:sz w:val="28"/>
          <w:szCs w:val="28"/>
        </w:rPr>
        <w:t>1</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项目支出预算安排情况</w:t>
      </w:r>
    </w:p>
    <w:p w:rsidR="000D35D0" w:rsidRDefault="00346EAF">
      <w:pPr>
        <w:spacing w:line="360" w:lineRule="auto"/>
        <w:ind w:firstLineChars="200" w:firstLine="560"/>
        <w:rPr>
          <w:rFonts w:ascii="Arial Narrow" w:eastAsia="仿宋GB_2312" w:hAnsi="Arial Narrow" w:cs="Arial Narrow"/>
          <w:bCs/>
          <w:sz w:val="28"/>
          <w:szCs w:val="28"/>
        </w:rPr>
      </w:pPr>
      <w:proofErr w:type="gramStart"/>
      <w:r>
        <w:rPr>
          <w:rFonts w:ascii="Arial Narrow" w:eastAsia="仿宋GB_2312" w:hAnsi="Arial Narrow" w:cs="Arial Narrow" w:hint="eastAsia"/>
          <w:bCs/>
          <w:sz w:val="28"/>
          <w:szCs w:val="28"/>
        </w:rPr>
        <w:t>武汉光谷中华</w:t>
      </w:r>
      <w:proofErr w:type="gramEnd"/>
      <w:r>
        <w:rPr>
          <w:rFonts w:ascii="Arial Narrow" w:eastAsia="仿宋GB_2312" w:hAnsi="Arial Narrow" w:cs="Arial Narrow" w:hint="eastAsia"/>
          <w:bCs/>
          <w:sz w:val="28"/>
          <w:szCs w:val="28"/>
        </w:rPr>
        <w:t>科技产业园建设管理办公室</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年一般公共预算</w:t>
      </w:r>
      <w:r>
        <w:rPr>
          <w:rFonts w:ascii="Arial Narrow" w:eastAsia="仿宋GB_2312" w:hAnsi="Arial Narrow" w:cs="Arial Narrow" w:hint="eastAsia"/>
          <w:bCs/>
          <w:sz w:val="28"/>
          <w:szCs w:val="28"/>
        </w:rPr>
        <w:lastRenderedPageBreak/>
        <w:t>财政拨款支出年度预算为</w:t>
      </w:r>
      <w:r>
        <w:rPr>
          <w:rFonts w:ascii="Arial Narrow" w:eastAsia="仿宋GB_2312" w:hAnsi="Arial Narrow" w:cs="Arial Narrow" w:hint="eastAsia"/>
          <w:bCs/>
          <w:sz w:val="28"/>
          <w:szCs w:val="28"/>
        </w:rPr>
        <w:t>270.00</w:t>
      </w:r>
      <w:r>
        <w:rPr>
          <w:rFonts w:ascii="Arial Narrow" w:eastAsia="仿宋GB_2312" w:hAnsi="Arial Narrow" w:cs="Arial Narrow" w:hint="eastAsia"/>
          <w:bCs/>
          <w:sz w:val="28"/>
          <w:szCs w:val="28"/>
        </w:rPr>
        <w:t>万元</w:t>
      </w: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包括年初部门预算、追加预算、基本建设等专项资金、上级下达的专项转移支付资金及年初结转和结余资金等</w:t>
      </w: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，项目预算经费分配如下：</w:t>
      </w:r>
    </w:p>
    <w:p w:rsidR="000D35D0" w:rsidRDefault="00346EAF">
      <w:pPr>
        <w:spacing w:line="360" w:lineRule="auto"/>
        <w:ind w:firstLineChars="200" w:firstLine="560"/>
        <w:jc w:val="right"/>
        <w:rPr>
          <w:rFonts w:ascii="Arial Narrow" w:eastAsia="仿宋GB_2312" w:hAnsi="Arial Narrow" w:cs="Arial Narrow"/>
          <w:bCs/>
          <w:sz w:val="28"/>
          <w:szCs w:val="28"/>
        </w:rPr>
      </w:pPr>
      <w:r>
        <w:rPr>
          <w:rFonts w:ascii="Arial Narrow" w:eastAsia="仿宋GB_2312" w:hAnsi="Arial Narrow" w:cs="Arial Narrow" w:hint="eastAsia"/>
          <w:bCs/>
          <w:sz w:val="28"/>
          <w:szCs w:val="28"/>
        </w:rPr>
        <w:t xml:space="preserve">                                       </w:t>
      </w:r>
      <w:r>
        <w:rPr>
          <w:rFonts w:ascii="Arial Narrow" w:eastAsia="仿宋GB_2312" w:hAnsi="Arial Narrow" w:cs="Arial Narrow" w:hint="eastAsia"/>
          <w:bCs/>
          <w:sz w:val="24"/>
        </w:rPr>
        <w:t xml:space="preserve">      </w:t>
      </w:r>
      <w:r>
        <w:rPr>
          <w:rFonts w:ascii="Arial Narrow" w:eastAsia="仿宋GB_2312" w:hAnsi="Arial Narrow" w:cs="Arial Narrow" w:hint="eastAsia"/>
          <w:bCs/>
          <w:sz w:val="24"/>
        </w:rPr>
        <w:t>单位：万元</w:t>
      </w:r>
      <w:r>
        <w:rPr>
          <w:rFonts w:ascii="Arial Narrow" w:eastAsia="仿宋GB_2312" w:hAnsi="Arial Narrow" w:cs="Arial Narrow" w:hint="eastAsia"/>
          <w:bCs/>
          <w:sz w:val="24"/>
        </w:rPr>
        <w:t xml:space="preserve">   </w:t>
      </w:r>
      <w:r>
        <w:rPr>
          <w:rFonts w:ascii="Arial Narrow" w:eastAsia="仿宋GB_2312" w:hAnsi="Arial Narrow" w:cs="Arial Narrow" w:hint="eastAsia"/>
          <w:bCs/>
          <w:sz w:val="28"/>
          <w:szCs w:val="28"/>
        </w:rPr>
        <w:t xml:space="preserve">                </w:t>
      </w:r>
    </w:p>
    <w:tbl>
      <w:tblPr>
        <w:tblStyle w:val="aa"/>
        <w:tblW w:w="8521" w:type="dxa"/>
        <w:jc w:val="center"/>
        <w:tblInd w:w="1" w:type="dxa"/>
        <w:tblLayout w:type="fixed"/>
        <w:tblLook w:val="04A0" w:firstRow="1" w:lastRow="0" w:firstColumn="1" w:lastColumn="0" w:noHBand="0" w:noVBand="1"/>
      </w:tblPr>
      <w:tblGrid>
        <w:gridCol w:w="6141"/>
        <w:gridCol w:w="2380"/>
      </w:tblGrid>
      <w:tr w:rsidR="000D35D0">
        <w:trPr>
          <w:trHeight w:val="516"/>
          <w:tblHeader/>
          <w:jc w:val="center"/>
        </w:trPr>
        <w:tc>
          <w:tcPr>
            <w:tcW w:w="6141"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支出项目名称</w:t>
            </w:r>
          </w:p>
        </w:tc>
        <w:tc>
          <w:tcPr>
            <w:tcW w:w="2380"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预算金额</w:t>
            </w:r>
          </w:p>
        </w:tc>
      </w:tr>
      <w:tr w:rsidR="000D35D0">
        <w:trPr>
          <w:trHeight w:val="593"/>
          <w:jc w:val="center"/>
        </w:trPr>
        <w:tc>
          <w:tcPr>
            <w:tcW w:w="6141"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日常办公经费</w:t>
            </w:r>
          </w:p>
        </w:tc>
        <w:tc>
          <w:tcPr>
            <w:tcW w:w="2380"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19</w:t>
            </w:r>
          </w:p>
        </w:tc>
      </w:tr>
      <w:tr w:rsidR="000D35D0">
        <w:trPr>
          <w:trHeight w:val="548"/>
          <w:jc w:val="center"/>
        </w:trPr>
        <w:tc>
          <w:tcPr>
            <w:tcW w:w="6141"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办公场所运转经费</w:t>
            </w:r>
          </w:p>
        </w:tc>
        <w:tc>
          <w:tcPr>
            <w:tcW w:w="2380"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57</w:t>
            </w:r>
          </w:p>
        </w:tc>
      </w:tr>
      <w:tr w:rsidR="000D35D0">
        <w:trPr>
          <w:trHeight w:val="518"/>
          <w:jc w:val="center"/>
        </w:trPr>
        <w:tc>
          <w:tcPr>
            <w:tcW w:w="6141"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安全生产及综合治理经费</w:t>
            </w:r>
          </w:p>
        </w:tc>
        <w:tc>
          <w:tcPr>
            <w:tcW w:w="2380"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14</w:t>
            </w:r>
          </w:p>
        </w:tc>
      </w:tr>
      <w:tr w:rsidR="000D35D0">
        <w:trPr>
          <w:trHeight w:val="518"/>
          <w:jc w:val="center"/>
        </w:trPr>
        <w:tc>
          <w:tcPr>
            <w:tcW w:w="6141"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综合党委党群工作专项经费</w:t>
            </w:r>
          </w:p>
        </w:tc>
        <w:tc>
          <w:tcPr>
            <w:tcW w:w="2380"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8</w:t>
            </w:r>
          </w:p>
        </w:tc>
      </w:tr>
      <w:tr w:rsidR="000D35D0">
        <w:trPr>
          <w:trHeight w:val="518"/>
          <w:jc w:val="center"/>
        </w:trPr>
        <w:tc>
          <w:tcPr>
            <w:tcW w:w="6141"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征地拆迁宣传经费</w:t>
            </w:r>
          </w:p>
        </w:tc>
        <w:tc>
          <w:tcPr>
            <w:tcW w:w="2380"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10</w:t>
            </w:r>
          </w:p>
        </w:tc>
      </w:tr>
      <w:tr w:rsidR="000D35D0">
        <w:trPr>
          <w:trHeight w:val="548"/>
          <w:jc w:val="center"/>
        </w:trPr>
        <w:tc>
          <w:tcPr>
            <w:tcW w:w="6141"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招商宣传经费</w:t>
            </w:r>
          </w:p>
        </w:tc>
        <w:tc>
          <w:tcPr>
            <w:tcW w:w="2380"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bCs/>
                <w:sz w:val="24"/>
              </w:rPr>
              <w:t>152</w:t>
            </w:r>
          </w:p>
        </w:tc>
      </w:tr>
      <w:tr w:rsidR="000D35D0">
        <w:trPr>
          <w:trHeight w:val="593"/>
          <w:jc w:val="center"/>
        </w:trPr>
        <w:tc>
          <w:tcPr>
            <w:tcW w:w="6141"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机动经费</w:t>
            </w:r>
          </w:p>
        </w:tc>
        <w:tc>
          <w:tcPr>
            <w:tcW w:w="2380"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10</w:t>
            </w:r>
          </w:p>
        </w:tc>
      </w:tr>
      <w:tr w:rsidR="000D35D0">
        <w:trPr>
          <w:trHeight w:val="593"/>
          <w:jc w:val="center"/>
        </w:trPr>
        <w:tc>
          <w:tcPr>
            <w:tcW w:w="6141" w:type="dxa"/>
            <w:vAlign w:val="center"/>
          </w:tcPr>
          <w:p w:rsidR="000D35D0" w:rsidRDefault="00346EAF">
            <w:pPr>
              <w:widowControl/>
              <w:jc w:val="center"/>
              <w:textAlignment w:val="center"/>
              <w:rPr>
                <w:rFonts w:ascii="Arial Narrow" w:eastAsia="仿宋GB_2312" w:hAnsi="Arial Narrow" w:cs="Arial Narrow"/>
                <w:color w:val="000000"/>
                <w:kern w:val="0"/>
                <w:sz w:val="24"/>
                <w:lang w:bidi="ar"/>
              </w:rPr>
            </w:pPr>
            <w:r>
              <w:rPr>
                <w:rFonts w:ascii="Arial Narrow" w:eastAsia="仿宋GB_2312" w:hAnsi="Arial Narrow" w:cs="Arial Narrow" w:hint="eastAsia"/>
                <w:b/>
                <w:bCs/>
                <w:color w:val="000000"/>
                <w:kern w:val="0"/>
                <w:sz w:val="24"/>
                <w:lang w:bidi="ar"/>
              </w:rPr>
              <w:t>合计</w:t>
            </w:r>
          </w:p>
        </w:tc>
        <w:tc>
          <w:tcPr>
            <w:tcW w:w="2380" w:type="dxa"/>
            <w:vAlign w:val="center"/>
          </w:tcPr>
          <w:p w:rsidR="000D35D0" w:rsidRDefault="00346EAF">
            <w:pPr>
              <w:widowControl/>
              <w:jc w:val="center"/>
              <w:textAlignment w:val="center"/>
              <w:rPr>
                <w:rFonts w:ascii="Arial Narrow" w:eastAsia="仿宋GB_2312" w:hAnsi="Arial Narrow" w:cs="Arial Narrow"/>
                <w:color w:val="000000"/>
                <w:kern w:val="0"/>
                <w:sz w:val="24"/>
                <w:lang w:bidi="ar"/>
              </w:rPr>
            </w:pPr>
            <w:r>
              <w:rPr>
                <w:rFonts w:ascii="Arial Narrow" w:eastAsia="仿宋GB_2312" w:hAnsi="Arial Narrow" w:cs="Arial Narrow" w:hint="eastAsia"/>
                <w:color w:val="000000"/>
                <w:kern w:val="0"/>
                <w:sz w:val="24"/>
                <w:lang w:bidi="ar"/>
              </w:rPr>
              <w:t>270</w:t>
            </w:r>
          </w:p>
        </w:tc>
      </w:tr>
    </w:tbl>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w:t>
      </w:r>
      <w:r>
        <w:rPr>
          <w:rFonts w:ascii="Arial Narrow" w:eastAsia="仿宋GB_2312" w:hAnsi="Arial Narrow" w:cs="Arial Narrow"/>
          <w:bCs/>
          <w:sz w:val="28"/>
          <w:szCs w:val="28"/>
        </w:rPr>
        <w:t>2</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实际资金到位情况</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2017</w:t>
      </w:r>
      <w:r>
        <w:rPr>
          <w:rFonts w:ascii="Arial Narrow" w:eastAsia="仿宋GB_2312" w:hAnsi="Arial Narrow" w:cs="Arial Narrow" w:hint="eastAsia"/>
          <w:bCs/>
          <w:sz w:val="28"/>
          <w:szCs w:val="28"/>
        </w:rPr>
        <w:t>年</w:t>
      </w:r>
      <w:r>
        <w:rPr>
          <w:rFonts w:ascii="Arial Narrow" w:eastAsia="仿宋GB_2312" w:hAnsi="Arial Narrow" w:cs="Arial Narrow"/>
          <w:bCs/>
          <w:sz w:val="28"/>
          <w:szCs w:val="28"/>
        </w:rPr>
        <w:t>3</w:t>
      </w:r>
      <w:r>
        <w:rPr>
          <w:rFonts w:ascii="Arial Narrow" w:eastAsia="仿宋GB_2312" w:hAnsi="Arial Narrow" w:cs="Arial Narrow" w:hint="eastAsia"/>
          <w:bCs/>
          <w:sz w:val="28"/>
          <w:szCs w:val="28"/>
        </w:rPr>
        <w:t>月武汉东湖新技术开发区管理委员会财政局下达《武汉东湖新技术开发区管理委员会财政局关于批复武汉光谷中华科技产业园建设管理办公室</w:t>
      </w:r>
      <w:r>
        <w:rPr>
          <w:rFonts w:ascii="Arial Narrow" w:eastAsia="仿宋GB_2312" w:hAnsi="Arial Narrow" w:cs="Arial Narrow"/>
          <w:bCs/>
          <w:sz w:val="28"/>
          <w:szCs w:val="28"/>
        </w:rPr>
        <w:t>2017</w:t>
      </w:r>
      <w:r>
        <w:rPr>
          <w:rFonts w:ascii="Arial Narrow" w:eastAsia="仿宋GB_2312" w:hAnsi="Arial Narrow" w:cs="Arial Narrow" w:hint="eastAsia"/>
          <w:bCs/>
          <w:sz w:val="28"/>
          <w:szCs w:val="28"/>
        </w:rPr>
        <w:t>年部门预算的函》（武</w:t>
      </w:r>
      <w:proofErr w:type="gramStart"/>
      <w:r>
        <w:rPr>
          <w:rFonts w:ascii="Arial Narrow" w:eastAsia="仿宋GB_2312" w:hAnsi="Arial Narrow" w:cs="Arial Narrow" w:hint="eastAsia"/>
          <w:bCs/>
          <w:sz w:val="28"/>
          <w:szCs w:val="28"/>
        </w:rPr>
        <w:t>新管财预函</w:t>
      </w:r>
      <w:r>
        <w:rPr>
          <w:rFonts w:ascii="Arial Narrow" w:eastAsia="仿宋GB_2312" w:hAnsi="Arial Narrow" w:cs="Arial Narrow" w:hint="eastAsia"/>
          <w:color w:val="000000"/>
          <w:sz w:val="28"/>
          <w:szCs w:val="28"/>
        </w:rPr>
        <w:t>〔</w:t>
      </w:r>
      <w:r>
        <w:rPr>
          <w:rFonts w:ascii="Arial Narrow" w:eastAsia="仿宋GB_2312" w:hAnsi="Arial Narrow" w:cs="Arial Narrow"/>
          <w:sz w:val="28"/>
          <w:szCs w:val="28"/>
        </w:rPr>
        <w:t>2017</w:t>
      </w:r>
      <w:r>
        <w:rPr>
          <w:rFonts w:ascii="Arial Narrow" w:eastAsia="仿宋GB_2312" w:hAnsi="Arial Narrow" w:cs="Arial Narrow" w:hint="eastAsia"/>
          <w:color w:val="000000"/>
          <w:sz w:val="28"/>
          <w:szCs w:val="28"/>
        </w:rPr>
        <w:t>〕</w:t>
      </w:r>
      <w:proofErr w:type="gramEnd"/>
      <w:r>
        <w:rPr>
          <w:rFonts w:ascii="Arial Narrow" w:eastAsia="仿宋GB_2312" w:hAnsi="Arial Narrow" w:cs="Arial Narrow" w:hint="eastAsia"/>
          <w:bCs/>
          <w:sz w:val="28"/>
          <w:szCs w:val="28"/>
        </w:rPr>
        <w:t>8</w:t>
      </w:r>
      <w:r>
        <w:rPr>
          <w:rFonts w:ascii="Arial Narrow" w:eastAsia="仿宋GB_2312" w:hAnsi="Arial Narrow" w:cs="Arial Narrow" w:hint="eastAsia"/>
          <w:bCs/>
          <w:sz w:val="28"/>
          <w:szCs w:val="28"/>
        </w:rPr>
        <w:t>号），下达了预算资金</w:t>
      </w:r>
      <w:r>
        <w:rPr>
          <w:rFonts w:ascii="Arial Narrow" w:eastAsia="仿宋GB_2312" w:hAnsi="Arial Narrow" w:cs="Arial Narrow" w:hint="eastAsia"/>
          <w:bCs/>
          <w:sz w:val="28"/>
          <w:szCs w:val="28"/>
        </w:rPr>
        <w:t>270.00</w:t>
      </w:r>
      <w:r>
        <w:rPr>
          <w:rFonts w:ascii="Arial Narrow" w:eastAsia="仿宋GB_2312" w:hAnsi="Arial Narrow" w:cs="Arial Narrow" w:hint="eastAsia"/>
          <w:bCs/>
          <w:sz w:val="28"/>
          <w:szCs w:val="28"/>
        </w:rPr>
        <w:t>万元，资金全部到位且及时。</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bCs/>
          <w:sz w:val="28"/>
          <w:szCs w:val="28"/>
        </w:rPr>
        <w:t>（</w:t>
      </w:r>
      <w:r>
        <w:rPr>
          <w:rFonts w:ascii="Arial Narrow" w:eastAsia="仿宋GB_2312" w:hAnsi="Arial Narrow" w:cs="Arial Narrow"/>
          <w:bCs/>
          <w:sz w:val="28"/>
          <w:szCs w:val="28"/>
        </w:rPr>
        <w:t>3</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实际支出情况</w:t>
      </w:r>
    </w:p>
    <w:p w:rsidR="000D35D0" w:rsidRDefault="00346EAF">
      <w:pPr>
        <w:spacing w:line="360" w:lineRule="auto"/>
        <w:ind w:firstLineChars="200" w:firstLine="560"/>
        <w:rPr>
          <w:rFonts w:ascii="Arial Narrow" w:eastAsia="仿宋GB_2312" w:hAnsi="Arial Narrow" w:cs="Arial Narrow"/>
          <w:bCs/>
          <w:sz w:val="28"/>
          <w:szCs w:val="28"/>
        </w:rPr>
      </w:pPr>
      <w:r>
        <w:rPr>
          <w:rFonts w:ascii="Arial Narrow" w:eastAsia="仿宋GB_2312" w:hAnsi="Arial Narrow" w:cs="Arial Narrow" w:hint="eastAsia"/>
          <w:bCs/>
          <w:sz w:val="28"/>
          <w:szCs w:val="28"/>
        </w:rPr>
        <w:t>中华园</w:t>
      </w:r>
      <w:proofErr w:type="gramStart"/>
      <w:r>
        <w:rPr>
          <w:rFonts w:ascii="Arial Narrow" w:eastAsia="仿宋GB_2312" w:hAnsi="Arial Narrow" w:cs="Arial Narrow" w:hint="eastAsia"/>
          <w:bCs/>
          <w:sz w:val="28"/>
          <w:szCs w:val="28"/>
        </w:rPr>
        <w:t>办实际</w:t>
      </w:r>
      <w:proofErr w:type="gramEnd"/>
      <w:r>
        <w:rPr>
          <w:rFonts w:ascii="Arial Narrow" w:eastAsia="仿宋GB_2312" w:hAnsi="Arial Narrow" w:cs="Arial Narrow" w:hint="eastAsia"/>
          <w:bCs/>
          <w:sz w:val="28"/>
          <w:szCs w:val="28"/>
        </w:rPr>
        <w:t>到位资金为</w:t>
      </w:r>
      <w:r>
        <w:rPr>
          <w:rFonts w:ascii="Arial Narrow" w:eastAsia="仿宋GB_2312" w:hAnsi="Arial Narrow" w:cs="Arial Narrow" w:hint="eastAsia"/>
          <w:bCs/>
          <w:sz w:val="28"/>
          <w:szCs w:val="28"/>
        </w:rPr>
        <w:t>270</w:t>
      </w:r>
      <w:r>
        <w:rPr>
          <w:rFonts w:ascii="Arial Narrow" w:eastAsia="仿宋GB_2312" w:hAnsi="Arial Narrow" w:cs="Arial Narrow" w:hint="eastAsia"/>
          <w:bCs/>
          <w:sz w:val="28"/>
          <w:szCs w:val="28"/>
        </w:rPr>
        <w:t>万元，支出资金</w:t>
      </w:r>
      <w:r>
        <w:rPr>
          <w:rFonts w:ascii="Arial Narrow" w:eastAsia="仿宋GB_2312" w:hAnsi="Arial Narrow" w:cs="Arial Narrow" w:hint="eastAsia"/>
          <w:bCs/>
          <w:sz w:val="28"/>
          <w:szCs w:val="28"/>
        </w:rPr>
        <w:t>242.2</w:t>
      </w:r>
      <w:r>
        <w:rPr>
          <w:rFonts w:ascii="Arial Narrow" w:eastAsia="仿宋GB_2312" w:hAnsi="Arial Narrow" w:cs="Arial Narrow" w:hint="eastAsia"/>
          <w:bCs/>
          <w:sz w:val="28"/>
          <w:szCs w:val="28"/>
        </w:rPr>
        <w:t>万元，资金使用率达</w:t>
      </w:r>
      <w:r>
        <w:rPr>
          <w:rFonts w:ascii="Arial Narrow" w:eastAsia="仿宋GB_2312" w:hAnsi="Arial Narrow" w:cs="Arial Narrow" w:hint="eastAsia"/>
          <w:bCs/>
          <w:sz w:val="28"/>
          <w:szCs w:val="28"/>
        </w:rPr>
        <w:t>89.70%</w:t>
      </w:r>
      <w:r>
        <w:rPr>
          <w:rFonts w:ascii="Arial Narrow" w:eastAsia="仿宋GB_2312" w:hAnsi="Arial Narrow" w:cs="Arial Narrow" w:hint="eastAsia"/>
          <w:bCs/>
          <w:sz w:val="28"/>
          <w:szCs w:val="28"/>
        </w:rPr>
        <w:t>。</w:t>
      </w:r>
      <w:proofErr w:type="gramStart"/>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年度</w:t>
      </w:r>
      <w:r>
        <w:rPr>
          <w:rFonts w:ascii="Arial Narrow" w:eastAsia="仿宋GB_2312" w:hAnsi="Arial Narrow" w:cs="Arial Narrow"/>
          <w:bCs/>
          <w:sz w:val="28"/>
          <w:szCs w:val="28"/>
        </w:rPr>
        <w:t>光谷</w:t>
      </w:r>
      <w:r>
        <w:rPr>
          <w:rFonts w:ascii="Arial Narrow" w:eastAsia="仿宋GB_2312" w:hAnsi="Arial Narrow" w:cs="Arial Narrow" w:hint="eastAsia"/>
          <w:bCs/>
          <w:sz w:val="28"/>
          <w:szCs w:val="28"/>
        </w:rPr>
        <w:t>中华</w:t>
      </w:r>
      <w:proofErr w:type="gramEnd"/>
      <w:r>
        <w:rPr>
          <w:rFonts w:ascii="Arial Narrow" w:eastAsia="仿宋GB_2312" w:hAnsi="Arial Narrow" w:cs="Arial Narrow" w:hint="eastAsia"/>
          <w:bCs/>
          <w:sz w:val="28"/>
          <w:szCs w:val="28"/>
        </w:rPr>
        <w:t>科技</w:t>
      </w:r>
      <w:r>
        <w:rPr>
          <w:rFonts w:ascii="Arial Narrow" w:eastAsia="仿宋GB_2312" w:hAnsi="Arial Narrow" w:cs="Arial Narrow"/>
          <w:bCs/>
          <w:sz w:val="28"/>
          <w:szCs w:val="28"/>
        </w:rPr>
        <w:t>产业园建设管理办公室项目</w:t>
      </w:r>
      <w:r>
        <w:rPr>
          <w:rFonts w:ascii="Arial Narrow" w:eastAsia="仿宋GB_2312" w:hAnsi="Arial Narrow" w:cs="Arial Narrow" w:hint="eastAsia"/>
          <w:bCs/>
          <w:sz w:val="28"/>
          <w:szCs w:val="28"/>
        </w:rPr>
        <w:t>资金实际使用情况与年初预算对比如下：</w:t>
      </w:r>
    </w:p>
    <w:p w:rsidR="000D35D0" w:rsidRDefault="00346EAF">
      <w:pPr>
        <w:spacing w:line="360" w:lineRule="auto"/>
        <w:ind w:firstLineChars="200" w:firstLine="480"/>
        <w:jc w:val="right"/>
        <w:rPr>
          <w:rFonts w:ascii="Arial Narrow" w:eastAsia="仿宋GB_2312" w:hAnsi="Arial Narrow" w:cs="Arial Narrow"/>
          <w:bCs/>
          <w:sz w:val="24"/>
        </w:rPr>
      </w:pPr>
      <w:r>
        <w:rPr>
          <w:rFonts w:ascii="Arial Narrow" w:eastAsia="仿宋GB_2312" w:hAnsi="Arial Narrow" w:cs="Arial Narrow" w:hint="eastAsia"/>
          <w:bCs/>
          <w:sz w:val="24"/>
        </w:rPr>
        <w:t>单位：万元</w:t>
      </w:r>
    </w:p>
    <w:tbl>
      <w:tblPr>
        <w:tblStyle w:val="aa"/>
        <w:tblW w:w="8627" w:type="dxa"/>
        <w:tblInd w:w="-105" w:type="dxa"/>
        <w:tblLayout w:type="fixed"/>
        <w:tblLook w:val="04A0" w:firstRow="1" w:lastRow="0" w:firstColumn="1" w:lastColumn="0" w:noHBand="0" w:noVBand="1"/>
      </w:tblPr>
      <w:tblGrid>
        <w:gridCol w:w="3126"/>
        <w:gridCol w:w="1248"/>
        <w:gridCol w:w="1757"/>
        <w:gridCol w:w="993"/>
        <w:gridCol w:w="1503"/>
      </w:tblGrid>
      <w:tr w:rsidR="000D35D0">
        <w:trPr>
          <w:trHeight w:val="512"/>
        </w:trPr>
        <w:tc>
          <w:tcPr>
            <w:tcW w:w="3126"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lastRenderedPageBreak/>
              <w:t>支出项目名称</w:t>
            </w:r>
          </w:p>
        </w:tc>
        <w:tc>
          <w:tcPr>
            <w:tcW w:w="1248"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预算金额</w:t>
            </w:r>
          </w:p>
        </w:tc>
        <w:tc>
          <w:tcPr>
            <w:tcW w:w="1757"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实际支出金额</w:t>
            </w:r>
          </w:p>
        </w:tc>
        <w:tc>
          <w:tcPr>
            <w:tcW w:w="993"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差异数</w:t>
            </w:r>
          </w:p>
        </w:tc>
        <w:tc>
          <w:tcPr>
            <w:tcW w:w="1503"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预算执行率</w:t>
            </w:r>
          </w:p>
        </w:tc>
      </w:tr>
      <w:tr w:rsidR="000D35D0">
        <w:trPr>
          <w:trHeight w:val="420"/>
        </w:trPr>
        <w:tc>
          <w:tcPr>
            <w:tcW w:w="3126"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日常办公经费</w:t>
            </w:r>
          </w:p>
        </w:tc>
        <w:tc>
          <w:tcPr>
            <w:tcW w:w="1248"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19</w:t>
            </w:r>
          </w:p>
        </w:tc>
        <w:tc>
          <w:tcPr>
            <w:tcW w:w="1757"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18.50</w:t>
            </w:r>
          </w:p>
        </w:tc>
        <w:tc>
          <w:tcPr>
            <w:tcW w:w="99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0.5</w:t>
            </w:r>
          </w:p>
        </w:tc>
        <w:tc>
          <w:tcPr>
            <w:tcW w:w="150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97.37%</w:t>
            </w:r>
          </w:p>
        </w:tc>
      </w:tr>
      <w:tr w:rsidR="000D35D0">
        <w:trPr>
          <w:trHeight w:val="420"/>
        </w:trPr>
        <w:tc>
          <w:tcPr>
            <w:tcW w:w="3126"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办公场所运转经费</w:t>
            </w:r>
          </w:p>
        </w:tc>
        <w:tc>
          <w:tcPr>
            <w:tcW w:w="1248"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57</w:t>
            </w:r>
          </w:p>
        </w:tc>
        <w:tc>
          <w:tcPr>
            <w:tcW w:w="1757"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56.97</w:t>
            </w:r>
          </w:p>
        </w:tc>
        <w:tc>
          <w:tcPr>
            <w:tcW w:w="99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0.03</w:t>
            </w:r>
          </w:p>
        </w:tc>
        <w:tc>
          <w:tcPr>
            <w:tcW w:w="150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99.95%</w:t>
            </w:r>
          </w:p>
        </w:tc>
      </w:tr>
      <w:tr w:rsidR="000D35D0">
        <w:trPr>
          <w:trHeight w:val="395"/>
        </w:trPr>
        <w:tc>
          <w:tcPr>
            <w:tcW w:w="3126"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安全生产及综合治理经费</w:t>
            </w:r>
          </w:p>
        </w:tc>
        <w:tc>
          <w:tcPr>
            <w:tcW w:w="1248"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14</w:t>
            </w:r>
          </w:p>
        </w:tc>
        <w:tc>
          <w:tcPr>
            <w:tcW w:w="1757"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8.80</w:t>
            </w:r>
          </w:p>
        </w:tc>
        <w:tc>
          <w:tcPr>
            <w:tcW w:w="99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5.2</w:t>
            </w:r>
          </w:p>
        </w:tc>
        <w:tc>
          <w:tcPr>
            <w:tcW w:w="150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62.86%</w:t>
            </w:r>
          </w:p>
        </w:tc>
      </w:tr>
      <w:tr w:rsidR="000D35D0">
        <w:trPr>
          <w:trHeight w:val="420"/>
        </w:trPr>
        <w:tc>
          <w:tcPr>
            <w:tcW w:w="3126"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综合党委党群工作专项经费</w:t>
            </w:r>
          </w:p>
        </w:tc>
        <w:tc>
          <w:tcPr>
            <w:tcW w:w="1248"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8</w:t>
            </w:r>
          </w:p>
        </w:tc>
        <w:tc>
          <w:tcPr>
            <w:tcW w:w="1757"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8</w:t>
            </w:r>
          </w:p>
        </w:tc>
        <w:tc>
          <w:tcPr>
            <w:tcW w:w="99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0</w:t>
            </w:r>
          </w:p>
        </w:tc>
        <w:tc>
          <w:tcPr>
            <w:tcW w:w="150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100.00%</w:t>
            </w:r>
          </w:p>
        </w:tc>
      </w:tr>
      <w:tr w:rsidR="000D35D0">
        <w:trPr>
          <w:trHeight w:val="420"/>
        </w:trPr>
        <w:tc>
          <w:tcPr>
            <w:tcW w:w="3126"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征地拆迁宣传经费</w:t>
            </w:r>
          </w:p>
        </w:tc>
        <w:tc>
          <w:tcPr>
            <w:tcW w:w="1248"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color w:val="000000"/>
                <w:kern w:val="0"/>
                <w:sz w:val="24"/>
                <w:lang w:bidi="ar"/>
              </w:rPr>
              <w:t>10</w:t>
            </w:r>
          </w:p>
        </w:tc>
        <w:tc>
          <w:tcPr>
            <w:tcW w:w="1757"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9.77</w:t>
            </w:r>
          </w:p>
        </w:tc>
        <w:tc>
          <w:tcPr>
            <w:tcW w:w="99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0.23</w:t>
            </w:r>
          </w:p>
        </w:tc>
        <w:tc>
          <w:tcPr>
            <w:tcW w:w="150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97.70%</w:t>
            </w:r>
          </w:p>
        </w:tc>
      </w:tr>
      <w:tr w:rsidR="000D35D0">
        <w:trPr>
          <w:trHeight w:val="390"/>
        </w:trPr>
        <w:tc>
          <w:tcPr>
            <w:tcW w:w="3126"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color w:val="000000"/>
                <w:kern w:val="0"/>
                <w:sz w:val="24"/>
                <w:lang w:bidi="ar"/>
              </w:rPr>
              <w:t>招商宣传经费</w:t>
            </w:r>
          </w:p>
        </w:tc>
        <w:tc>
          <w:tcPr>
            <w:tcW w:w="1248"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bCs/>
                <w:sz w:val="24"/>
              </w:rPr>
              <w:t>152</w:t>
            </w:r>
          </w:p>
        </w:tc>
        <w:tc>
          <w:tcPr>
            <w:tcW w:w="1757"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130.78</w:t>
            </w:r>
          </w:p>
        </w:tc>
        <w:tc>
          <w:tcPr>
            <w:tcW w:w="99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21.22</w:t>
            </w:r>
          </w:p>
        </w:tc>
        <w:tc>
          <w:tcPr>
            <w:tcW w:w="150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86.04%</w:t>
            </w:r>
          </w:p>
        </w:tc>
      </w:tr>
      <w:tr w:rsidR="000D35D0">
        <w:trPr>
          <w:trHeight w:val="390"/>
        </w:trPr>
        <w:tc>
          <w:tcPr>
            <w:tcW w:w="3126" w:type="dxa"/>
            <w:vAlign w:val="center"/>
          </w:tcPr>
          <w:p w:rsidR="000D35D0" w:rsidRDefault="00346EAF">
            <w:pPr>
              <w:widowControl/>
              <w:jc w:val="center"/>
              <w:textAlignment w:val="center"/>
              <w:rPr>
                <w:rFonts w:ascii="Arial Narrow" w:eastAsia="仿宋GB_2312" w:hAnsi="Arial Narrow" w:cs="Arial Narrow"/>
                <w:color w:val="000000"/>
                <w:kern w:val="0"/>
                <w:sz w:val="24"/>
                <w:lang w:bidi="ar"/>
              </w:rPr>
            </w:pPr>
            <w:r>
              <w:rPr>
                <w:rFonts w:ascii="Arial Narrow" w:eastAsia="仿宋GB_2312" w:hAnsi="Arial Narrow" w:cs="Arial Narrow" w:hint="eastAsia"/>
                <w:color w:val="000000"/>
                <w:kern w:val="0"/>
                <w:sz w:val="24"/>
                <w:lang w:bidi="ar"/>
              </w:rPr>
              <w:t>机动经费</w:t>
            </w:r>
          </w:p>
        </w:tc>
        <w:tc>
          <w:tcPr>
            <w:tcW w:w="1248" w:type="dxa"/>
            <w:vAlign w:val="center"/>
          </w:tcPr>
          <w:p w:rsidR="000D35D0" w:rsidRDefault="00346EAF">
            <w:pPr>
              <w:widowControl/>
              <w:jc w:val="center"/>
              <w:textAlignment w:val="center"/>
              <w:rPr>
                <w:rFonts w:ascii="Arial Narrow" w:eastAsia="仿宋GB_2312" w:hAnsi="Arial Narrow" w:cs="Arial Narrow"/>
                <w:bCs/>
                <w:sz w:val="24"/>
              </w:rPr>
            </w:pPr>
            <w:r>
              <w:rPr>
                <w:rFonts w:ascii="Arial Narrow" w:eastAsia="仿宋GB_2312" w:hAnsi="Arial Narrow" w:cs="Arial Narrow" w:hint="eastAsia"/>
                <w:bCs/>
                <w:sz w:val="24"/>
              </w:rPr>
              <w:t>10</w:t>
            </w:r>
          </w:p>
        </w:tc>
        <w:tc>
          <w:tcPr>
            <w:tcW w:w="1757" w:type="dxa"/>
            <w:vAlign w:val="center"/>
          </w:tcPr>
          <w:p w:rsidR="000D35D0" w:rsidRDefault="00346EAF">
            <w:pPr>
              <w:jc w:val="center"/>
              <w:rPr>
                <w:rFonts w:ascii="Arial Narrow" w:eastAsia="仿宋GB_2312" w:hAnsi="Arial Narrow" w:cs="Arial Narrow"/>
                <w:bCs/>
                <w:sz w:val="24"/>
              </w:rPr>
            </w:pPr>
            <w:r>
              <w:rPr>
                <w:rFonts w:ascii="Arial Narrow" w:eastAsia="仿宋GB_2312" w:hAnsi="Arial Narrow" w:cs="Arial Narrow" w:hint="eastAsia"/>
                <w:bCs/>
                <w:sz w:val="24"/>
              </w:rPr>
              <w:t>9.38</w:t>
            </w:r>
          </w:p>
        </w:tc>
        <w:tc>
          <w:tcPr>
            <w:tcW w:w="99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0.62</w:t>
            </w:r>
          </w:p>
        </w:tc>
        <w:tc>
          <w:tcPr>
            <w:tcW w:w="1503" w:type="dxa"/>
            <w:vAlign w:val="center"/>
          </w:tcPr>
          <w:p w:rsidR="000D35D0" w:rsidRDefault="00346EAF">
            <w:pPr>
              <w:widowControl/>
              <w:jc w:val="center"/>
              <w:textAlignment w:val="bottom"/>
              <w:rPr>
                <w:rFonts w:ascii="Arial Narrow" w:eastAsia="仿宋GB_2312" w:hAnsi="Arial Narrow" w:cs="Arial Narrow"/>
                <w:bCs/>
                <w:sz w:val="24"/>
              </w:rPr>
            </w:pPr>
            <w:r>
              <w:rPr>
                <w:rFonts w:ascii="Arial Narrow" w:eastAsia="仿宋GB_2312" w:hAnsi="Arial Narrow" w:cs="Arial Narrow"/>
                <w:color w:val="000000"/>
                <w:kern w:val="0"/>
                <w:sz w:val="24"/>
                <w:lang w:bidi="ar"/>
              </w:rPr>
              <w:t>93.80%</w:t>
            </w:r>
          </w:p>
        </w:tc>
      </w:tr>
      <w:tr w:rsidR="000D35D0">
        <w:trPr>
          <w:trHeight w:val="390"/>
        </w:trPr>
        <w:tc>
          <w:tcPr>
            <w:tcW w:w="3126"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合计</w:t>
            </w:r>
          </w:p>
        </w:tc>
        <w:tc>
          <w:tcPr>
            <w:tcW w:w="1248"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270</w:t>
            </w:r>
          </w:p>
        </w:tc>
        <w:tc>
          <w:tcPr>
            <w:tcW w:w="1757" w:type="dxa"/>
            <w:vAlign w:val="center"/>
          </w:tcPr>
          <w:p w:rsidR="000D35D0" w:rsidRDefault="00346EAF">
            <w:pPr>
              <w:jc w:val="center"/>
              <w:rPr>
                <w:rFonts w:ascii="Arial Narrow" w:eastAsia="仿宋GB_2312" w:hAnsi="Arial Narrow" w:cs="Arial Narrow"/>
                <w:b/>
                <w:bCs/>
                <w:sz w:val="24"/>
              </w:rPr>
            </w:pPr>
            <w:r>
              <w:rPr>
                <w:rFonts w:ascii="Arial Narrow" w:eastAsia="仿宋GB_2312" w:hAnsi="Arial Narrow" w:cs="Arial Narrow" w:hint="eastAsia"/>
                <w:b/>
                <w:bCs/>
                <w:sz w:val="24"/>
              </w:rPr>
              <w:t>242.20</w:t>
            </w:r>
          </w:p>
        </w:tc>
        <w:tc>
          <w:tcPr>
            <w:tcW w:w="993" w:type="dxa"/>
            <w:vAlign w:val="center"/>
          </w:tcPr>
          <w:p w:rsidR="000D35D0" w:rsidRDefault="00346EAF">
            <w:pPr>
              <w:widowControl/>
              <w:jc w:val="center"/>
              <w:textAlignment w:val="bottom"/>
              <w:rPr>
                <w:rFonts w:ascii="Arial Narrow" w:eastAsia="仿宋GB_2312" w:hAnsi="Arial Narrow" w:cs="Arial Narrow"/>
                <w:b/>
                <w:bCs/>
                <w:sz w:val="24"/>
              </w:rPr>
            </w:pPr>
            <w:r>
              <w:rPr>
                <w:rFonts w:ascii="Arial Narrow" w:eastAsia="仿宋GB_2312" w:hAnsi="Arial Narrow" w:cs="Arial Narrow"/>
                <w:b/>
                <w:bCs/>
                <w:color w:val="000000"/>
                <w:kern w:val="0"/>
                <w:sz w:val="24"/>
                <w:lang w:bidi="ar"/>
              </w:rPr>
              <w:t>27.8</w:t>
            </w:r>
            <w:r>
              <w:rPr>
                <w:rFonts w:ascii="Arial Narrow" w:eastAsia="仿宋GB_2312" w:hAnsi="Arial Narrow" w:cs="Arial Narrow" w:hint="eastAsia"/>
                <w:b/>
                <w:bCs/>
                <w:color w:val="000000"/>
                <w:kern w:val="0"/>
                <w:sz w:val="24"/>
                <w:lang w:bidi="ar"/>
              </w:rPr>
              <w:t>0</w:t>
            </w:r>
          </w:p>
        </w:tc>
        <w:tc>
          <w:tcPr>
            <w:tcW w:w="1503" w:type="dxa"/>
            <w:vAlign w:val="center"/>
          </w:tcPr>
          <w:p w:rsidR="000D35D0" w:rsidRDefault="00346EAF">
            <w:pPr>
              <w:widowControl/>
              <w:jc w:val="center"/>
              <w:textAlignment w:val="bottom"/>
              <w:rPr>
                <w:rFonts w:ascii="Arial Narrow" w:eastAsia="仿宋GB_2312" w:hAnsi="Arial Narrow" w:cs="Arial Narrow"/>
                <w:b/>
                <w:bCs/>
                <w:sz w:val="24"/>
              </w:rPr>
            </w:pPr>
            <w:r>
              <w:rPr>
                <w:rFonts w:ascii="Arial Narrow" w:eastAsia="仿宋GB_2312" w:hAnsi="Arial Narrow" w:cs="Arial Narrow"/>
                <w:b/>
                <w:bCs/>
                <w:color w:val="000000"/>
                <w:kern w:val="0"/>
                <w:sz w:val="24"/>
                <w:lang w:bidi="ar"/>
              </w:rPr>
              <w:t>89.70%</w:t>
            </w:r>
          </w:p>
        </w:tc>
      </w:tr>
    </w:tbl>
    <w:p w:rsidR="000D35D0" w:rsidRDefault="00346EAF">
      <w:pPr>
        <w:spacing w:line="360" w:lineRule="auto"/>
        <w:ind w:firstLineChars="200" w:firstLine="560"/>
        <w:rPr>
          <w:rFonts w:ascii="Arial Narrow" w:eastAsia="仿宋GB_2312" w:hAnsi="Arial Narrow" w:cs="Arial Narrow"/>
          <w:sz w:val="28"/>
          <w:szCs w:val="28"/>
        </w:rPr>
      </w:pPr>
      <w:r>
        <w:rPr>
          <w:rFonts w:ascii="Arial Narrow" w:eastAsia="仿宋GB_2312" w:hAnsi="Arial Narrow" w:cs="Arial Narrow"/>
          <w:sz w:val="28"/>
          <w:szCs w:val="28"/>
        </w:rPr>
        <w:t>（</w:t>
      </w:r>
      <w:r>
        <w:rPr>
          <w:rFonts w:ascii="Arial Narrow" w:eastAsia="仿宋GB_2312" w:hAnsi="Arial Narrow" w:cs="Arial Narrow"/>
          <w:sz w:val="28"/>
          <w:szCs w:val="28"/>
        </w:rPr>
        <w:t>4</w:t>
      </w:r>
      <w:r>
        <w:rPr>
          <w:rFonts w:ascii="Arial Narrow" w:eastAsia="仿宋GB_2312" w:hAnsi="Arial Narrow" w:cs="Arial Narrow"/>
          <w:sz w:val="28"/>
          <w:szCs w:val="28"/>
        </w:rPr>
        <w:t>）</w:t>
      </w:r>
      <w:r>
        <w:rPr>
          <w:rFonts w:ascii="Arial Narrow" w:eastAsia="仿宋GB_2312" w:hAnsi="Arial Narrow" w:cs="Arial Narrow" w:hint="eastAsia"/>
          <w:sz w:val="28"/>
          <w:szCs w:val="28"/>
        </w:rPr>
        <w:t>实际与预算差异的原因</w:t>
      </w:r>
    </w:p>
    <w:p w:rsidR="000D35D0" w:rsidRDefault="00346EAF">
      <w:pPr>
        <w:spacing w:line="360" w:lineRule="auto"/>
        <w:ind w:firstLineChars="200" w:firstLine="560"/>
        <w:jc w:val="left"/>
        <w:rPr>
          <w:rFonts w:ascii="Arial Narrow" w:eastAsia="仿宋GB_2312" w:hAnsi="Arial Narrow" w:cs="Arial Narrow"/>
          <w:bCs/>
          <w:sz w:val="28"/>
          <w:szCs w:val="28"/>
          <w:highlight w:val="yellow"/>
        </w:rPr>
      </w:pP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年中华园</w:t>
      </w:r>
      <w:proofErr w:type="gramStart"/>
      <w:r>
        <w:rPr>
          <w:rFonts w:ascii="Arial Narrow" w:eastAsia="仿宋GB_2312" w:hAnsi="Arial Narrow" w:cs="Arial Narrow" w:hint="eastAsia"/>
          <w:bCs/>
          <w:sz w:val="28"/>
          <w:szCs w:val="28"/>
        </w:rPr>
        <w:t>办总体</w:t>
      </w:r>
      <w:proofErr w:type="gramEnd"/>
      <w:r>
        <w:rPr>
          <w:rFonts w:ascii="Arial Narrow" w:eastAsia="仿宋GB_2312" w:hAnsi="Arial Narrow" w:cs="Arial Narrow" w:hint="eastAsia"/>
          <w:bCs/>
          <w:sz w:val="28"/>
          <w:szCs w:val="28"/>
        </w:rPr>
        <w:t>支出完成预算的</w:t>
      </w:r>
      <w:r>
        <w:rPr>
          <w:rFonts w:ascii="Arial Narrow" w:eastAsia="仿宋GB_2312" w:hAnsi="Arial Narrow" w:cs="Arial Narrow" w:hint="eastAsia"/>
          <w:bCs/>
          <w:sz w:val="28"/>
          <w:szCs w:val="28"/>
        </w:rPr>
        <w:t>89.70%</w:t>
      </w:r>
      <w:r>
        <w:rPr>
          <w:rFonts w:ascii="Arial Narrow" w:eastAsia="仿宋GB_2312" w:hAnsi="Arial Narrow" w:cs="Arial Narrow" w:hint="eastAsia"/>
          <w:bCs/>
          <w:sz w:val="28"/>
          <w:szCs w:val="28"/>
        </w:rPr>
        <w:t>，实际支出与预算差异的主要原因如下：在预算编制中，安全生产及综合治理经费预算支出</w:t>
      </w:r>
      <w:r>
        <w:rPr>
          <w:rFonts w:ascii="Arial Narrow" w:eastAsia="仿宋GB_2312" w:hAnsi="Arial Narrow" w:cs="Arial Narrow" w:hint="eastAsia"/>
          <w:bCs/>
          <w:sz w:val="28"/>
          <w:szCs w:val="28"/>
        </w:rPr>
        <w:t>14</w:t>
      </w:r>
      <w:r>
        <w:rPr>
          <w:rFonts w:ascii="Arial Narrow" w:eastAsia="仿宋GB_2312" w:hAnsi="Arial Narrow" w:cs="Arial Narrow" w:hint="eastAsia"/>
          <w:bCs/>
          <w:sz w:val="28"/>
          <w:szCs w:val="28"/>
        </w:rPr>
        <w:t>万元，主要用于安全隐患排查、安全生产宣传及培训、安全生产检查及聘请专家评审、综合治理宣传及检查、</w:t>
      </w:r>
      <w:proofErr w:type="gramStart"/>
      <w:r>
        <w:rPr>
          <w:rFonts w:ascii="Arial Narrow" w:eastAsia="仿宋GB_2312" w:hAnsi="Arial Narrow" w:cs="Arial Narrow" w:hint="eastAsia"/>
          <w:bCs/>
          <w:sz w:val="28"/>
          <w:szCs w:val="28"/>
        </w:rPr>
        <w:t>维稳等</w:t>
      </w:r>
      <w:proofErr w:type="gramEnd"/>
      <w:r>
        <w:rPr>
          <w:rFonts w:ascii="Arial Narrow" w:eastAsia="仿宋GB_2312" w:hAnsi="Arial Narrow" w:cs="Arial Narrow" w:hint="eastAsia"/>
          <w:bCs/>
          <w:sz w:val="28"/>
          <w:szCs w:val="28"/>
        </w:rPr>
        <w:t>工作。因全年园区安全生产形势总体平稳，安全生产相关负责同志外出挂职等因素，使得原计划的相关培训及宣传工作没有全部开展，减少了实际资金支出，导致资金执行率不高；招商宣传经费预算支出</w:t>
      </w:r>
      <w:r>
        <w:rPr>
          <w:rFonts w:ascii="Arial Narrow" w:eastAsia="仿宋GB_2312" w:hAnsi="Arial Narrow" w:cs="Arial Narrow" w:hint="eastAsia"/>
          <w:bCs/>
          <w:sz w:val="28"/>
          <w:szCs w:val="28"/>
        </w:rPr>
        <w:t>152</w:t>
      </w:r>
      <w:r>
        <w:rPr>
          <w:rFonts w:ascii="Arial Narrow" w:eastAsia="仿宋GB_2312" w:hAnsi="Arial Narrow" w:cs="Arial Narrow" w:hint="eastAsia"/>
          <w:bCs/>
          <w:sz w:val="28"/>
          <w:szCs w:val="28"/>
        </w:rPr>
        <w:t>万元，主要用于招商宣传、日常公务接待、商务接待、国内招商考察谈判以及考察工业园区、孵化器经验等</w:t>
      </w:r>
      <w:r>
        <w:rPr>
          <w:rFonts w:ascii="Arial Narrow" w:eastAsia="仿宋GB_2312" w:hAnsi="Arial Narrow" w:cs="Arial Narrow" w:hint="eastAsia"/>
          <w:bCs/>
          <w:sz w:val="28"/>
          <w:szCs w:val="28"/>
        </w:rPr>
        <w:t>工作。由于</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年因公出国政策收紧导致年初计划的国外宣传推介活动取消，以至于相关预算经费不能完全执行。</w:t>
      </w:r>
    </w:p>
    <w:p w:rsidR="000D35D0" w:rsidRDefault="00346EAF">
      <w:p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（二）部门整体支出预算绩效目标的完成情况</w:t>
      </w:r>
    </w:p>
    <w:p w:rsidR="000D35D0" w:rsidRDefault="00346EAF">
      <w:p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1</w:t>
      </w:r>
      <w:r>
        <w:rPr>
          <w:rFonts w:ascii="Arial Narrow" w:eastAsia="仿宋GB_2312" w:hAnsi="Arial Narrow" w:cs="Arial Narrow" w:hint="eastAsia"/>
          <w:b/>
          <w:sz w:val="28"/>
          <w:szCs w:val="28"/>
        </w:rPr>
        <w:t>、产出目标</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）数量指标分析</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①书刊订阅种类，为加强园区工作人员的理论水平和业务能力，</w:t>
      </w:r>
      <w:r>
        <w:rPr>
          <w:rFonts w:ascii="Arial Narrow" w:eastAsia="仿宋GB_2312" w:hAnsi="Arial Narrow" w:cs="Arial Narrow" w:hint="eastAsia"/>
          <w:bCs/>
          <w:sz w:val="28"/>
          <w:szCs w:val="28"/>
        </w:rPr>
        <w:lastRenderedPageBreak/>
        <w:t>中华园办为各部门订阅相关学习报刊杂志，通过“支付数据明细情况查询”统计出</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年度书刊报纸订阅种类有同比</w:t>
      </w:r>
      <w:r>
        <w:rPr>
          <w:rFonts w:ascii="Arial Narrow" w:eastAsia="仿宋GB_2312" w:hAnsi="Arial Narrow" w:cs="Arial Narrow" w:hint="eastAsia"/>
          <w:bCs/>
          <w:sz w:val="28"/>
          <w:szCs w:val="28"/>
        </w:rPr>
        <w:t>2016</w:t>
      </w:r>
      <w:r>
        <w:rPr>
          <w:rFonts w:ascii="Arial Narrow" w:eastAsia="仿宋GB_2312" w:hAnsi="Arial Narrow" w:cs="Arial Narrow" w:hint="eastAsia"/>
          <w:bCs/>
          <w:sz w:val="28"/>
          <w:szCs w:val="28"/>
        </w:rPr>
        <w:t>年度书刊报纸订阅种类增长率</w:t>
      </w:r>
      <w:r>
        <w:rPr>
          <w:rFonts w:ascii="Arial Narrow" w:eastAsia="仿宋GB_2312" w:hAnsi="Arial Narrow" w:cs="Arial Narrow" w:hint="eastAsia"/>
          <w:bCs/>
          <w:sz w:val="28"/>
          <w:szCs w:val="28"/>
        </w:rPr>
        <w:t>150%</w:t>
      </w:r>
      <w:r>
        <w:rPr>
          <w:rFonts w:ascii="Arial Narrow" w:eastAsia="仿宋GB_2312" w:hAnsi="Arial Narrow" w:cs="Arial Narrow" w:hint="eastAsia"/>
          <w:bCs/>
          <w:sz w:val="28"/>
          <w:szCs w:val="28"/>
        </w:rPr>
        <w:t>，书刊订阅种类增长率较高。</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②养护完工率，</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年度中华园办对公务车辆维修保养</w:t>
      </w:r>
      <w:r>
        <w:rPr>
          <w:rFonts w:ascii="Arial Narrow" w:eastAsia="仿宋GB_2312" w:hAnsi="Arial Narrow" w:cs="Arial Narrow" w:hint="eastAsia"/>
          <w:bCs/>
          <w:sz w:val="28"/>
          <w:szCs w:val="28"/>
        </w:rPr>
        <w:t>4</w:t>
      </w:r>
      <w:r>
        <w:rPr>
          <w:rFonts w:ascii="Arial Narrow" w:eastAsia="仿宋GB_2312" w:hAnsi="Arial Narrow" w:cs="Arial Narrow" w:hint="eastAsia"/>
          <w:bCs/>
          <w:sz w:val="28"/>
          <w:szCs w:val="28"/>
        </w:rPr>
        <w:t>次，园林养护主要是由物业管理，且能够定期、全</w:t>
      </w:r>
      <w:r>
        <w:rPr>
          <w:rFonts w:ascii="Arial Narrow" w:eastAsia="仿宋GB_2312" w:hAnsi="Arial Narrow" w:cs="Arial Narrow" w:hint="eastAsia"/>
          <w:bCs/>
          <w:sz w:val="28"/>
          <w:szCs w:val="28"/>
        </w:rPr>
        <w:t>覆盖式进行管理，为园区营造良好的办公环境，养护完工率为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③空间利用率，通过现场查看及访谈了解到，办公区域及其他附属区域均能合理利用，房屋空间利用率为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④安全生产检查次数，中华园办在</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年度共开展了</w:t>
      </w:r>
      <w:r>
        <w:rPr>
          <w:rFonts w:ascii="Arial Narrow" w:eastAsia="仿宋GB_2312" w:hAnsi="Arial Narrow" w:cs="Arial Narrow" w:hint="eastAsia"/>
          <w:bCs/>
          <w:sz w:val="28"/>
          <w:szCs w:val="28"/>
        </w:rPr>
        <w:t>96</w:t>
      </w:r>
      <w:r>
        <w:rPr>
          <w:rFonts w:ascii="Arial Narrow" w:eastAsia="仿宋GB_2312" w:hAnsi="Arial Narrow" w:cs="Arial Narrow" w:hint="eastAsia"/>
          <w:bCs/>
          <w:sz w:val="28"/>
          <w:szCs w:val="28"/>
        </w:rPr>
        <w:t>次安全生产检查。其中，本年度园区完成常规安全检查</w:t>
      </w:r>
      <w:r>
        <w:rPr>
          <w:rFonts w:ascii="Arial Narrow" w:eastAsia="仿宋GB_2312" w:hAnsi="Arial Narrow" w:cs="Arial Narrow" w:hint="eastAsia"/>
          <w:bCs/>
          <w:sz w:val="28"/>
          <w:szCs w:val="28"/>
        </w:rPr>
        <w:t>46</w:t>
      </w:r>
      <w:r>
        <w:rPr>
          <w:rFonts w:ascii="Arial Narrow" w:eastAsia="仿宋GB_2312" w:hAnsi="Arial Narrow" w:cs="Arial Narrow" w:hint="eastAsia"/>
          <w:bCs/>
          <w:sz w:val="28"/>
          <w:szCs w:val="28"/>
        </w:rPr>
        <w:t>次；在春节、端午节等重大节假日前开展的安全生产的综合大检查</w:t>
      </w:r>
      <w:r>
        <w:rPr>
          <w:rFonts w:ascii="Arial Narrow" w:eastAsia="仿宋GB_2312" w:hAnsi="Arial Narrow" w:cs="Arial Narrow" w:hint="eastAsia"/>
          <w:bCs/>
          <w:sz w:val="28"/>
          <w:szCs w:val="28"/>
        </w:rPr>
        <w:t>8</w:t>
      </w:r>
      <w:r>
        <w:rPr>
          <w:rFonts w:ascii="Arial Narrow" w:eastAsia="仿宋GB_2312" w:hAnsi="Arial Narrow" w:cs="Arial Narrow" w:hint="eastAsia"/>
          <w:bCs/>
          <w:sz w:val="28"/>
          <w:szCs w:val="28"/>
        </w:rPr>
        <w:t>次；防火、在建项目、电梯、消防安全、汛期安全等专项检查</w:t>
      </w:r>
      <w:r>
        <w:rPr>
          <w:rFonts w:ascii="Arial Narrow" w:eastAsia="仿宋GB_2312" w:hAnsi="Arial Narrow" w:cs="Arial Narrow" w:hint="eastAsia"/>
          <w:bCs/>
          <w:sz w:val="28"/>
          <w:szCs w:val="28"/>
        </w:rPr>
        <w:t>7</w:t>
      </w:r>
      <w:r>
        <w:rPr>
          <w:rFonts w:ascii="Arial Narrow" w:eastAsia="仿宋GB_2312" w:hAnsi="Arial Narrow" w:cs="Arial Narrow" w:hint="eastAsia"/>
          <w:bCs/>
          <w:sz w:val="28"/>
          <w:szCs w:val="28"/>
        </w:rPr>
        <w:t>次；对</w:t>
      </w:r>
      <w:r>
        <w:rPr>
          <w:rFonts w:ascii="Arial Narrow" w:eastAsia="仿宋GB_2312" w:hAnsi="Arial Narrow" w:cs="Arial Narrow" w:hint="eastAsia"/>
          <w:bCs/>
          <w:sz w:val="28"/>
          <w:szCs w:val="28"/>
        </w:rPr>
        <w:t>12</w:t>
      </w:r>
      <w:r>
        <w:rPr>
          <w:rFonts w:ascii="Arial Narrow" w:eastAsia="仿宋GB_2312" w:hAnsi="Arial Narrow" w:cs="Arial Narrow" w:hint="eastAsia"/>
          <w:bCs/>
          <w:sz w:val="28"/>
          <w:szCs w:val="28"/>
        </w:rPr>
        <w:t>家企业进行安全隐患排查共</w:t>
      </w:r>
      <w:r>
        <w:rPr>
          <w:rFonts w:ascii="Arial Narrow" w:eastAsia="仿宋GB_2312" w:hAnsi="Arial Narrow" w:cs="Arial Narrow" w:hint="eastAsia"/>
          <w:bCs/>
          <w:sz w:val="28"/>
          <w:szCs w:val="28"/>
        </w:rPr>
        <w:t>35</w:t>
      </w:r>
      <w:r>
        <w:rPr>
          <w:rFonts w:ascii="Arial Narrow" w:eastAsia="仿宋GB_2312" w:hAnsi="Arial Narrow" w:cs="Arial Narrow" w:hint="eastAsia"/>
          <w:bCs/>
          <w:sz w:val="28"/>
          <w:szCs w:val="28"/>
        </w:rPr>
        <w:t>次。</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⑤培训活动次数，在安全生产及综合治理工作方面全年共组织安全培训及消防演练活动</w:t>
      </w:r>
      <w:r>
        <w:rPr>
          <w:rFonts w:ascii="Arial Narrow" w:eastAsia="仿宋GB_2312" w:hAnsi="Arial Narrow" w:cs="Arial Narrow" w:hint="eastAsia"/>
          <w:bCs/>
          <w:sz w:val="28"/>
          <w:szCs w:val="28"/>
        </w:rPr>
        <w:t>5</w:t>
      </w:r>
      <w:r>
        <w:rPr>
          <w:rFonts w:ascii="Arial Narrow" w:eastAsia="仿宋GB_2312" w:hAnsi="Arial Narrow" w:cs="Arial Narrow" w:hint="eastAsia"/>
          <w:bCs/>
          <w:sz w:val="28"/>
          <w:szCs w:val="28"/>
        </w:rPr>
        <w:t>次。其中组织了</w:t>
      </w:r>
      <w:r>
        <w:rPr>
          <w:rFonts w:ascii="Arial Narrow" w:eastAsia="仿宋GB_2312" w:hAnsi="Arial Narrow" w:cs="Arial Narrow" w:hint="eastAsia"/>
          <w:bCs/>
          <w:sz w:val="28"/>
          <w:szCs w:val="28"/>
        </w:rPr>
        <w:t>2</w:t>
      </w:r>
      <w:r>
        <w:rPr>
          <w:rFonts w:ascii="Arial Narrow" w:eastAsia="仿宋GB_2312" w:hAnsi="Arial Narrow" w:cs="Arial Narrow" w:hint="eastAsia"/>
          <w:bCs/>
          <w:sz w:val="28"/>
          <w:szCs w:val="28"/>
        </w:rPr>
        <w:t>次入园企业参加“两化”系统培训会；联合街道共同举办了</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次“消防安全”宣传周活动；对园区所有企业及社区相关人员进行了</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次消防安全培训；</w:t>
      </w:r>
      <w:r>
        <w:rPr>
          <w:rFonts w:ascii="Arial Narrow" w:eastAsia="仿宋GB_2312" w:hAnsi="Arial Narrow" w:cs="Arial Narrow" w:hint="eastAsia"/>
          <w:bCs/>
          <w:sz w:val="28"/>
          <w:szCs w:val="28"/>
        </w:rPr>
        <w:t>5</w:t>
      </w:r>
      <w:r>
        <w:rPr>
          <w:rFonts w:ascii="Arial Narrow" w:eastAsia="仿宋GB_2312" w:hAnsi="Arial Narrow" w:cs="Arial Narrow" w:hint="eastAsia"/>
          <w:bCs/>
          <w:sz w:val="28"/>
          <w:szCs w:val="28"/>
        </w:rPr>
        <w:t>月份组织园区所有企业安全管理人员及义务消防员参加了</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次“消防安全培训及演练”活动。在征地拆迁方面，通过访谈了解到街道、村干部及拆迁公司工作人员宣传培训工作主要是由街道负责，有新的投资项目需要拆迁的时候，街道会组织村干部和拆迁公司及时开展拆迁培训工作。</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lastRenderedPageBreak/>
        <w:t>⑥宣传活动完成率，中华科技园综合党委和机关支部在</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年度共开展了</w:t>
      </w:r>
      <w:r>
        <w:rPr>
          <w:rFonts w:ascii="Arial Narrow" w:eastAsia="仿宋GB_2312" w:hAnsi="Arial Narrow" w:cs="Arial Narrow" w:hint="eastAsia"/>
          <w:bCs/>
          <w:sz w:val="28"/>
          <w:szCs w:val="28"/>
        </w:rPr>
        <w:t>36</w:t>
      </w:r>
      <w:r>
        <w:rPr>
          <w:rFonts w:ascii="Arial Narrow" w:eastAsia="仿宋GB_2312" w:hAnsi="Arial Narrow" w:cs="Arial Narrow" w:hint="eastAsia"/>
          <w:bCs/>
          <w:sz w:val="28"/>
          <w:szCs w:val="28"/>
        </w:rPr>
        <w:t>次各类活动，其中在《光谷中华科技综合</w:t>
      </w:r>
      <w:r>
        <w:rPr>
          <w:rFonts w:ascii="Arial Narrow" w:eastAsia="仿宋GB_2312" w:hAnsi="Arial Narrow" w:cs="Arial Narrow" w:hint="eastAsia"/>
          <w:bCs/>
          <w:sz w:val="28"/>
          <w:szCs w:val="28"/>
        </w:rPr>
        <w:t>党委的党组织工作记录本》和《光谷中华科技机关支部的党组织工作记录本》共记录了</w:t>
      </w:r>
      <w:r>
        <w:rPr>
          <w:rFonts w:ascii="Arial Narrow" w:eastAsia="仿宋GB_2312" w:hAnsi="Arial Narrow" w:cs="Arial Narrow" w:hint="eastAsia"/>
          <w:bCs/>
          <w:sz w:val="28"/>
          <w:szCs w:val="28"/>
        </w:rPr>
        <w:t>24</w:t>
      </w:r>
      <w:r>
        <w:rPr>
          <w:rFonts w:ascii="Arial Narrow" w:eastAsia="仿宋GB_2312" w:hAnsi="Arial Narrow" w:cs="Arial Narrow" w:hint="eastAsia"/>
          <w:bCs/>
          <w:sz w:val="28"/>
          <w:szCs w:val="28"/>
        </w:rPr>
        <w:t>次党建活动，另外</w:t>
      </w:r>
      <w:r>
        <w:rPr>
          <w:rFonts w:ascii="Arial Narrow" w:eastAsia="仿宋GB_2312" w:hAnsi="Arial Narrow" w:cs="Arial Narrow" w:hint="eastAsia"/>
          <w:bCs/>
          <w:sz w:val="28"/>
          <w:szCs w:val="28"/>
        </w:rPr>
        <w:t>12</w:t>
      </w:r>
      <w:r>
        <w:rPr>
          <w:rFonts w:ascii="Arial Narrow" w:eastAsia="仿宋GB_2312" w:hAnsi="Arial Narrow" w:cs="Arial Narrow" w:hint="eastAsia"/>
          <w:bCs/>
          <w:sz w:val="28"/>
          <w:szCs w:val="28"/>
        </w:rPr>
        <w:t>次党建活动主要是中华科技园党组织工作组开展的党建学习会议或者</w:t>
      </w:r>
      <w:proofErr w:type="gramStart"/>
      <w:r>
        <w:rPr>
          <w:rFonts w:ascii="Arial Narrow" w:eastAsia="仿宋GB_2312" w:hAnsi="Arial Narrow" w:cs="Arial Narrow" w:hint="eastAsia"/>
          <w:bCs/>
          <w:sz w:val="28"/>
          <w:szCs w:val="28"/>
        </w:rPr>
        <w:t>党知识</w:t>
      </w:r>
      <w:proofErr w:type="gramEnd"/>
      <w:r>
        <w:rPr>
          <w:rFonts w:ascii="Arial Narrow" w:eastAsia="仿宋GB_2312" w:hAnsi="Arial Narrow" w:cs="Arial Narrow" w:hint="eastAsia"/>
          <w:bCs/>
          <w:sz w:val="28"/>
          <w:szCs w:val="28"/>
        </w:rPr>
        <w:t>宣传活动，党建活动完成率为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⑦宣传册印制完成率，龙泉街、滨湖街的拆迁宣传册项目共印制了</w:t>
      </w:r>
      <w:r>
        <w:rPr>
          <w:rFonts w:ascii="Arial Narrow" w:eastAsia="仿宋GB_2312" w:hAnsi="Arial Narrow" w:cs="Arial Narrow" w:hint="eastAsia"/>
          <w:bCs/>
          <w:sz w:val="28"/>
          <w:szCs w:val="28"/>
        </w:rPr>
        <w:t>4000</w:t>
      </w:r>
      <w:r>
        <w:rPr>
          <w:rFonts w:ascii="Arial Narrow" w:eastAsia="仿宋GB_2312" w:hAnsi="Arial Narrow" w:cs="Arial Narrow" w:hint="eastAsia"/>
          <w:bCs/>
          <w:sz w:val="28"/>
          <w:szCs w:val="28"/>
        </w:rPr>
        <w:t>份，达到目标值，其印制完成率为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⑧交流学习征地拆迁政策完成率，交流学习征地拆迁活动主要由街道组织村委会、拆迁公司进行政策交流，中华园投资公司</w:t>
      </w:r>
      <w:proofErr w:type="gramStart"/>
      <w:r>
        <w:rPr>
          <w:rFonts w:ascii="Arial Narrow" w:eastAsia="仿宋GB_2312" w:hAnsi="Arial Narrow" w:cs="Arial Narrow" w:hint="eastAsia"/>
          <w:bCs/>
          <w:sz w:val="28"/>
          <w:szCs w:val="28"/>
        </w:rPr>
        <w:t>拆迁部</w:t>
      </w:r>
      <w:proofErr w:type="gramEnd"/>
      <w:r>
        <w:rPr>
          <w:rFonts w:ascii="Arial Narrow" w:eastAsia="仿宋GB_2312" w:hAnsi="Arial Narrow" w:cs="Arial Narrow" w:hint="eastAsia"/>
          <w:bCs/>
          <w:sz w:val="28"/>
          <w:szCs w:val="28"/>
        </w:rPr>
        <w:t>相关人员列席旁听。</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2</w:t>
      </w:r>
      <w:r>
        <w:rPr>
          <w:rFonts w:ascii="Arial Narrow" w:eastAsia="仿宋GB_2312" w:hAnsi="Arial Narrow" w:cs="Arial Narrow" w:hint="eastAsia"/>
          <w:bCs/>
          <w:sz w:val="28"/>
          <w:szCs w:val="28"/>
        </w:rPr>
        <w:t>）</w:t>
      </w:r>
      <w:r>
        <w:rPr>
          <w:rFonts w:ascii="Arial Narrow" w:eastAsia="仿宋GB_2312" w:hAnsi="Arial Narrow" w:cs="Arial Narrow"/>
          <w:bCs/>
          <w:sz w:val="28"/>
          <w:szCs w:val="28"/>
        </w:rPr>
        <w:t>质量指标分析</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①宣传方式的多样化，安全生产及综合治理、党建活</w:t>
      </w:r>
      <w:r>
        <w:rPr>
          <w:rFonts w:ascii="Arial Narrow" w:eastAsia="仿宋GB_2312" w:hAnsi="Arial Narrow" w:cs="Arial Narrow" w:hint="eastAsia"/>
          <w:bCs/>
          <w:sz w:val="28"/>
          <w:szCs w:val="28"/>
        </w:rPr>
        <w:t>动以及征地拆迁宣传等工作主要采用了开展宣传讲座、发放传单、悬挂横幅标语、建设户外橱窗、张贴宣传画、进行</w:t>
      </w:r>
      <w:proofErr w:type="gramStart"/>
      <w:r>
        <w:rPr>
          <w:rFonts w:ascii="Arial Narrow" w:eastAsia="仿宋GB_2312" w:hAnsi="Arial Narrow" w:cs="Arial Narrow" w:hint="eastAsia"/>
          <w:bCs/>
          <w:sz w:val="28"/>
          <w:szCs w:val="28"/>
        </w:rPr>
        <w:t>微信公众号</w:t>
      </w:r>
      <w:proofErr w:type="gramEnd"/>
      <w:r>
        <w:rPr>
          <w:rFonts w:ascii="Arial Narrow" w:eastAsia="仿宋GB_2312" w:hAnsi="Arial Narrow" w:cs="Arial Narrow" w:hint="eastAsia"/>
          <w:bCs/>
          <w:sz w:val="28"/>
          <w:szCs w:val="28"/>
        </w:rPr>
        <w:t>及网站平台推广、会议宣讲、新闻报道等多种形式开展宣传工作，宣传方式比较具有多样性。</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②党建活动多样性，园区内的党建活动主题的覆盖内容较为全面，中华科技园综合党委有开展红色主题系列活动、慰问党员活动、志愿者服务类活动、党员教育活动等党建活动等</w:t>
      </w:r>
      <w:r>
        <w:rPr>
          <w:rFonts w:ascii="Arial Narrow" w:eastAsia="仿宋GB_2312" w:hAnsi="Arial Narrow" w:cs="Arial Narrow" w:hint="eastAsia"/>
          <w:bCs/>
          <w:sz w:val="28"/>
          <w:szCs w:val="28"/>
        </w:rPr>
        <w:t>4</w:t>
      </w:r>
      <w:r>
        <w:rPr>
          <w:rFonts w:ascii="Arial Narrow" w:eastAsia="仿宋GB_2312" w:hAnsi="Arial Narrow" w:cs="Arial Narrow" w:hint="eastAsia"/>
          <w:bCs/>
          <w:sz w:val="28"/>
          <w:szCs w:val="28"/>
        </w:rPr>
        <w:t>种类型，如：中华科技园综合党委及机关支部每月会定期开展“两学一做”、党委领导班子的“民主生活会”、党委中心组的“工作学习会议”等党员教育活动。党建活动的覆盖内</w:t>
      </w:r>
      <w:r>
        <w:rPr>
          <w:rFonts w:ascii="Arial Narrow" w:eastAsia="仿宋GB_2312" w:hAnsi="Arial Narrow" w:cs="Arial Narrow" w:hint="eastAsia"/>
          <w:bCs/>
          <w:sz w:val="28"/>
          <w:szCs w:val="28"/>
        </w:rPr>
        <w:t>容和覆盖范围较为广泛，开展形式也多种多</w:t>
      </w:r>
      <w:r>
        <w:rPr>
          <w:rFonts w:ascii="Arial Narrow" w:eastAsia="仿宋GB_2312" w:hAnsi="Arial Narrow" w:cs="Arial Narrow" w:hint="eastAsia"/>
          <w:bCs/>
          <w:sz w:val="28"/>
          <w:szCs w:val="28"/>
        </w:rPr>
        <w:lastRenderedPageBreak/>
        <w:t>样。</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③宣传工作覆盖率，征地拆迁宣传工作计划覆盖龙泉街和滨湖街两个街道，实际宣传工作覆盖了龙泉街和滨湖街两个街道，宣传工作覆盖率为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④检查活动开展及时性，园区在安全生产及综合治理检查活动开展前会下达通知，要求在一周内完成检查工作。如：</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w:t>
      </w:r>
      <w:r>
        <w:rPr>
          <w:rFonts w:ascii="Arial Narrow" w:eastAsia="仿宋GB_2312" w:hAnsi="Arial Narrow" w:cs="Arial Narrow" w:hint="eastAsia"/>
          <w:bCs/>
          <w:sz w:val="28"/>
          <w:szCs w:val="28"/>
        </w:rPr>
        <w:t>9</w:t>
      </w:r>
      <w:r>
        <w:rPr>
          <w:rFonts w:ascii="Arial Narrow" w:eastAsia="仿宋GB_2312" w:hAnsi="Arial Narrow" w:cs="Arial Narrow" w:hint="eastAsia"/>
          <w:bCs/>
          <w:sz w:val="28"/>
          <w:szCs w:val="28"/>
        </w:rPr>
        <w:t>月</w:t>
      </w:r>
      <w:r>
        <w:rPr>
          <w:rFonts w:ascii="Arial Narrow" w:eastAsia="仿宋GB_2312" w:hAnsi="Arial Narrow" w:cs="Arial Narrow" w:hint="eastAsia"/>
          <w:bCs/>
          <w:sz w:val="28"/>
          <w:szCs w:val="28"/>
        </w:rPr>
        <w:t>22</w:t>
      </w:r>
      <w:r>
        <w:rPr>
          <w:rFonts w:ascii="Arial Narrow" w:eastAsia="仿宋GB_2312" w:hAnsi="Arial Narrow" w:cs="Arial Narrow" w:hint="eastAsia"/>
          <w:bCs/>
          <w:sz w:val="28"/>
          <w:szCs w:val="28"/>
        </w:rPr>
        <w:t>日下发开展国庆节前安全生产专项检查的通知，通知中完成时间为</w:t>
      </w:r>
      <w:r>
        <w:rPr>
          <w:rFonts w:ascii="Arial Narrow" w:eastAsia="仿宋GB_2312" w:hAnsi="Arial Narrow" w:cs="Arial Narrow" w:hint="eastAsia"/>
          <w:bCs/>
          <w:sz w:val="28"/>
          <w:szCs w:val="28"/>
        </w:rPr>
        <w:t>9</w:t>
      </w:r>
      <w:r>
        <w:rPr>
          <w:rFonts w:ascii="Arial Narrow" w:eastAsia="仿宋GB_2312" w:hAnsi="Arial Narrow" w:cs="Arial Narrow" w:hint="eastAsia"/>
          <w:bCs/>
          <w:sz w:val="28"/>
          <w:szCs w:val="28"/>
        </w:rPr>
        <w:t>月</w:t>
      </w:r>
      <w:r>
        <w:rPr>
          <w:rFonts w:ascii="Arial Narrow" w:eastAsia="仿宋GB_2312" w:hAnsi="Arial Narrow" w:cs="Arial Narrow" w:hint="eastAsia"/>
          <w:bCs/>
          <w:sz w:val="28"/>
          <w:szCs w:val="28"/>
        </w:rPr>
        <w:t>27</w:t>
      </w:r>
      <w:r>
        <w:rPr>
          <w:rFonts w:ascii="Arial Narrow" w:eastAsia="仿宋GB_2312" w:hAnsi="Arial Narrow" w:cs="Arial Narrow" w:hint="eastAsia"/>
          <w:bCs/>
          <w:sz w:val="28"/>
          <w:szCs w:val="28"/>
        </w:rPr>
        <w:t>日，中华园办在</w:t>
      </w:r>
      <w:r>
        <w:rPr>
          <w:rFonts w:ascii="Arial Narrow" w:eastAsia="仿宋GB_2312" w:hAnsi="Arial Narrow" w:cs="Arial Narrow" w:hint="eastAsia"/>
          <w:bCs/>
          <w:sz w:val="28"/>
          <w:szCs w:val="28"/>
        </w:rPr>
        <w:t>9</w:t>
      </w:r>
      <w:r>
        <w:rPr>
          <w:rFonts w:ascii="Arial Narrow" w:eastAsia="仿宋GB_2312" w:hAnsi="Arial Narrow" w:cs="Arial Narrow" w:hint="eastAsia"/>
          <w:bCs/>
          <w:sz w:val="28"/>
          <w:szCs w:val="28"/>
        </w:rPr>
        <w:t>月</w:t>
      </w:r>
      <w:r>
        <w:rPr>
          <w:rFonts w:ascii="Arial Narrow" w:eastAsia="仿宋GB_2312" w:hAnsi="Arial Narrow" w:cs="Arial Narrow" w:hint="eastAsia"/>
          <w:bCs/>
          <w:sz w:val="28"/>
          <w:szCs w:val="28"/>
        </w:rPr>
        <w:t>26</w:t>
      </w:r>
      <w:r>
        <w:rPr>
          <w:rFonts w:ascii="Arial Narrow" w:eastAsia="仿宋GB_2312" w:hAnsi="Arial Narrow" w:cs="Arial Narrow" w:hint="eastAsia"/>
          <w:bCs/>
          <w:sz w:val="28"/>
          <w:szCs w:val="28"/>
        </w:rPr>
        <w:t>日完成了该项检查工作并反馈了整改回复情况，该项检查工作的检查周期在一周以内，表明园区内各项检查活动均有及时开展。</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⑤软件平台</w:t>
      </w:r>
      <w:r>
        <w:rPr>
          <w:rFonts w:ascii="Arial Narrow" w:eastAsia="仿宋GB_2312" w:hAnsi="Arial Narrow" w:cs="Arial Narrow" w:hint="eastAsia"/>
          <w:bCs/>
          <w:sz w:val="28"/>
          <w:szCs w:val="28"/>
        </w:rPr>
        <w:t>维护，中华科技产业园建设管理办公室</w:t>
      </w:r>
      <w:proofErr w:type="gramStart"/>
      <w:r>
        <w:rPr>
          <w:rFonts w:ascii="Arial Narrow" w:eastAsia="仿宋GB_2312" w:hAnsi="Arial Narrow" w:cs="Arial Narrow" w:hint="eastAsia"/>
          <w:bCs/>
          <w:sz w:val="28"/>
          <w:szCs w:val="28"/>
        </w:rPr>
        <w:t>委托光谷中华</w:t>
      </w:r>
      <w:proofErr w:type="gramEnd"/>
      <w:r>
        <w:rPr>
          <w:rFonts w:ascii="Arial Narrow" w:eastAsia="仿宋GB_2312" w:hAnsi="Arial Narrow" w:cs="Arial Narrow" w:hint="eastAsia"/>
          <w:bCs/>
          <w:sz w:val="28"/>
          <w:szCs w:val="28"/>
        </w:rPr>
        <w:t>科技园投资有限公司开展对本单位电脑端的网站平台进行日常的运营维护工作，本年度实施了</w:t>
      </w:r>
      <w:r>
        <w:rPr>
          <w:rFonts w:ascii="Arial Narrow" w:eastAsia="仿宋GB_2312" w:hAnsi="Arial Narrow" w:cs="Arial Narrow" w:hint="eastAsia"/>
          <w:bCs/>
          <w:sz w:val="28"/>
          <w:szCs w:val="28"/>
        </w:rPr>
        <w:t>6</w:t>
      </w:r>
      <w:r>
        <w:rPr>
          <w:rFonts w:ascii="Arial Narrow" w:eastAsia="仿宋GB_2312" w:hAnsi="Arial Narrow" w:cs="Arial Narrow" w:hint="eastAsia"/>
          <w:bCs/>
          <w:sz w:val="28"/>
          <w:szCs w:val="28"/>
        </w:rPr>
        <w:t>次软件平台的维护，主要完成了网站数据备份、网站数据更新、网站内容增加和配合上级部门网络安全检查、整改等工作。</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⑥网络稳定性，园区内网络服务实行包干制，投资公司与物业签订协议为园区提供网络服务，园区内网络运行稳定，能保证日常工作的顺利进行。</w:t>
      </w:r>
    </w:p>
    <w:p w:rsidR="000D35D0" w:rsidRDefault="00346EAF">
      <w:pPr>
        <w:tabs>
          <w:tab w:val="left" w:pos="1365"/>
        </w:tabs>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⑦物业服务项目质量，通过访谈和问卷我们了解到工作人员都能履职尽责，服务态度良好，办公楼整体、供电系统、供暖系统等的状况良好，基础设施出故障后能</w:t>
      </w:r>
      <w:r>
        <w:rPr>
          <w:rFonts w:ascii="Arial Narrow" w:eastAsia="仿宋GB_2312" w:hAnsi="Arial Narrow" w:cs="Arial Narrow" w:hint="eastAsia"/>
          <w:bCs/>
          <w:sz w:val="28"/>
          <w:szCs w:val="28"/>
        </w:rPr>
        <w:t>及时得到维修。垃圾处理及时，符合物业服务标准。</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bCs/>
          <w:sz w:val="28"/>
          <w:szCs w:val="28"/>
        </w:rPr>
        <w:lastRenderedPageBreak/>
        <w:t>（</w:t>
      </w:r>
      <w:r>
        <w:rPr>
          <w:rFonts w:ascii="Arial Narrow" w:eastAsia="仿宋GB_2312" w:hAnsi="Arial Narrow" w:cs="Arial Narrow"/>
          <w:bCs/>
          <w:sz w:val="28"/>
          <w:szCs w:val="28"/>
        </w:rPr>
        <w:t>3</w:t>
      </w:r>
      <w:r>
        <w:rPr>
          <w:rFonts w:ascii="Arial Narrow" w:eastAsia="仿宋GB_2312" w:hAnsi="Arial Narrow" w:cs="Arial Narrow"/>
          <w:bCs/>
          <w:sz w:val="28"/>
          <w:szCs w:val="28"/>
        </w:rPr>
        <w:t>）</w:t>
      </w:r>
      <w:r>
        <w:rPr>
          <w:rFonts w:ascii="Arial Narrow" w:eastAsia="仿宋GB_2312" w:hAnsi="Arial Narrow" w:cs="Arial Narrow" w:hint="eastAsia"/>
          <w:bCs/>
          <w:sz w:val="28"/>
          <w:szCs w:val="28"/>
        </w:rPr>
        <w:t>时效指标分析</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①完成及时率。在日常办公项目方面，中华园办的办公用品及设备购置由综合部负责，对办公用品及设备实行统一采购，并制定相关了相关采购申请流程，办公用品两个月采购一次，以电脑设备采购为例，电脑设备采购需经办部门提出书面申请，由分管副主任审核，分管财务副主任复核，再由综合党委书记核准，电脑设备采购从签报到完成采购，计划</w:t>
      </w:r>
      <w:r>
        <w:rPr>
          <w:rFonts w:ascii="Arial Narrow" w:eastAsia="仿宋GB_2312" w:hAnsi="Arial Narrow" w:cs="Arial Narrow" w:hint="eastAsia"/>
          <w:bCs/>
          <w:sz w:val="28"/>
          <w:szCs w:val="28"/>
        </w:rPr>
        <w:t>10</w:t>
      </w:r>
      <w:r>
        <w:rPr>
          <w:rFonts w:ascii="Arial Narrow" w:eastAsia="仿宋GB_2312" w:hAnsi="Arial Narrow" w:cs="Arial Narrow" w:hint="eastAsia"/>
          <w:bCs/>
          <w:sz w:val="28"/>
          <w:szCs w:val="28"/>
        </w:rPr>
        <w:t>天内完成，实际</w:t>
      </w:r>
      <w:r>
        <w:rPr>
          <w:rFonts w:ascii="Arial Narrow" w:eastAsia="仿宋GB_2312" w:hAnsi="Arial Narrow" w:cs="Arial Narrow" w:hint="eastAsia"/>
          <w:bCs/>
          <w:sz w:val="28"/>
          <w:szCs w:val="28"/>
        </w:rPr>
        <w:t>8</w:t>
      </w:r>
      <w:r>
        <w:rPr>
          <w:rFonts w:ascii="Arial Narrow" w:eastAsia="仿宋GB_2312" w:hAnsi="Arial Narrow" w:cs="Arial Narrow" w:hint="eastAsia"/>
          <w:bCs/>
          <w:sz w:val="28"/>
          <w:szCs w:val="28"/>
        </w:rPr>
        <w:t>天内完成，完成及时率为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。在综合党委党群工作方面，中华科技园综合党委也有按计划完成党建宣传、活动组织、党员信</w:t>
      </w:r>
      <w:r>
        <w:rPr>
          <w:rFonts w:ascii="Arial Narrow" w:eastAsia="仿宋GB_2312" w:hAnsi="Arial Narrow" w:cs="Arial Narrow" w:hint="eastAsia"/>
          <w:bCs/>
          <w:sz w:val="28"/>
          <w:szCs w:val="28"/>
        </w:rPr>
        <w:t>息管理以及党建资料印制和发放工作，项目完成及时率为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w:t>
      </w:r>
    </w:p>
    <w:p w:rsidR="000D35D0" w:rsidRDefault="00346EAF">
      <w:p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2</w:t>
      </w:r>
      <w:r>
        <w:rPr>
          <w:rFonts w:ascii="Arial Narrow" w:eastAsia="仿宋GB_2312" w:hAnsi="Arial Narrow" w:cs="Arial Narrow" w:hint="eastAsia"/>
          <w:b/>
          <w:sz w:val="28"/>
          <w:szCs w:val="28"/>
        </w:rPr>
        <w:t>、效果目标</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）经济效益指标</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①招商引资进度，通过查看中华园招商部</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年工作总结了解到中华园办计划引进企业投资额</w:t>
      </w:r>
      <w:r>
        <w:rPr>
          <w:rFonts w:ascii="Arial Narrow" w:eastAsia="仿宋GB_2312" w:hAnsi="Arial Narrow" w:cs="Arial Narrow" w:hint="eastAsia"/>
          <w:bCs/>
          <w:sz w:val="28"/>
          <w:szCs w:val="28"/>
        </w:rPr>
        <w:t>7.76</w:t>
      </w:r>
      <w:r>
        <w:rPr>
          <w:rFonts w:ascii="Arial Narrow" w:eastAsia="仿宋GB_2312" w:hAnsi="Arial Narrow" w:cs="Arial Narrow" w:hint="eastAsia"/>
          <w:bCs/>
          <w:sz w:val="28"/>
          <w:szCs w:val="28"/>
        </w:rPr>
        <w:t>亿元，实际引进投资额为</w:t>
      </w:r>
      <w:r>
        <w:rPr>
          <w:rFonts w:ascii="Arial Narrow" w:eastAsia="仿宋GB_2312" w:hAnsi="Arial Narrow" w:cs="Arial Narrow" w:hint="eastAsia"/>
          <w:bCs/>
          <w:sz w:val="28"/>
          <w:szCs w:val="28"/>
        </w:rPr>
        <w:t>8.32</w:t>
      </w:r>
      <w:r>
        <w:rPr>
          <w:rFonts w:ascii="Arial Narrow" w:eastAsia="仿宋GB_2312" w:hAnsi="Arial Narrow" w:cs="Arial Narrow" w:hint="eastAsia"/>
          <w:bCs/>
          <w:sz w:val="28"/>
          <w:szCs w:val="28"/>
        </w:rPr>
        <w:t>亿元，招商引资进度达到</w:t>
      </w:r>
      <w:r>
        <w:rPr>
          <w:rFonts w:ascii="Arial Narrow" w:eastAsia="仿宋GB_2312" w:hAnsi="Arial Narrow" w:cs="Arial Narrow" w:hint="eastAsia"/>
          <w:bCs/>
          <w:sz w:val="28"/>
          <w:szCs w:val="28"/>
        </w:rPr>
        <w:t>107.22%</w:t>
      </w:r>
      <w:r>
        <w:rPr>
          <w:rFonts w:ascii="Arial Narrow" w:eastAsia="仿宋GB_2312" w:hAnsi="Arial Narrow" w:cs="Arial Narrow" w:hint="eastAsia"/>
          <w:bCs/>
          <w:sz w:val="28"/>
          <w:szCs w:val="28"/>
        </w:rPr>
        <w:t>，完成情况较好。</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2</w:t>
      </w:r>
      <w:r>
        <w:rPr>
          <w:rFonts w:ascii="Arial Narrow" w:eastAsia="仿宋GB_2312" w:hAnsi="Arial Narrow" w:cs="Arial Narrow" w:hint="eastAsia"/>
          <w:bCs/>
          <w:sz w:val="28"/>
          <w:szCs w:val="28"/>
        </w:rPr>
        <w:t>）社会效益指标</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①宣传知晓度的目标值为中华园办工作人员对于文明创建活动、办公场所、安全生产及综合治理活动、党委党群工作及招商宣传方面的了解程度大于</w:t>
      </w:r>
      <w:r>
        <w:rPr>
          <w:rFonts w:ascii="Arial Narrow" w:eastAsia="仿宋GB_2312" w:hAnsi="Arial Narrow" w:cs="Arial Narrow" w:hint="eastAsia"/>
          <w:bCs/>
          <w:sz w:val="28"/>
          <w:szCs w:val="28"/>
        </w:rPr>
        <w:t>80%</w:t>
      </w:r>
      <w:r>
        <w:rPr>
          <w:rFonts w:ascii="Arial Narrow" w:eastAsia="仿宋GB_2312" w:hAnsi="Arial Narrow" w:cs="Arial Narrow" w:hint="eastAsia"/>
          <w:bCs/>
          <w:sz w:val="28"/>
          <w:szCs w:val="28"/>
        </w:rPr>
        <w:t>；</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②办公用品配备情况，评价小组在现场进行访谈观察了解到，中华园办的工作人员办公桌椅的配备齐全，每人均配有办公桌椅、电脑、办公文具，工作人员的工作需求得到了保障，工作效益有较大的提高。</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lastRenderedPageBreak/>
        <w:t>③报刊书籍阅读量，评价小组针对园区工作人员共发放了</w:t>
      </w:r>
      <w:r>
        <w:rPr>
          <w:rFonts w:ascii="Arial Narrow" w:eastAsia="仿宋GB_2312" w:hAnsi="Arial Narrow" w:cs="Arial Narrow" w:hint="eastAsia"/>
          <w:bCs/>
          <w:sz w:val="28"/>
          <w:szCs w:val="28"/>
        </w:rPr>
        <w:t>14</w:t>
      </w:r>
      <w:r>
        <w:rPr>
          <w:rFonts w:ascii="Arial Narrow" w:eastAsia="仿宋GB_2312" w:hAnsi="Arial Narrow" w:cs="Arial Narrow" w:hint="eastAsia"/>
          <w:bCs/>
          <w:sz w:val="28"/>
          <w:szCs w:val="28"/>
        </w:rPr>
        <w:t>份问卷调查，收到</w:t>
      </w:r>
      <w:r>
        <w:rPr>
          <w:rFonts w:ascii="Arial Narrow" w:eastAsia="仿宋GB_2312" w:hAnsi="Arial Narrow" w:cs="Arial Narrow" w:hint="eastAsia"/>
          <w:bCs/>
          <w:sz w:val="28"/>
          <w:szCs w:val="28"/>
        </w:rPr>
        <w:t>13</w:t>
      </w:r>
      <w:r>
        <w:rPr>
          <w:rFonts w:ascii="Arial Narrow" w:eastAsia="仿宋GB_2312" w:hAnsi="Arial Narrow" w:cs="Arial Narrow" w:hint="eastAsia"/>
          <w:bCs/>
          <w:sz w:val="28"/>
          <w:szCs w:val="28"/>
        </w:rPr>
        <w:t>份有效问卷，其中有</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人表示一个月会阅读</w:t>
      </w:r>
      <w:r>
        <w:rPr>
          <w:rFonts w:ascii="Arial Narrow" w:eastAsia="仿宋GB_2312" w:hAnsi="Arial Narrow" w:cs="Arial Narrow" w:hint="eastAsia"/>
          <w:bCs/>
          <w:sz w:val="28"/>
          <w:szCs w:val="28"/>
        </w:rPr>
        <w:t>11-15</w:t>
      </w:r>
      <w:r>
        <w:rPr>
          <w:rFonts w:ascii="Arial Narrow" w:eastAsia="仿宋GB_2312" w:hAnsi="Arial Narrow" w:cs="Arial Narrow" w:hint="eastAsia"/>
          <w:bCs/>
          <w:sz w:val="28"/>
          <w:szCs w:val="28"/>
        </w:rPr>
        <w:t>本，占有效问卷调查人数的</w:t>
      </w:r>
      <w:r>
        <w:rPr>
          <w:rFonts w:ascii="Arial Narrow" w:eastAsia="仿宋GB_2312" w:hAnsi="Arial Narrow" w:cs="Arial Narrow" w:hint="eastAsia"/>
          <w:bCs/>
          <w:sz w:val="28"/>
          <w:szCs w:val="28"/>
        </w:rPr>
        <w:t>7.7%</w:t>
      </w:r>
      <w:r>
        <w:rPr>
          <w:rFonts w:ascii="Arial Narrow" w:eastAsia="仿宋GB_2312" w:hAnsi="Arial Narrow" w:cs="Arial Narrow" w:hint="eastAsia"/>
          <w:bCs/>
          <w:sz w:val="28"/>
          <w:szCs w:val="28"/>
        </w:rPr>
        <w:t>，有</w:t>
      </w:r>
      <w:r>
        <w:rPr>
          <w:rFonts w:ascii="Arial Narrow" w:eastAsia="仿宋GB_2312" w:hAnsi="Arial Narrow" w:cs="Arial Narrow" w:hint="eastAsia"/>
          <w:bCs/>
          <w:sz w:val="28"/>
          <w:szCs w:val="28"/>
        </w:rPr>
        <w:t>9</w:t>
      </w:r>
      <w:r>
        <w:rPr>
          <w:rFonts w:ascii="Arial Narrow" w:eastAsia="仿宋GB_2312" w:hAnsi="Arial Narrow" w:cs="Arial Narrow" w:hint="eastAsia"/>
          <w:bCs/>
          <w:sz w:val="28"/>
          <w:szCs w:val="28"/>
        </w:rPr>
        <w:t>人表示一个月会阅读</w:t>
      </w:r>
      <w:r>
        <w:rPr>
          <w:rFonts w:ascii="Arial Narrow" w:eastAsia="仿宋GB_2312" w:hAnsi="Arial Narrow" w:cs="Arial Narrow" w:hint="eastAsia"/>
          <w:bCs/>
          <w:sz w:val="28"/>
          <w:szCs w:val="28"/>
        </w:rPr>
        <w:t>6-10</w:t>
      </w:r>
      <w:r>
        <w:rPr>
          <w:rFonts w:ascii="Arial Narrow" w:eastAsia="仿宋GB_2312" w:hAnsi="Arial Narrow" w:cs="Arial Narrow" w:hint="eastAsia"/>
          <w:bCs/>
          <w:sz w:val="28"/>
          <w:szCs w:val="28"/>
        </w:rPr>
        <w:t>本，占有效问卷调查人数的</w:t>
      </w:r>
      <w:r>
        <w:rPr>
          <w:rFonts w:ascii="Arial Narrow" w:eastAsia="仿宋GB_2312" w:hAnsi="Arial Narrow" w:cs="Arial Narrow" w:hint="eastAsia"/>
          <w:bCs/>
          <w:sz w:val="28"/>
          <w:szCs w:val="28"/>
        </w:rPr>
        <w:t>69.23%</w:t>
      </w:r>
      <w:r>
        <w:rPr>
          <w:rFonts w:ascii="Arial Narrow" w:eastAsia="仿宋GB_2312" w:hAnsi="Arial Narrow" w:cs="Arial Narrow" w:hint="eastAsia"/>
          <w:bCs/>
          <w:sz w:val="28"/>
          <w:szCs w:val="28"/>
        </w:rPr>
        <w:t>，有</w:t>
      </w:r>
      <w:r>
        <w:rPr>
          <w:rFonts w:ascii="Arial Narrow" w:eastAsia="仿宋GB_2312" w:hAnsi="Arial Narrow" w:cs="Arial Narrow" w:hint="eastAsia"/>
          <w:bCs/>
          <w:sz w:val="28"/>
          <w:szCs w:val="28"/>
        </w:rPr>
        <w:t>3</w:t>
      </w:r>
      <w:r>
        <w:rPr>
          <w:rFonts w:ascii="Arial Narrow" w:eastAsia="仿宋GB_2312" w:hAnsi="Arial Narrow" w:cs="Arial Narrow" w:hint="eastAsia"/>
          <w:bCs/>
          <w:sz w:val="28"/>
          <w:szCs w:val="28"/>
        </w:rPr>
        <w:t>人表示会阅读</w:t>
      </w:r>
      <w:r>
        <w:rPr>
          <w:rFonts w:ascii="Arial Narrow" w:eastAsia="仿宋GB_2312" w:hAnsi="Arial Narrow" w:cs="Arial Narrow" w:hint="eastAsia"/>
          <w:bCs/>
          <w:sz w:val="28"/>
          <w:szCs w:val="28"/>
        </w:rPr>
        <w:t>1-5</w:t>
      </w:r>
      <w:r>
        <w:rPr>
          <w:rFonts w:ascii="Arial Narrow" w:eastAsia="仿宋GB_2312" w:hAnsi="Arial Narrow" w:cs="Arial Narrow" w:hint="eastAsia"/>
          <w:bCs/>
          <w:sz w:val="28"/>
          <w:szCs w:val="28"/>
        </w:rPr>
        <w:t>本，占有效问卷调查人数的</w:t>
      </w:r>
      <w:r>
        <w:rPr>
          <w:rFonts w:ascii="Arial Narrow" w:eastAsia="仿宋GB_2312" w:hAnsi="Arial Narrow" w:cs="Arial Narrow" w:hint="eastAsia"/>
          <w:bCs/>
          <w:sz w:val="28"/>
          <w:szCs w:val="28"/>
        </w:rPr>
        <w:t>23.08%</w:t>
      </w:r>
      <w:r>
        <w:rPr>
          <w:rFonts w:ascii="Arial Narrow" w:eastAsia="仿宋GB_2312" w:hAnsi="Arial Narrow" w:cs="Arial Narrow" w:hint="eastAsia"/>
          <w:bCs/>
          <w:sz w:val="28"/>
          <w:szCs w:val="28"/>
        </w:rPr>
        <w:t>，根据问卷统计得知，大部分工作人员每月阅读量为</w:t>
      </w:r>
      <w:r>
        <w:rPr>
          <w:rFonts w:ascii="Arial Narrow" w:eastAsia="仿宋GB_2312" w:hAnsi="Arial Narrow" w:cs="Arial Narrow" w:hint="eastAsia"/>
          <w:bCs/>
          <w:sz w:val="28"/>
          <w:szCs w:val="28"/>
        </w:rPr>
        <w:t>6</w:t>
      </w:r>
      <w:r>
        <w:rPr>
          <w:rFonts w:ascii="Arial Narrow" w:eastAsia="仿宋GB_2312" w:hAnsi="Arial Narrow" w:cs="Arial Narrow" w:hint="eastAsia"/>
          <w:bCs/>
          <w:sz w:val="28"/>
          <w:szCs w:val="28"/>
        </w:rPr>
        <w:t>-10</w:t>
      </w:r>
      <w:r>
        <w:rPr>
          <w:rFonts w:ascii="Arial Narrow" w:eastAsia="仿宋GB_2312" w:hAnsi="Arial Narrow" w:cs="Arial Narrow" w:hint="eastAsia"/>
          <w:bCs/>
          <w:sz w:val="28"/>
          <w:szCs w:val="28"/>
        </w:rPr>
        <w:t>本。</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④部门工作正常开展率，通过访谈及问卷了解到中华科技园办公运行费用于维持各部门办公工作的正常开展，部门工作正常开展率达到</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⑤办公质量提高率，通过调查问卷了解到园区通过增加花木租摆等绿化方式提升部门办公环境质量，办公质量提高率为</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，较大提高了办公质量。</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⑥园区安全稳定度，</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年园区内未发生较大火灾和工商贸领域安全生产人员死亡等事故。园区有积极开展安全生产检查及隐患排查工作，保障了园区工作的安全及稳定性。</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⑦园区党员比例，中华科技园在</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年度共有</w:t>
      </w:r>
      <w:r>
        <w:rPr>
          <w:rFonts w:ascii="Arial Narrow" w:eastAsia="仿宋GB_2312" w:hAnsi="Arial Narrow" w:cs="Arial Narrow" w:hint="eastAsia"/>
          <w:bCs/>
          <w:sz w:val="28"/>
          <w:szCs w:val="28"/>
        </w:rPr>
        <w:t>10</w:t>
      </w:r>
      <w:r>
        <w:rPr>
          <w:rFonts w:ascii="Arial Narrow" w:eastAsia="仿宋GB_2312" w:hAnsi="Arial Narrow" w:cs="Arial Narrow" w:hint="eastAsia"/>
          <w:bCs/>
          <w:sz w:val="28"/>
          <w:szCs w:val="28"/>
        </w:rPr>
        <w:t>名园区工作人员，其中党员</w:t>
      </w:r>
      <w:r>
        <w:rPr>
          <w:rFonts w:ascii="Arial Narrow" w:eastAsia="仿宋GB_2312" w:hAnsi="Arial Narrow" w:cs="Arial Narrow" w:hint="eastAsia"/>
          <w:bCs/>
          <w:sz w:val="28"/>
          <w:szCs w:val="28"/>
        </w:rPr>
        <w:t>9</w:t>
      </w:r>
      <w:r>
        <w:rPr>
          <w:rFonts w:ascii="Arial Narrow" w:eastAsia="仿宋GB_2312" w:hAnsi="Arial Narrow" w:cs="Arial Narrow" w:hint="eastAsia"/>
          <w:bCs/>
          <w:sz w:val="28"/>
          <w:szCs w:val="28"/>
        </w:rPr>
        <w:t>名</w:t>
      </w:r>
      <w:r>
        <w:rPr>
          <w:rFonts w:ascii="Arial Narrow" w:eastAsia="仿宋GB_2312" w:hAnsi="Arial Narrow" w:cs="Arial Narrow" w:hint="eastAsia"/>
          <w:bCs/>
          <w:sz w:val="28"/>
          <w:szCs w:val="28"/>
        </w:rPr>
        <w:t>，入党积极分子</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名，党员及积极分子占园区内工作人员的比例为</w:t>
      </w:r>
      <w:r>
        <w:rPr>
          <w:rFonts w:ascii="Arial Narrow" w:eastAsia="仿宋GB_2312" w:hAnsi="Arial Narrow" w:cs="Arial Narrow" w:hint="eastAsia"/>
          <w:bCs/>
          <w:sz w:val="28"/>
          <w:szCs w:val="28"/>
        </w:rPr>
        <w:t>90%</w:t>
      </w:r>
      <w:r>
        <w:rPr>
          <w:rFonts w:ascii="Arial Narrow" w:eastAsia="仿宋GB_2312" w:hAnsi="Arial Narrow" w:cs="Arial Narrow" w:hint="eastAsia"/>
          <w:bCs/>
          <w:sz w:val="28"/>
          <w:szCs w:val="28"/>
        </w:rPr>
        <w:t>，</w:t>
      </w:r>
      <w:proofErr w:type="gramStart"/>
      <w:r>
        <w:rPr>
          <w:rFonts w:ascii="Arial Narrow" w:eastAsia="仿宋GB_2312" w:hAnsi="Arial Narrow" w:cs="Arial Narrow" w:hint="eastAsia"/>
          <w:bCs/>
          <w:sz w:val="28"/>
          <w:szCs w:val="28"/>
        </w:rPr>
        <w:t>占比较</w:t>
      </w:r>
      <w:proofErr w:type="gramEnd"/>
      <w:r>
        <w:rPr>
          <w:rFonts w:ascii="Arial Narrow" w:eastAsia="仿宋GB_2312" w:hAnsi="Arial Narrow" w:cs="Arial Narrow" w:hint="eastAsia"/>
          <w:bCs/>
          <w:sz w:val="28"/>
          <w:szCs w:val="28"/>
        </w:rPr>
        <w:t>高。</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⑧征地有效性，年末实际征地</w:t>
      </w:r>
      <w:r>
        <w:rPr>
          <w:rFonts w:ascii="Arial Narrow" w:eastAsia="仿宋GB_2312" w:hAnsi="Arial Narrow" w:cs="Arial Narrow" w:hint="eastAsia"/>
          <w:bCs/>
          <w:sz w:val="28"/>
          <w:szCs w:val="28"/>
        </w:rPr>
        <w:t>3520.18</w:t>
      </w:r>
      <w:r>
        <w:rPr>
          <w:rFonts w:ascii="Arial Narrow" w:eastAsia="仿宋GB_2312" w:hAnsi="Arial Narrow" w:cs="Arial Narrow" w:hint="eastAsia"/>
          <w:bCs/>
          <w:sz w:val="28"/>
          <w:szCs w:val="28"/>
        </w:rPr>
        <w:t>亩，达到目标值，表明征地宣传工作对征地工作进展的推动效果较好。</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⑨上访事件控制度，通过访谈了解到，与往年相比，上访情况有所改善，上访次数有所减少，上访控制程度有所提高。</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lastRenderedPageBreak/>
        <w:t>（</w:t>
      </w:r>
      <w:r>
        <w:rPr>
          <w:rFonts w:ascii="Arial Narrow" w:eastAsia="仿宋GB_2312" w:hAnsi="Arial Narrow" w:cs="Arial Narrow" w:hint="eastAsia"/>
          <w:bCs/>
          <w:sz w:val="28"/>
          <w:szCs w:val="28"/>
        </w:rPr>
        <w:t>3</w:t>
      </w:r>
      <w:r>
        <w:rPr>
          <w:rFonts w:ascii="Arial Narrow" w:eastAsia="仿宋GB_2312" w:hAnsi="Arial Narrow" w:cs="Arial Narrow" w:hint="eastAsia"/>
          <w:bCs/>
          <w:sz w:val="28"/>
          <w:szCs w:val="28"/>
        </w:rPr>
        <w:t>）可持续影响力指标</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bCs/>
          <w:sz w:val="28"/>
          <w:szCs w:val="28"/>
        </w:rPr>
        <w:t>可持续影响</w:t>
      </w:r>
      <w:r>
        <w:rPr>
          <w:rFonts w:ascii="Arial Narrow" w:eastAsia="仿宋GB_2312" w:hAnsi="Arial Narrow" w:cs="Arial Narrow" w:hint="eastAsia"/>
          <w:bCs/>
          <w:sz w:val="28"/>
          <w:szCs w:val="28"/>
        </w:rPr>
        <w:t>。单位设有综合部负责日常办公工作及确保办公场所正常运转，企业服务部负责安全生产及综合治理工作及党建工作，招商部主要负责园区招商引资工作并配合中华科技产业园投资管理有限公司开展征地拆迁宣传工作</w:t>
      </w:r>
      <w:r>
        <w:rPr>
          <w:rFonts w:ascii="Arial Narrow" w:eastAsia="仿宋GB_2312" w:hAnsi="Arial Narrow" w:cs="Arial Narrow" w:hint="eastAsia"/>
          <w:bCs/>
          <w:sz w:val="28"/>
          <w:szCs w:val="28"/>
        </w:rPr>
        <w:t>，人员配备基本满足需求，足以支持项目后续的运行。</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4</w:t>
      </w:r>
      <w:r>
        <w:rPr>
          <w:rFonts w:ascii="Arial Narrow" w:eastAsia="仿宋GB_2312" w:hAnsi="Arial Narrow" w:cs="Arial Narrow" w:hint="eastAsia"/>
          <w:bCs/>
          <w:sz w:val="28"/>
          <w:szCs w:val="28"/>
        </w:rPr>
        <w:t>）满意度指标</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社会公众或服务对象满意度。调查问卷结果显示，调查对象对项目实施结果的整体满意度为</w:t>
      </w:r>
      <w:r>
        <w:rPr>
          <w:rFonts w:ascii="Arial Narrow" w:eastAsia="仿宋GB_2312" w:hAnsi="Arial Narrow" w:cs="Arial Narrow"/>
          <w:bCs/>
          <w:sz w:val="28"/>
          <w:szCs w:val="28"/>
        </w:rPr>
        <w:t>88.96%</w:t>
      </w:r>
      <w:r>
        <w:rPr>
          <w:rFonts w:ascii="Arial Narrow" w:eastAsia="仿宋GB_2312" w:hAnsi="Arial Narrow" w:cs="Arial Narrow" w:hint="eastAsia"/>
          <w:bCs/>
          <w:sz w:val="28"/>
          <w:szCs w:val="28"/>
        </w:rPr>
        <w:t>，绝大多数单位工作人员对园区项目相关工作的完成情况比较满意。</w:t>
      </w:r>
    </w:p>
    <w:p w:rsidR="000D35D0" w:rsidRDefault="00346EAF">
      <w:pPr>
        <w:spacing w:line="360" w:lineRule="auto"/>
        <w:ind w:firstLineChars="200" w:firstLine="562"/>
        <w:jc w:val="left"/>
        <w:rPr>
          <w:rFonts w:ascii="Arial Narrow" w:eastAsia="仿宋GB_2312" w:hAnsi="Arial Narrow" w:cs="Arial Narrow"/>
          <w:b/>
          <w:bCs/>
          <w:sz w:val="28"/>
          <w:szCs w:val="28"/>
        </w:rPr>
      </w:pPr>
      <w:r>
        <w:rPr>
          <w:rFonts w:ascii="Arial Narrow" w:eastAsia="仿宋GB_2312" w:hAnsi="Arial Narrow" w:cs="Arial Narrow" w:hint="eastAsia"/>
          <w:b/>
          <w:bCs/>
          <w:sz w:val="28"/>
          <w:szCs w:val="28"/>
        </w:rPr>
        <w:t>三、自评结论</w:t>
      </w:r>
    </w:p>
    <w:p w:rsidR="000D35D0" w:rsidRDefault="00346EAF">
      <w:p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（一）自评结论</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该</w:t>
      </w:r>
      <w:r>
        <w:rPr>
          <w:rFonts w:ascii="Arial Narrow" w:eastAsia="仿宋GB_2312" w:hAnsi="Arial Narrow" w:cs="Arial Narrow"/>
          <w:bCs/>
          <w:sz w:val="28"/>
          <w:szCs w:val="28"/>
        </w:rPr>
        <w:t>项目</w:t>
      </w:r>
      <w:r>
        <w:rPr>
          <w:rFonts w:ascii="Arial Narrow" w:eastAsia="仿宋GB_2312" w:hAnsi="Arial Narrow" w:cs="Arial Narrow" w:hint="eastAsia"/>
          <w:bCs/>
          <w:sz w:val="28"/>
          <w:szCs w:val="28"/>
        </w:rPr>
        <w:t>在年初时编写了预算申报表，确定了项目预算资金，并设立了年初总目标，但部分项目未制定明确的项目</w:t>
      </w:r>
      <w:r>
        <w:rPr>
          <w:rFonts w:ascii="Arial Narrow" w:eastAsia="仿宋GB_2312" w:hAnsi="Arial Narrow" w:cs="Arial Narrow"/>
          <w:bCs/>
          <w:sz w:val="28"/>
          <w:szCs w:val="28"/>
        </w:rPr>
        <w:t>绩效目标</w:t>
      </w:r>
      <w:r>
        <w:rPr>
          <w:rFonts w:ascii="Arial Narrow" w:eastAsia="仿宋GB_2312" w:hAnsi="Arial Narrow" w:cs="Arial Narrow" w:hint="eastAsia"/>
          <w:bCs/>
          <w:sz w:val="28"/>
          <w:szCs w:val="28"/>
        </w:rPr>
        <w:t>和绩效</w:t>
      </w:r>
      <w:r>
        <w:rPr>
          <w:rFonts w:ascii="Arial Narrow" w:eastAsia="仿宋GB_2312" w:hAnsi="Arial Narrow" w:cs="Arial Narrow"/>
          <w:bCs/>
          <w:sz w:val="28"/>
          <w:szCs w:val="28"/>
        </w:rPr>
        <w:t>指标，依据上级或本级有关法律法规及相关规定，制定了相关的项目管理规范及实施细则并严格执行。项目支出符合国家财经法规和财务管理制度，资金的拨付的审批程</w:t>
      </w:r>
      <w:r>
        <w:rPr>
          <w:rFonts w:ascii="Arial Narrow" w:eastAsia="仿宋GB_2312" w:hAnsi="Arial Narrow" w:cs="Arial Narrow"/>
          <w:bCs/>
          <w:sz w:val="28"/>
          <w:szCs w:val="28"/>
        </w:rPr>
        <w:t>序和手续</w:t>
      </w:r>
      <w:r>
        <w:rPr>
          <w:rFonts w:ascii="Arial Narrow" w:eastAsia="仿宋GB_2312" w:hAnsi="Arial Narrow" w:cs="Arial Narrow" w:hint="eastAsia"/>
          <w:bCs/>
          <w:sz w:val="28"/>
          <w:szCs w:val="28"/>
        </w:rPr>
        <w:t>均已上交给管委会，但项目单位未对该资料进行留档备份。</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bCs/>
          <w:sz w:val="28"/>
          <w:szCs w:val="28"/>
        </w:rPr>
        <w:t>项目实施后养护完工率、空间利用率、安全生产检查次数、培训活动次数、宣传活动完成率、宣传册印制完成率、交流学习征地拆迁政策完成率</w:t>
      </w:r>
      <w:r>
        <w:rPr>
          <w:rFonts w:ascii="Arial Narrow" w:eastAsia="仿宋GB_2312" w:hAnsi="Arial Narrow" w:cs="Arial Narrow" w:hint="eastAsia"/>
          <w:bCs/>
          <w:sz w:val="28"/>
          <w:szCs w:val="28"/>
        </w:rPr>
        <w:t>均达</w:t>
      </w:r>
      <w:r>
        <w:rPr>
          <w:rFonts w:ascii="Arial Narrow" w:eastAsia="仿宋GB_2312" w:hAnsi="Arial Narrow" w:cs="Arial Narrow" w:hint="eastAsia"/>
          <w:bCs/>
          <w:sz w:val="28"/>
          <w:szCs w:val="28"/>
        </w:rPr>
        <w:t>100</w:t>
      </w:r>
      <w:r>
        <w:rPr>
          <w:rFonts w:ascii="Arial Narrow" w:eastAsia="仿宋GB_2312" w:hAnsi="Arial Narrow" w:cs="Arial Narrow" w:hint="eastAsia"/>
          <w:bCs/>
          <w:sz w:val="28"/>
          <w:szCs w:val="28"/>
        </w:rPr>
        <w:t>％，完成年初计划目标值。</w:t>
      </w:r>
      <w:r>
        <w:rPr>
          <w:rFonts w:ascii="Arial Narrow" w:eastAsia="仿宋GB_2312" w:hAnsi="Arial Narrow" w:cs="Arial Narrow"/>
          <w:bCs/>
          <w:sz w:val="28"/>
          <w:szCs w:val="28"/>
        </w:rPr>
        <w:t>该项目的实施使得本年度项目投资金额相比上期项目投资金额</w:t>
      </w:r>
      <w:r>
        <w:rPr>
          <w:rFonts w:ascii="Arial Narrow" w:eastAsia="仿宋GB_2312" w:hAnsi="Arial Narrow" w:cs="Arial Narrow" w:hint="eastAsia"/>
          <w:bCs/>
          <w:sz w:val="28"/>
          <w:szCs w:val="28"/>
        </w:rPr>
        <w:t>有所增长，党建活动多样性</w:t>
      </w:r>
      <w:r>
        <w:rPr>
          <w:rFonts w:ascii="Arial Narrow" w:eastAsia="仿宋GB_2312" w:hAnsi="Arial Narrow" w:cs="Arial Narrow" w:hint="eastAsia"/>
          <w:bCs/>
          <w:sz w:val="28"/>
          <w:szCs w:val="28"/>
        </w:rPr>
        <w:lastRenderedPageBreak/>
        <w:t>得到提升，党建工作体系得到一定完善，中华园办员工工作能力得到一定程度地提升，对产业发展带来促进作用。</w:t>
      </w:r>
      <w:r>
        <w:rPr>
          <w:rFonts w:ascii="Arial Narrow" w:eastAsia="仿宋GB_2312" w:hAnsi="Arial Narrow" w:cs="Arial Narrow"/>
          <w:bCs/>
          <w:sz w:val="28"/>
          <w:szCs w:val="28"/>
        </w:rPr>
        <w:t>项目实施后产生了一定的</w:t>
      </w:r>
      <w:r>
        <w:rPr>
          <w:rFonts w:ascii="Arial Narrow" w:eastAsia="仿宋GB_2312" w:hAnsi="Arial Narrow" w:cs="Arial Narrow" w:hint="eastAsia"/>
          <w:bCs/>
          <w:sz w:val="28"/>
          <w:szCs w:val="28"/>
        </w:rPr>
        <w:t>经济效益、</w:t>
      </w:r>
      <w:r>
        <w:rPr>
          <w:rFonts w:ascii="Arial Narrow" w:eastAsia="仿宋GB_2312" w:hAnsi="Arial Narrow" w:cs="Arial Narrow"/>
          <w:bCs/>
          <w:sz w:val="28"/>
          <w:szCs w:val="28"/>
        </w:rPr>
        <w:t>社会效益并具有可持续影响力。</w:t>
      </w:r>
      <w:r>
        <w:rPr>
          <w:rFonts w:ascii="Arial Narrow" w:eastAsia="仿宋GB_2312" w:hAnsi="Arial Narrow" w:cs="Arial Narrow" w:hint="eastAsia"/>
          <w:bCs/>
          <w:sz w:val="28"/>
          <w:szCs w:val="28"/>
        </w:rPr>
        <w:t>但在实施过程中，存在一定的问题。如项目单位未对资金申</w:t>
      </w:r>
      <w:r>
        <w:rPr>
          <w:rFonts w:ascii="Arial Narrow" w:eastAsia="仿宋GB_2312" w:hAnsi="Arial Narrow" w:cs="Arial Narrow" w:hint="eastAsia"/>
          <w:bCs/>
          <w:sz w:val="28"/>
          <w:szCs w:val="28"/>
        </w:rPr>
        <w:t>请的签报和单据进行留档。</w:t>
      </w:r>
    </w:p>
    <w:p w:rsidR="000D35D0" w:rsidRDefault="00346EAF">
      <w:pPr>
        <w:numPr>
          <w:ilvl w:val="0"/>
          <w:numId w:val="2"/>
        </w:num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主要经验、存在的问题和改进措施</w:t>
      </w:r>
    </w:p>
    <w:p w:rsidR="000D35D0" w:rsidRDefault="00346EAF">
      <w:p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1</w:t>
      </w:r>
      <w:r>
        <w:rPr>
          <w:rFonts w:ascii="Arial Narrow" w:eastAsia="仿宋GB_2312" w:hAnsi="Arial Narrow" w:cs="Arial Narrow" w:hint="eastAsia"/>
          <w:b/>
          <w:sz w:val="28"/>
          <w:szCs w:val="28"/>
        </w:rPr>
        <w:t>、主要经验</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）为加强园区工作人员的理论水平和业务能力，我办开展了多种培训教育活动，如：街道、村干部及拆迁公司工作人员宣传培训、党建红色教育及十九大学习交流活动、“两化”系统培训、消防安全培训。</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2</w:t>
      </w:r>
      <w:r>
        <w:rPr>
          <w:rFonts w:ascii="Arial Narrow" w:eastAsia="仿宋GB_2312" w:hAnsi="Arial Narrow" w:cs="Arial Narrow" w:hint="eastAsia"/>
          <w:bCs/>
          <w:sz w:val="28"/>
          <w:szCs w:val="28"/>
        </w:rPr>
        <w:t>）党建工作体系健全。项目单位有不断扩大</w:t>
      </w:r>
      <w:proofErr w:type="gramStart"/>
      <w:r>
        <w:rPr>
          <w:rFonts w:ascii="Arial Narrow" w:eastAsia="仿宋GB_2312" w:hAnsi="Arial Narrow" w:cs="Arial Narrow" w:hint="eastAsia"/>
          <w:bCs/>
          <w:sz w:val="28"/>
          <w:szCs w:val="28"/>
        </w:rPr>
        <w:t>园区党</w:t>
      </w:r>
      <w:proofErr w:type="gramEnd"/>
      <w:r>
        <w:rPr>
          <w:rFonts w:ascii="Arial Narrow" w:eastAsia="仿宋GB_2312" w:hAnsi="Arial Narrow" w:cs="Arial Narrow" w:hint="eastAsia"/>
          <w:bCs/>
          <w:sz w:val="28"/>
          <w:szCs w:val="28"/>
        </w:rPr>
        <w:t>的工作覆盖面，提高企业党组织的覆盖率；加强对党建工作的领导，落实了党建工作责任，提高了党建服务功能和管理水平；认真贯彻执行了上级党组织关于基层党建工作的各项工作部署。</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3</w:t>
      </w:r>
      <w:r>
        <w:rPr>
          <w:rFonts w:ascii="Arial Narrow" w:eastAsia="仿宋GB_2312" w:hAnsi="Arial Narrow" w:cs="Arial Narrow" w:hint="eastAsia"/>
          <w:bCs/>
          <w:sz w:val="28"/>
          <w:szCs w:val="28"/>
        </w:rPr>
        <w:t>）中华科技园</w:t>
      </w:r>
      <w:r>
        <w:rPr>
          <w:rFonts w:ascii="Arial Narrow" w:eastAsia="仿宋GB_2312" w:hAnsi="Arial Narrow" w:cs="Arial Narrow" w:hint="eastAsia"/>
          <w:bCs/>
          <w:sz w:val="28"/>
          <w:szCs w:val="28"/>
        </w:rPr>
        <w:t>2017</w:t>
      </w:r>
      <w:r>
        <w:rPr>
          <w:rFonts w:ascii="Arial Narrow" w:eastAsia="仿宋GB_2312" w:hAnsi="Arial Narrow" w:cs="Arial Narrow" w:hint="eastAsia"/>
          <w:bCs/>
          <w:sz w:val="28"/>
          <w:szCs w:val="28"/>
        </w:rPr>
        <w:t>年在没有一个招商引资项目具备开工条件的客观情况下，抓紧园区存量企业，充分发挥主观能动性，圆满完成所有经济指标，为东湖高新经济增长做出贡献；同时，在园区土地规划正在调整过程中、没有建设用地指标的情况下，主动出击、积极探索，储备了一大批企业，并成功引进了梁子湖爱情小镇和升华美学生实践基地两个项目。</w:t>
      </w:r>
    </w:p>
    <w:p w:rsidR="000D35D0" w:rsidRDefault="00346EAF">
      <w:p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2</w:t>
      </w:r>
      <w:r>
        <w:rPr>
          <w:rFonts w:ascii="Arial Narrow" w:eastAsia="仿宋GB_2312" w:hAnsi="Arial Narrow" w:cs="Arial Narrow" w:hint="eastAsia"/>
          <w:b/>
          <w:sz w:val="28"/>
          <w:szCs w:val="28"/>
        </w:rPr>
        <w:t>、存在的问题</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）预算执行率有待提高。中华园</w:t>
      </w:r>
      <w:proofErr w:type="gramStart"/>
      <w:r>
        <w:rPr>
          <w:rFonts w:ascii="Arial Narrow" w:eastAsia="仿宋GB_2312" w:hAnsi="Arial Narrow" w:cs="Arial Narrow" w:hint="eastAsia"/>
          <w:bCs/>
          <w:sz w:val="28"/>
          <w:szCs w:val="28"/>
        </w:rPr>
        <w:t>办部门</w:t>
      </w:r>
      <w:proofErr w:type="gramEnd"/>
      <w:r>
        <w:rPr>
          <w:rFonts w:ascii="Arial Narrow" w:eastAsia="仿宋GB_2312" w:hAnsi="Arial Narrow" w:cs="Arial Narrow" w:hint="eastAsia"/>
          <w:bCs/>
          <w:sz w:val="28"/>
          <w:szCs w:val="28"/>
        </w:rPr>
        <w:t>批复预算总额</w:t>
      </w:r>
      <w:r>
        <w:rPr>
          <w:rFonts w:ascii="Arial Narrow" w:eastAsia="仿宋GB_2312" w:hAnsi="Arial Narrow" w:cs="Arial Narrow" w:hint="eastAsia"/>
          <w:bCs/>
          <w:sz w:val="28"/>
          <w:szCs w:val="28"/>
        </w:rPr>
        <w:t>270</w:t>
      </w:r>
      <w:r>
        <w:rPr>
          <w:rFonts w:ascii="Arial Narrow" w:eastAsia="仿宋GB_2312" w:hAnsi="Arial Narrow" w:cs="Arial Narrow" w:hint="eastAsia"/>
          <w:bCs/>
          <w:sz w:val="28"/>
          <w:szCs w:val="28"/>
        </w:rPr>
        <w:t>万</w:t>
      </w:r>
      <w:r>
        <w:rPr>
          <w:rFonts w:ascii="Arial Narrow" w:eastAsia="仿宋GB_2312" w:hAnsi="Arial Narrow" w:cs="Arial Narrow" w:hint="eastAsia"/>
          <w:bCs/>
          <w:sz w:val="28"/>
          <w:szCs w:val="28"/>
        </w:rPr>
        <w:lastRenderedPageBreak/>
        <w:t>元，实际决算金额</w:t>
      </w:r>
      <w:r>
        <w:rPr>
          <w:rFonts w:ascii="Arial Narrow" w:eastAsia="仿宋GB_2312" w:hAnsi="Arial Narrow" w:cs="Arial Narrow" w:hint="eastAsia"/>
          <w:bCs/>
          <w:sz w:val="28"/>
          <w:szCs w:val="28"/>
        </w:rPr>
        <w:t>242.2</w:t>
      </w:r>
      <w:r>
        <w:rPr>
          <w:rFonts w:ascii="Arial Narrow" w:eastAsia="仿宋GB_2312" w:hAnsi="Arial Narrow" w:cs="Arial Narrow" w:hint="eastAsia"/>
          <w:bCs/>
          <w:sz w:val="28"/>
          <w:szCs w:val="28"/>
        </w:rPr>
        <w:t>万元，预算执行率</w:t>
      </w:r>
      <w:r>
        <w:rPr>
          <w:rFonts w:ascii="Arial Narrow" w:eastAsia="仿宋GB_2312" w:hAnsi="Arial Narrow" w:cs="Arial Narrow" w:hint="eastAsia"/>
          <w:bCs/>
          <w:sz w:val="28"/>
          <w:szCs w:val="28"/>
        </w:rPr>
        <w:t>89.7%</w:t>
      </w:r>
      <w:r>
        <w:rPr>
          <w:rFonts w:ascii="Arial Narrow" w:eastAsia="仿宋GB_2312" w:hAnsi="Arial Narrow" w:cs="Arial Narrow" w:hint="eastAsia"/>
          <w:bCs/>
          <w:sz w:val="28"/>
          <w:szCs w:val="28"/>
        </w:rPr>
        <w:t>，仍有提高空间。尤其是招商工作预算经费</w:t>
      </w:r>
      <w:r>
        <w:rPr>
          <w:rFonts w:ascii="Arial Narrow" w:eastAsia="仿宋GB_2312" w:hAnsi="Arial Narrow" w:cs="Arial Narrow" w:hint="eastAsia"/>
          <w:bCs/>
          <w:sz w:val="28"/>
          <w:szCs w:val="28"/>
        </w:rPr>
        <w:t>150</w:t>
      </w:r>
      <w:r>
        <w:rPr>
          <w:rFonts w:ascii="Arial Narrow" w:eastAsia="仿宋GB_2312" w:hAnsi="Arial Narrow" w:cs="Arial Narrow" w:hint="eastAsia"/>
          <w:bCs/>
          <w:sz w:val="28"/>
          <w:szCs w:val="28"/>
        </w:rPr>
        <w:t>万元，实际执行</w:t>
      </w:r>
      <w:r>
        <w:rPr>
          <w:rFonts w:ascii="Arial Narrow" w:eastAsia="仿宋GB_2312" w:hAnsi="Arial Narrow" w:cs="Arial Narrow" w:hint="eastAsia"/>
          <w:bCs/>
          <w:sz w:val="28"/>
          <w:szCs w:val="28"/>
        </w:rPr>
        <w:t>130.78</w:t>
      </w:r>
      <w:r>
        <w:rPr>
          <w:rFonts w:ascii="Arial Narrow" w:eastAsia="仿宋GB_2312" w:hAnsi="Arial Narrow" w:cs="Arial Narrow" w:hint="eastAsia"/>
          <w:bCs/>
          <w:sz w:val="28"/>
          <w:szCs w:val="28"/>
        </w:rPr>
        <w:t>万元，执行率</w:t>
      </w:r>
      <w:r>
        <w:rPr>
          <w:rFonts w:ascii="Arial Narrow" w:eastAsia="仿宋GB_2312" w:hAnsi="Arial Narrow" w:cs="Arial Narrow" w:hint="eastAsia"/>
          <w:bCs/>
          <w:sz w:val="28"/>
          <w:szCs w:val="28"/>
        </w:rPr>
        <w:t>87.18%</w:t>
      </w:r>
      <w:r>
        <w:rPr>
          <w:rFonts w:ascii="Arial Narrow" w:eastAsia="仿宋GB_2312" w:hAnsi="Arial Narrow" w:cs="Arial Narrow" w:hint="eastAsia"/>
          <w:bCs/>
          <w:sz w:val="28"/>
          <w:szCs w:val="28"/>
        </w:rPr>
        <w:t>，安全生产及综</w:t>
      </w:r>
      <w:proofErr w:type="gramStart"/>
      <w:r>
        <w:rPr>
          <w:rFonts w:ascii="Arial Narrow" w:eastAsia="仿宋GB_2312" w:hAnsi="Arial Narrow" w:cs="Arial Narrow" w:hint="eastAsia"/>
          <w:bCs/>
          <w:sz w:val="28"/>
          <w:szCs w:val="28"/>
        </w:rPr>
        <w:t>治经费</w:t>
      </w:r>
      <w:proofErr w:type="gramEnd"/>
      <w:r>
        <w:rPr>
          <w:rFonts w:ascii="Arial Narrow" w:eastAsia="仿宋GB_2312" w:hAnsi="Arial Narrow" w:cs="Arial Narrow" w:hint="eastAsia"/>
          <w:bCs/>
          <w:sz w:val="28"/>
          <w:szCs w:val="28"/>
        </w:rPr>
        <w:t>预算</w:t>
      </w:r>
      <w:r>
        <w:rPr>
          <w:rFonts w:ascii="Arial Narrow" w:eastAsia="仿宋GB_2312" w:hAnsi="Arial Narrow" w:cs="Arial Narrow" w:hint="eastAsia"/>
          <w:bCs/>
          <w:sz w:val="28"/>
          <w:szCs w:val="28"/>
        </w:rPr>
        <w:t>14</w:t>
      </w:r>
      <w:r>
        <w:rPr>
          <w:rFonts w:ascii="Arial Narrow" w:eastAsia="仿宋GB_2312" w:hAnsi="Arial Narrow" w:cs="Arial Narrow" w:hint="eastAsia"/>
          <w:bCs/>
          <w:sz w:val="28"/>
          <w:szCs w:val="28"/>
        </w:rPr>
        <w:t>万元，实际执行</w:t>
      </w:r>
      <w:r>
        <w:rPr>
          <w:rFonts w:ascii="Arial Narrow" w:eastAsia="仿宋GB_2312" w:hAnsi="Arial Narrow" w:cs="Arial Narrow" w:hint="eastAsia"/>
          <w:bCs/>
          <w:sz w:val="28"/>
          <w:szCs w:val="28"/>
        </w:rPr>
        <w:t>8.8</w:t>
      </w:r>
      <w:r>
        <w:rPr>
          <w:rFonts w:ascii="Arial Narrow" w:eastAsia="仿宋GB_2312" w:hAnsi="Arial Narrow" w:cs="Arial Narrow" w:hint="eastAsia"/>
          <w:bCs/>
          <w:sz w:val="28"/>
          <w:szCs w:val="28"/>
        </w:rPr>
        <w:t>万元，执行率</w:t>
      </w:r>
      <w:r>
        <w:rPr>
          <w:rFonts w:ascii="Arial Narrow" w:eastAsia="仿宋GB_2312" w:hAnsi="Arial Narrow" w:cs="Arial Narrow" w:hint="eastAsia"/>
          <w:bCs/>
          <w:sz w:val="28"/>
          <w:szCs w:val="28"/>
        </w:rPr>
        <w:t>62.86%</w:t>
      </w:r>
      <w:r>
        <w:rPr>
          <w:rFonts w:ascii="Arial Narrow" w:eastAsia="仿宋GB_2312" w:hAnsi="Arial Narrow" w:cs="Arial Narrow" w:hint="eastAsia"/>
          <w:bCs/>
          <w:sz w:val="28"/>
          <w:szCs w:val="28"/>
        </w:rPr>
        <w:t>，预算经费编制的准确性有待提高。</w:t>
      </w:r>
      <w:r>
        <w:rPr>
          <w:rFonts w:ascii="Arial Narrow" w:eastAsia="仿宋GB_2312" w:hAnsi="Arial Narrow" w:cs="Arial Narrow" w:hint="eastAsia"/>
          <w:bCs/>
          <w:sz w:val="28"/>
          <w:szCs w:val="28"/>
        </w:rPr>
        <w:t xml:space="preserve"> </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2</w:t>
      </w:r>
      <w:r>
        <w:rPr>
          <w:rFonts w:ascii="Arial Narrow" w:eastAsia="仿宋GB_2312" w:hAnsi="Arial Narrow" w:cs="Arial Narrow" w:hint="eastAsia"/>
          <w:bCs/>
          <w:sz w:val="28"/>
          <w:szCs w:val="28"/>
        </w:rPr>
        <w:t>）项目档案资料保管不够全面。在日常办公项目中，项目单位未将递交给管委会的项目资料、采购申请表、采购合同、付款凭证及报销单等相关资料进行留底归档工作，导致项目资料无迹可寻；在安全生产及综合治理项目中</w:t>
      </w:r>
      <w:r>
        <w:rPr>
          <w:rFonts w:ascii="Arial Narrow" w:eastAsia="仿宋GB_2312" w:hAnsi="Arial Narrow" w:cs="Arial Narrow" w:hint="eastAsia"/>
          <w:bCs/>
          <w:sz w:val="28"/>
          <w:szCs w:val="28"/>
        </w:rPr>
        <w:t>，工作人员在离岗或调岗时未做好项目交接工作，导致后续工作人员对该项目的往年运行情况的了解程度较低，也未及时将往年的工作经验及教训运用至本年度，使得项目的后续工作开展较为困难。在综合党委项目中，项目单位对于党建工作大部分的资料保存完好，但未对本年度开展及组织党建活动、党组织宣传活动和项目资金支出及报销方面的相关资料进行统一收集、统一管理和统一保存。</w:t>
      </w:r>
    </w:p>
    <w:p w:rsidR="000D35D0" w:rsidRDefault="00346EAF">
      <w:pPr>
        <w:spacing w:line="360" w:lineRule="auto"/>
        <w:ind w:firstLineChars="200" w:firstLine="562"/>
        <w:jc w:val="left"/>
        <w:rPr>
          <w:rFonts w:ascii="Arial Narrow" w:eastAsia="仿宋GB_2312" w:hAnsi="Arial Narrow" w:cs="Arial Narrow"/>
          <w:b/>
          <w:sz w:val="28"/>
          <w:szCs w:val="28"/>
        </w:rPr>
      </w:pPr>
      <w:r>
        <w:rPr>
          <w:rFonts w:ascii="Arial Narrow" w:eastAsia="仿宋GB_2312" w:hAnsi="Arial Narrow" w:cs="Arial Narrow" w:hint="eastAsia"/>
          <w:b/>
          <w:sz w:val="28"/>
          <w:szCs w:val="28"/>
        </w:rPr>
        <w:t>3</w:t>
      </w:r>
      <w:r>
        <w:rPr>
          <w:rFonts w:ascii="Arial Narrow" w:eastAsia="仿宋GB_2312" w:hAnsi="Arial Narrow" w:cs="Arial Narrow" w:hint="eastAsia"/>
          <w:b/>
          <w:sz w:val="28"/>
          <w:szCs w:val="28"/>
        </w:rPr>
        <w:t>、改进措施</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1</w:t>
      </w:r>
      <w:r>
        <w:rPr>
          <w:rFonts w:ascii="Arial Narrow" w:eastAsia="仿宋GB_2312" w:hAnsi="Arial Narrow" w:cs="Arial Narrow" w:hint="eastAsia"/>
          <w:bCs/>
          <w:sz w:val="28"/>
          <w:szCs w:val="28"/>
        </w:rPr>
        <w:t>）加强绩效指标编制管理工作。单位在编制年度绩效考核指标时应设置合理比重的定量指标、定性指标及个性化指标，提高量化的同时，更加全面地考核项目的完成</w:t>
      </w:r>
      <w:r>
        <w:rPr>
          <w:rFonts w:ascii="Arial Narrow" w:eastAsia="仿宋GB_2312" w:hAnsi="Arial Narrow" w:cs="Arial Narrow" w:hint="eastAsia"/>
          <w:bCs/>
          <w:sz w:val="28"/>
          <w:szCs w:val="28"/>
        </w:rPr>
        <w:t>情况及产生的效益。同时，应根据各部门年度工作计划及发展目标合理编制年度财务收支计划，确保各项工作尤其是主要工作内容纳入年度预算中，预算资金得到合理有效地运用。</w:t>
      </w:r>
    </w:p>
    <w:p w:rsidR="000D35D0" w:rsidRDefault="00346EAF">
      <w:pPr>
        <w:spacing w:line="360" w:lineRule="auto"/>
        <w:ind w:firstLineChars="200" w:firstLine="560"/>
        <w:jc w:val="left"/>
        <w:rPr>
          <w:rFonts w:ascii="Arial Narrow" w:eastAsia="仿宋GB_2312" w:hAnsi="Arial Narrow" w:cs="Arial Narrow"/>
          <w:bCs/>
          <w:sz w:val="28"/>
          <w:szCs w:val="28"/>
        </w:rPr>
      </w:pPr>
      <w:r>
        <w:rPr>
          <w:rFonts w:ascii="Arial Narrow" w:eastAsia="仿宋GB_2312" w:hAnsi="Arial Narrow" w:cs="Arial Narrow" w:hint="eastAsia"/>
          <w:bCs/>
          <w:sz w:val="28"/>
          <w:szCs w:val="28"/>
        </w:rPr>
        <w:t>（</w:t>
      </w:r>
      <w:r>
        <w:rPr>
          <w:rFonts w:ascii="Arial Narrow" w:eastAsia="仿宋GB_2312" w:hAnsi="Arial Narrow" w:cs="Arial Narrow" w:hint="eastAsia"/>
          <w:bCs/>
          <w:sz w:val="28"/>
          <w:szCs w:val="28"/>
        </w:rPr>
        <w:t>2</w:t>
      </w:r>
      <w:r>
        <w:rPr>
          <w:rFonts w:ascii="Arial Narrow" w:eastAsia="仿宋GB_2312" w:hAnsi="Arial Narrow" w:cs="Arial Narrow" w:hint="eastAsia"/>
          <w:bCs/>
          <w:sz w:val="28"/>
          <w:szCs w:val="28"/>
        </w:rPr>
        <w:t>）加强项目档案资料的保管工作及开展好交接工作。制定相</w:t>
      </w:r>
      <w:r>
        <w:rPr>
          <w:rFonts w:ascii="Arial Narrow" w:eastAsia="仿宋GB_2312" w:hAnsi="Arial Narrow" w:cs="Arial Narrow" w:hint="eastAsia"/>
          <w:bCs/>
          <w:sz w:val="28"/>
          <w:szCs w:val="28"/>
        </w:rPr>
        <w:lastRenderedPageBreak/>
        <w:t>关的档案保管制度，指派专人对项目资料进行统一收集、统一管理和统一归档，对于各项项目活动的开展及宣传计划、通知以及实施过程中的相关资料和工作总结及工作汇报方面的资料进行统一收集，使项目工作的具体实施内容有迹可循。</w:t>
      </w:r>
    </w:p>
    <w:p w:rsidR="000D35D0" w:rsidRDefault="000D35D0">
      <w:pPr>
        <w:spacing w:line="360" w:lineRule="auto"/>
        <w:ind w:firstLineChars="200" w:firstLine="560"/>
        <w:jc w:val="left"/>
        <w:rPr>
          <w:rFonts w:ascii="Arial Narrow" w:eastAsia="仿宋GB_2312" w:hAnsi="Arial Narrow" w:cs="Arial Narrow"/>
          <w:bCs/>
          <w:sz w:val="28"/>
          <w:szCs w:val="28"/>
        </w:rPr>
      </w:pPr>
    </w:p>
    <w:p w:rsidR="000D35D0" w:rsidRDefault="000D35D0">
      <w:pPr>
        <w:spacing w:line="360" w:lineRule="auto"/>
        <w:ind w:firstLineChars="200" w:firstLine="560"/>
        <w:jc w:val="left"/>
        <w:rPr>
          <w:rFonts w:ascii="Arial Narrow" w:eastAsia="仿宋GB_2312" w:hAnsi="Arial Narrow" w:cs="Arial Narrow"/>
          <w:bCs/>
          <w:sz w:val="28"/>
          <w:szCs w:val="28"/>
        </w:rPr>
      </w:pPr>
    </w:p>
    <w:p w:rsidR="000D35D0" w:rsidRDefault="00346EAF">
      <w:pPr>
        <w:spacing w:line="360" w:lineRule="auto"/>
        <w:ind w:firstLineChars="200" w:firstLine="560"/>
        <w:jc w:val="right"/>
        <w:rPr>
          <w:rFonts w:ascii="Arial Narrow" w:hAnsi="Arial Narrow"/>
          <w:bCs/>
          <w:kern w:val="32"/>
          <w:sz w:val="28"/>
          <w:szCs w:val="28"/>
          <w:lang w:bidi="he-IL"/>
        </w:rPr>
      </w:pPr>
      <w:proofErr w:type="gramStart"/>
      <w:r>
        <w:rPr>
          <w:rFonts w:ascii="Arial Narrow" w:hAnsi="Arial Narrow" w:hint="eastAsia"/>
          <w:bCs/>
          <w:kern w:val="32"/>
          <w:sz w:val="28"/>
          <w:szCs w:val="28"/>
          <w:lang w:bidi="he-IL"/>
        </w:rPr>
        <w:t>武汉光谷中华</w:t>
      </w:r>
      <w:proofErr w:type="gramEnd"/>
      <w:r>
        <w:rPr>
          <w:rFonts w:ascii="Arial Narrow" w:hAnsi="Arial Narrow" w:hint="eastAsia"/>
          <w:bCs/>
          <w:kern w:val="32"/>
          <w:sz w:val="28"/>
          <w:szCs w:val="28"/>
          <w:lang w:bidi="he-IL"/>
        </w:rPr>
        <w:t>科技产业园建设管理办公室</w:t>
      </w:r>
    </w:p>
    <w:p w:rsidR="000D35D0" w:rsidRDefault="00346EAF">
      <w:pPr>
        <w:spacing w:line="360" w:lineRule="auto"/>
        <w:ind w:firstLineChars="200" w:firstLine="560"/>
        <w:jc w:val="right"/>
        <w:rPr>
          <w:rFonts w:ascii="Arial Narrow" w:hAnsi="Arial Narrow"/>
          <w:bCs/>
          <w:kern w:val="32"/>
          <w:sz w:val="28"/>
          <w:szCs w:val="28"/>
          <w:lang w:bidi="he-IL"/>
        </w:rPr>
      </w:pPr>
      <w:r>
        <w:rPr>
          <w:rFonts w:ascii="Arial Narrow" w:hAnsi="Arial Narrow" w:hint="eastAsia"/>
          <w:bCs/>
          <w:kern w:val="32"/>
          <w:sz w:val="28"/>
          <w:szCs w:val="28"/>
          <w:lang w:bidi="he-IL"/>
        </w:rPr>
        <w:t>二〇一八年五月二十五日</w:t>
      </w:r>
    </w:p>
    <w:sectPr w:rsidR="000D35D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EAF" w:rsidRDefault="00346EAF">
      <w:r>
        <w:separator/>
      </w:r>
    </w:p>
  </w:endnote>
  <w:endnote w:type="continuationSeparator" w:id="0">
    <w:p w:rsidR="00346EAF" w:rsidRDefault="0034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GB_2312">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5D0" w:rsidRDefault="00346EAF">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D35D0" w:rsidRDefault="00346EAF">
                <w:pPr>
                  <w:pStyle w:val="a7"/>
                </w:pPr>
                <w:r>
                  <w:rPr>
                    <w:rFonts w:hint="eastAsia"/>
                  </w:rPr>
                  <w:fldChar w:fldCharType="begin"/>
                </w:r>
                <w:r>
                  <w:rPr>
                    <w:rFonts w:hint="eastAsia"/>
                  </w:rPr>
                  <w:instrText xml:space="preserve"> PAGE</w:instrText>
                </w:r>
                <w:r>
                  <w:rPr>
                    <w:rFonts w:hint="eastAsia"/>
                  </w:rPr>
                  <w:instrText xml:space="preserve">  \* MERGEFORMAT </w:instrText>
                </w:r>
                <w:r>
                  <w:rPr>
                    <w:rFonts w:hint="eastAsia"/>
                  </w:rPr>
                  <w:fldChar w:fldCharType="separate"/>
                </w:r>
                <w:r w:rsidR="00656DD1">
                  <w:rPr>
                    <w:noProof/>
                  </w:rPr>
                  <w:t>15</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EAF" w:rsidRDefault="00346EAF">
      <w:r>
        <w:separator/>
      </w:r>
    </w:p>
  </w:footnote>
  <w:footnote w:type="continuationSeparator" w:id="0">
    <w:p w:rsidR="00346EAF" w:rsidRDefault="00346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6BE5"/>
    <w:multiLevelType w:val="singleLevel"/>
    <w:tmpl w:val="0E0D6BE5"/>
    <w:lvl w:ilvl="0">
      <w:start w:val="2"/>
      <w:numFmt w:val="chineseCounting"/>
      <w:suff w:val="nothing"/>
      <w:lvlText w:val="（%1）"/>
      <w:lvlJc w:val="left"/>
      <w:rPr>
        <w:rFonts w:hint="eastAsia"/>
      </w:rPr>
    </w:lvl>
  </w:abstractNum>
  <w:abstractNum w:abstractNumId="1">
    <w:nsid w:val="6622059F"/>
    <w:multiLevelType w:val="singleLevel"/>
    <w:tmpl w:val="6622059F"/>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233E"/>
    <w:rsid w:val="00034952"/>
    <w:rsid w:val="00063109"/>
    <w:rsid w:val="000D35D0"/>
    <w:rsid w:val="0016043C"/>
    <w:rsid w:val="00162789"/>
    <w:rsid w:val="00165F76"/>
    <w:rsid w:val="0019233E"/>
    <w:rsid w:val="001C3161"/>
    <w:rsid w:val="001D224D"/>
    <w:rsid w:val="001D474C"/>
    <w:rsid w:val="00262E78"/>
    <w:rsid w:val="002B1634"/>
    <w:rsid w:val="002B4492"/>
    <w:rsid w:val="002D274F"/>
    <w:rsid w:val="002E5DEF"/>
    <w:rsid w:val="002F1010"/>
    <w:rsid w:val="003073CF"/>
    <w:rsid w:val="00317DFC"/>
    <w:rsid w:val="00346EAF"/>
    <w:rsid w:val="00377F53"/>
    <w:rsid w:val="003A3E46"/>
    <w:rsid w:val="003A74D4"/>
    <w:rsid w:val="004A7B7F"/>
    <w:rsid w:val="004F365C"/>
    <w:rsid w:val="00543A87"/>
    <w:rsid w:val="005F17CB"/>
    <w:rsid w:val="00604663"/>
    <w:rsid w:val="00622ED3"/>
    <w:rsid w:val="00634663"/>
    <w:rsid w:val="006422BB"/>
    <w:rsid w:val="00652027"/>
    <w:rsid w:val="00656DD1"/>
    <w:rsid w:val="00666E72"/>
    <w:rsid w:val="00671EA8"/>
    <w:rsid w:val="006A4992"/>
    <w:rsid w:val="006A732F"/>
    <w:rsid w:val="006B5517"/>
    <w:rsid w:val="00703CE1"/>
    <w:rsid w:val="0075406B"/>
    <w:rsid w:val="007D15D1"/>
    <w:rsid w:val="00833C4E"/>
    <w:rsid w:val="008477C5"/>
    <w:rsid w:val="00853965"/>
    <w:rsid w:val="00931DA3"/>
    <w:rsid w:val="009F3D28"/>
    <w:rsid w:val="00A525B8"/>
    <w:rsid w:val="00A70600"/>
    <w:rsid w:val="00AA2BFE"/>
    <w:rsid w:val="00B163BF"/>
    <w:rsid w:val="00B32721"/>
    <w:rsid w:val="00B85571"/>
    <w:rsid w:val="00BC2E67"/>
    <w:rsid w:val="00BD3B97"/>
    <w:rsid w:val="00C05ABC"/>
    <w:rsid w:val="00C21EDC"/>
    <w:rsid w:val="00C342C0"/>
    <w:rsid w:val="00C56029"/>
    <w:rsid w:val="00C77EF1"/>
    <w:rsid w:val="00C84B68"/>
    <w:rsid w:val="00C90633"/>
    <w:rsid w:val="00CB191E"/>
    <w:rsid w:val="00CC2FA3"/>
    <w:rsid w:val="00D00EEE"/>
    <w:rsid w:val="00D341B9"/>
    <w:rsid w:val="00D85C31"/>
    <w:rsid w:val="00D915AC"/>
    <w:rsid w:val="00DE61A1"/>
    <w:rsid w:val="00E21968"/>
    <w:rsid w:val="00E23E3C"/>
    <w:rsid w:val="00E43851"/>
    <w:rsid w:val="00E87911"/>
    <w:rsid w:val="00EC6763"/>
    <w:rsid w:val="00ED5872"/>
    <w:rsid w:val="00F02D7D"/>
    <w:rsid w:val="00F36678"/>
    <w:rsid w:val="00F70ADC"/>
    <w:rsid w:val="00F85D05"/>
    <w:rsid w:val="00FF5502"/>
    <w:rsid w:val="00FF5DF8"/>
    <w:rsid w:val="00FF69D5"/>
    <w:rsid w:val="067329C5"/>
    <w:rsid w:val="07751220"/>
    <w:rsid w:val="07ED3668"/>
    <w:rsid w:val="0A4B033E"/>
    <w:rsid w:val="0A551885"/>
    <w:rsid w:val="0D552603"/>
    <w:rsid w:val="0DE067C4"/>
    <w:rsid w:val="0E033AAC"/>
    <w:rsid w:val="17606903"/>
    <w:rsid w:val="183C1AA6"/>
    <w:rsid w:val="1F032004"/>
    <w:rsid w:val="1F164E44"/>
    <w:rsid w:val="21BD6AAF"/>
    <w:rsid w:val="223210FB"/>
    <w:rsid w:val="246274B8"/>
    <w:rsid w:val="24827108"/>
    <w:rsid w:val="25AC02C2"/>
    <w:rsid w:val="260B041B"/>
    <w:rsid w:val="27F12235"/>
    <w:rsid w:val="2C6F7489"/>
    <w:rsid w:val="2CB2481D"/>
    <w:rsid w:val="2D930B18"/>
    <w:rsid w:val="2EE8151B"/>
    <w:rsid w:val="306A0D0E"/>
    <w:rsid w:val="35DA7A1D"/>
    <w:rsid w:val="3A13049B"/>
    <w:rsid w:val="3B43237B"/>
    <w:rsid w:val="3B684042"/>
    <w:rsid w:val="3BC401B5"/>
    <w:rsid w:val="3D172CBD"/>
    <w:rsid w:val="3E4A7604"/>
    <w:rsid w:val="3E550A54"/>
    <w:rsid w:val="41956392"/>
    <w:rsid w:val="433C5503"/>
    <w:rsid w:val="4495166B"/>
    <w:rsid w:val="45F22AD6"/>
    <w:rsid w:val="4DE640B0"/>
    <w:rsid w:val="4E567604"/>
    <w:rsid w:val="4F9B2AAD"/>
    <w:rsid w:val="4FAD25DD"/>
    <w:rsid w:val="50E30FEC"/>
    <w:rsid w:val="514607BA"/>
    <w:rsid w:val="524A4E63"/>
    <w:rsid w:val="539E1729"/>
    <w:rsid w:val="53FE521A"/>
    <w:rsid w:val="559244FA"/>
    <w:rsid w:val="55EF5F87"/>
    <w:rsid w:val="58B41BD9"/>
    <w:rsid w:val="59CC41A4"/>
    <w:rsid w:val="5AF47780"/>
    <w:rsid w:val="5BB042F0"/>
    <w:rsid w:val="5BB94FC0"/>
    <w:rsid w:val="5BCC74BE"/>
    <w:rsid w:val="5C015D06"/>
    <w:rsid w:val="5C1D2CE4"/>
    <w:rsid w:val="5E6B430C"/>
    <w:rsid w:val="5EA56368"/>
    <w:rsid w:val="5F945566"/>
    <w:rsid w:val="5FF112D7"/>
    <w:rsid w:val="694F46BF"/>
    <w:rsid w:val="6B7F4EB0"/>
    <w:rsid w:val="6F850C7A"/>
    <w:rsid w:val="6F931052"/>
    <w:rsid w:val="72241736"/>
    <w:rsid w:val="72C851A8"/>
    <w:rsid w:val="734C4D83"/>
    <w:rsid w:val="77652C68"/>
    <w:rsid w:val="776A4B31"/>
    <w:rsid w:val="77AB6498"/>
    <w:rsid w:val="78425F31"/>
    <w:rsid w:val="7A147CA1"/>
    <w:rsid w:val="7B5A5D68"/>
    <w:rsid w:val="7B62181D"/>
    <w:rsid w:val="7BDF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semiHidden/>
    <w:unhideWhenUsed/>
    <w:qFormat/>
    <w:rPr>
      <w:sz w:val="21"/>
      <w:szCs w:val="21"/>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日期 Char"/>
    <w:basedOn w:val="a0"/>
    <w:link w:val="a5"/>
    <w:uiPriority w:val="99"/>
    <w:semiHidden/>
    <w:qFormat/>
    <w:rPr>
      <w:rFonts w:ascii="Times New Roman" w:eastAsia="仿宋_GB2312" w:hAnsi="Times New Roman" w:cs="Times New Roman"/>
      <w:sz w:val="30"/>
      <w:szCs w:val="24"/>
    </w:rPr>
  </w:style>
  <w:style w:type="character" w:customStyle="1" w:styleId="Char0">
    <w:name w:val="批注文字 Char"/>
    <w:basedOn w:val="a0"/>
    <w:link w:val="a4"/>
    <w:uiPriority w:val="99"/>
    <w:semiHidden/>
    <w:rPr>
      <w:kern w:val="2"/>
      <w:sz w:val="30"/>
      <w:szCs w:val="24"/>
    </w:rPr>
  </w:style>
  <w:style w:type="character" w:customStyle="1" w:styleId="Char">
    <w:name w:val="批注主题 Char"/>
    <w:basedOn w:val="Char0"/>
    <w:link w:val="a3"/>
    <w:uiPriority w:val="99"/>
    <w:semiHidden/>
    <w:qFormat/>
    <w:rPr>
      <w:b/>
      <w:bCs/>
      <w:kern w:val="2"/>
      <w:sz w:val="30"/>
      <w:szCs w:val="24"/>
    </w:rPr>
  </w:style>
  <w:style w:type="character" w:customStyle="1" w:styleId="Char2">
    <w:name w:val="批注框文本 Char"/>
    <w:basedOn w:val="a0"/>
    <w:link w:val="a6"/>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1281</Words>
  <Characters>7304</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Loop</dc:creator>
  <cp:lastModifiedBy>admin</cp:lastModifiedBy>
  <cp:revision>14</cp:revision>
  <dcterms:created xsi:type="dcterms:W3CDTF">2018-05-29T02:06:00Z</dcterms:created>
  <dcterms:modified xsi:type="dcterms:W3CDTF">2018-06-13T01:11:00Z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