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D0" w:rsidRDefault="000D35D0">
      <w:pPr>
        <w:jc w:val="center"/>
        <w:rPr>
          <w:rFonts w:ascii="Arial Narrow" w:hAnsi="Arial Narrow" w:cs="黑体"/>
          <w:sz w:val="36"/>
          <w:szCs w:val="36"/>
        </w:rPr>
      </w:pPr>
    </w:p>
    <w:p w:rsidR="000D35D0" w:rsidRDefault="000D35D0">
      <w:pPr>
        <w:jc w:val="center"/>
        <w:rPr>
          <w:rFonts w:ascii="Arial Narrow" w:hAnsi="Arial Narrow" w:cs="黑体"/>
          <w:sz w:val="36"/>
          <w:szCs w:val="36"/>
        </w:rPr>
      </w:pPr>
    </w:p>
    <w:p w:rsidR="000D35D0" w:rsidRDefault="000D35D0">
      <w:pPr>
        <w:jc w:val="center"/>
        <w:rPr>
          <w:rFonts w:ascii="Arial Narrow" w:hAnsi="Arial Narrow" w:cs="黑体"/>
          <w:sz w:val="36"/>
          <w:szCs w:val="36"/>
        </w:rPr>
      </w:pPr>
    </w:p>
    <w:p w:rsidR="000D35D0" w:rsidRDefault="00346EAF">
      <w:pPr>
        <w:spacing w:line="360" w:lineRule="auto"/>
        <w:jc w:val="center"/>
        <w:rPr>
          <w:rFonts w:ascii="Arial Narrow" w:hAnsi="Arial Narrow" w:cs="仿宋_GB2312"/>
          <w:b/>
          <w:sz w:val="44"/>
          <w:szCs w:val="44"/>
        </w:rPr>
      </w:pPr>
      <w:r>
        <w:rPr>
          <w:rFonts w:ascii="Arial Narrow" w:hAnsi="Arial Narrow" w:cs="仿宋_GB2312" w:hint="eastAsia"/>
          <w:b/>
          <w:sz w:val="44"/>
          <w:szCs w:val="44"/>
        </w:rPr>
        <w:t>2017</w:t>
      </w:r>
      <w:r>
        <w:rPr>
          <w:rFonts w:ascii="Arial Narrow" w:hAnsi="Arial Narrow" w:cs="仿宋_GB2312" w:hint="eastAsia"/>
          <w:b/>
          <w:sz w:val="44"/>
          <w:szCs w:val="44"/>
        </w:rPr>
        <w:t>年度</w:t>
      </w:r>
      <w:proofErr w:type="gramStart"/>
      <w:r>
        <w:rPr>
          <w:rFonts w:ascii="Arial Narrow" w:hAnsi="Arial Narrow" w:cs="仿宋_GB2312" w:hint="eastAsia"/>
          <w:b/>
          <w:sz w:val="44"/>
          <w:szCs w:val="44"/>
        </w:rPr>
        <w:t>武汉光谷中华</w:t>
      </w:r>
      <w:proofErr w:type="gramEnd"/>
      <w:r>
        <w:rPr>
          <w:rFonts w:ascii="Arial Narrow" w:hAnsi="Arial Narrow" w:cs="仿宋_GB2312" w:hint="eastAsia"/>
          <w:b/>
          <w:sz w:val="44"/>
          <w:szCs w:val="44"/>
        </w:rPr>
        <w:t>科技产业园</w:t>
      </w:r>
    </w:p>
    <w:p w:rsidR="000D35D0" w:rsidRDefault="00346EAF">
      <w:pPr>
        <w:spacing w:line="360" w:lineRule="auto"/>
        <w:jc w:val="center"/>
        <w:rPr>
          <w:rFonts w:ascii="Arial Narrow" w:hAnsi="Arial Narrow" w:cs="仿宋_GB2312"/>
          <w:b/>
          <w:sz w:val="44"/>
          <w:szCs w:val="44"/>
        </w:rPr>
      </w:pPr>
      <w:r>
        <w:rPr>
          <w:rFonts w:ascii="Arial Narrow" w:hAnsi="Arial Narrow" w:cs="仿宋_GB2312" w:hint="eastAsia"/>
          <w:b/>
          <w:sz w:val="44"/>
          <w:szCs w:val="44"/>
        </w:rPr>
        <w:t>建设管理办公室整体支出</w:t>
      </w:r>
    </w:p>
    <w:p w:rsidR="000D35D0" w:rsidRDefault="00346EAF">
      <w:pPr>
        <w:spacing w:line="360" w:lineRule="auto"/>
        <w:jc w:val="center"/>
        <w:rPr>
          <w:rFonts w:ascii="Arial Narrow" w:hAnsi="Arial Narrow" w:cs="仿宋_GB2312"/>
          <w:b/>
          <w:sz w:val="44"/>
          <w:szCs w:val="44"/>
        </w:rPr>
      </w:pPr>
      <w:r>
        <w:rPr>
          <w:rFonts w:ascii="Arial Narrow" w:hAnsi="Arial Narrow" w:cs="仿宋_GB2312" w:hint="eastAsia"/>
          <w:b/>
          <w:sz w:val="44"/>
          <w:szCs w:val="44"/>
        </w:rPr>
        <w:t>绩效自评报告</w:t>
      </w:r>
      <w:r>
        <w:rPr>
          <w:rFonts w:ascii="Arial Narrow" w:hAnsi="Arial Narrow" w:cs="仿宋_GB2312"/>
          <w:b/>
          <w:sz w:val="44"/>
          <w:szCs w:val="44"/>
        </w:rPr>
        <w:t xml:space="preserve"> </w:t>
      </w:r>
    </w:p>
    <w:p w:rsidR="000D35D0" w:rsidRDefault="000D35D0">
      <w:pPr>
        <w:spacing w:line="360" w:lineRule="auto"/>
        <w:ind w:firstLineChars="200" w:firstLine="480"/>
        <w:rPr>
          <w:rFonts w:ascii="Arial Narrow" w:hAnsi="Arial Narrow"/>
          <w:sz w:val="24"/>
        </w:rPr>
      </w:pPr>
    </w:p>
    <w:p w:rsidR="000D35D0" w:rsidRDefault="000D35D0">
      <w:pPr>
        <w:spacing w:line="360" w:lineRule="auto"/>
        <w:ind w:firstLineChars="200" w:firstLine="480"/>
        <w:rPr>
          <w:rFonts w:ascii="Arial Narrow" w:hAnsi="Arial Narrow"/>
          <w:sz w:val="24"/>
        </w:rPr>
      </w:pPr>
    </w:p>
    <w:p w:rsidR="000D35D0" w:rsidRDefault="000D35D0">
      <w:pPr>
        <w:spacing w:line="360" w:lineRule="auto"/>
        <w:ind w:firstLineChars="200" w:firstLine="480"/>
        <w:rPr>
          <w:rFonts w:ascii="Arial Narrow" w:hAnsi="Arial Narrow"/>
          <w:sz w:val="24"/>
        </w:rPr>
      </w:pPr>
    </w:p>
    <w:p w:rsidR="000D35D0" w:rsidRDefault="000D35D0">
      <w:pPr>
        <w:spacing w:line="360" w:lineRule="auto"/>
        <w:ind w:firstLineChars="200" w:firstLine="480"/>
        <w:rPr>
          <w:rFonts w:ascii="Arial Narrow" w:hAnsi="Arial Narrow"/>
          <w:sz w:val="24"/>
        </w:rPr>
      </w:pPr>
    </w:p>
    <w:p w:rsidR="000D35D0" w:rsidRDefault="000D35D0">
      <w:pPr>
        <w:spacing w:line="360" w:lineRule="auto"/>
        <w:ind w:firstLineChars="200" w:firstLine="480"/>
        <w:rPr>
          <w:rFonts w:ascii="Arial Narrow" w:hAnsi="Arial Narrow"/>
          <w:sz w:val="24"/>
        </w:rPr>
      </w:pPr>
    </w:p>
    <w:p w:rsidR="000D35D0" w:rsidRDefault="000D35D0">
      <w:pPr>
        <w:widowControl/>
        <w:spacing w:line="800" w:lineRule="exact"/>
        <w:ind w:firstLineChars="246" w:firstLine="790"/>
        <w:jc w:val="left"/>
        <w:rPr>
          <w:rFonts w:ascii="Arial Narrow" w:hAnsi="Arial Narrow"/>
          <w:b/>
          <w:bCs/>
          <w:kern w:val="32"/>
          <w:sz w:val="32"/>
          <w:lang w:bidi="he-IL"/>
        </w:rPr>
      </w:pPr>
    </w:p>
    <w:p w:rsidR="000D35D0" w:rsidRDefault="000D35D0">
      <w:pPr>
        <w:widowControl/>
        <w:spacing w:line="800" w:lineRule="exact"/>
        <w:ind w:firstLineChars="246" w:firstLine="790"/>
        <w:jc w:val="left"/>
        <w:rPr>
          <w:rFonts w:ascii="Arial Narrow" w:hAnsi="Arial Narrow"/>
          <w:b/>
          <w:bCs/>
          <w:kern w:val="32"/>
          <w:sz w:val="32"/>
          <w:lang w:bidi="he-IL"/>
        </w:rPr>
      </w:pPr>
    </w:p>
    <w:p w:rsidR="000D35D0" w:rsidRDefault="00346EAF">
      <w:pPr>
        <w:widowControl/>
        <w:spacing w:line="800" w:lineRule="exact"/>
        <w:ind w:leftChars="106" w:left="3209" w:rightChars="-80" w:right="-240" w:hangingChars="900" w:hanging="2891"/>
        <w:jc w:val="left"/>
        <w:rPr>
          <w:rFonts w:ascii="Arial Narrow" w:hAnsi="Arial Narrow"/>
          <w:b/>
          <w:bCs/>
          <w:kern w:val="32"/>
          <w:sz w:val="32"/>
          <w:szCs w:val="32"/>
          <w:lang w:bidi="he-IL"/>
        </w:rPr>
      </w:pPr>
      <w:r>
        <w:rPr>
          <w:rFonts w:ascii="Arial Narrow" w:hAnsi="Arial Narrow" w:hint="eastAsia"/>
          <w:b/>
          <w:bCs/>
          <w:kern w:val="32"/>
          <w:sz w:val="32"/>
          <w:lang w:bidi="he-IL"/>
        </w:rPr>
        <w:t>单位名称</w:t>
      </w:r>
      <w:r>
        <w:rPr>
          <w:rFonts w:ascii="Arial Narrow" w:hAnsi="Arial Narrow"/>
          <w:b/>
          <w:bCs/>
          <w:kern w:val="32"/>
          <w:sz w:val="32"/>
          <w:lang w:bidi="he-IL"/>
        </w:rPr>
        <w:t>：</w:t>
      </w:r>
      <w:proofErr w:type="gramStart"/>
      <w:r>
        <w:rPr>
          <w:rFonts w:ascii="Arial Narrow" w:hAnsi="Arial Narrow" w:hint="eastAsia"/>
          <w:b/>
          <w:bCs/>
          <w:kern w:val="32"/>
          <w:sz w:val="32"/>
          <w:lang w:bidi="he-IL"/>
        </w:rPr>
        <w:t>武汉光谷中华</w:t>
      </w:r>
      <w:proofErr w:type="gramEnd"/>
      <w:r>
        <w:rPr>
          <w:rFonts w:ascii="Arial Narrow" w:hAnsi="Arial Narrow" w:hint="eastAsia"/>
          <w:b/>
          <w:bCs/>
          <w:kern w:val="32"/>
          <w:sz w:val="32"/>
          <w:lang w:bidi="he-IL"/>
        </w:rPr>
        <w:t>科技产业园建设管理办公室</w:t>
      </w:r>
    </w:p>
    <w:p w:rsidR="000D35D0" w:rsidRDefault="00346EAF">
      <w:pPr>
        <w:widowControl/>
        <w:spacing w:line="800" w:lineRule="exact"/>
        <w:ind w:rightChars="-80" w:right="-240" w:firstLineChars="100" w:firstLine="321"/>
        <w:jc w:val="left"/>
        <w:rPr>
          <w:rFonts w:ascii="Arial Narrow" w:hAnsi="Arial Narrow"/>
          <w:b/>
          <w:bCs/>
          <w:kern w:val="32"/>
          <w:sz w:val="32"/>
          <w:lang w:bidi="he-IL"/>
        </w:rPr>
      </w:pPr>
      <w:r>
        <w:rPr>
          <w:rFonts w:ascii="Arial Narrow" w:hAnsi="Arial Narrow" w:hint="eastAsia"/>
          <w:b/>
          <w:bCs/>
          <w:kern w:val="32"/>
          <w:sz w:val="32"/>
          <w:lang w:bidi="he-IL"/>
        </w:rPr>
        <w:t>区财政局主管业务科室</w:t>
      </w:r>
      <w:r>
        <w:rPr>
          <w:rFonts w:ascii="Arial Narrow" w:hAnsi="Arial Narrow"/>
          <w:b/>
          <w:bCs/>
          <w:kern w:val="32"/>
          <w:sz w:val="32"/>
          <w:lang w:bidi="he-IL"/>
        </w:rPr>
        <w:t>：</w:t>
      </w:r>
      <w:r>
        <w:rPr>
          <w:rFonts w:ascii="Arial Narrow" w:hAnsi="Arial Narrow" w:hint="eastAsia"/>
          <w:b/>
          <w:bCs/>
          <w:kern w:val="32"/>
          <w:sz w:val="32"/>
          <w:lang w:bidi="he-IL"/>
        </w:rPr>
        <w:t>预算科</w:t>
      </w:r>
      <w:r>
        <w:rPr>
          <w:rFonts w:ascii="Arial Narrow" w:hAnsi="Arial Narrow"/>
          <w:b/>
          <w:bCs/>
          <w:kern w:val="32"/>
          <w:sz w:val="32"/>
          <w:lang w:bidi="he-IL"/>
        </w:rPr>
        <w:tab/>
      </w:r>
    </w:p>
    <w:p w:rsidR="000D35D0" w:rsidRDefault="00346EAF">
      <w:pPr>
        <w:widowControl/>
        <w:spacing w:line="800" w:lineRule="exact"/>
        <w:ind w:rightChars="-80" w:right="-240" w:firstLineChars="100" w:firstLine="321"/>
        <w:jc w:val="left"/>
        <w:rPr>
          <w:rFonts w:ascii="Arial Narrow" w:hAnsi="Arial Narrow"/>
          <w:b/>
          <w:bCs/>
          <w:kern w:val="32"/>
          <w:sz w:val="32"/>
          <w:lang w:bidi="he-IL"/>
        </w:rPr>
      </w:pPr>
      <w:r>
        <w:rPr>
          <w:rFonts w:ascii="Arial Narrow" w:hAnsi="Arial Narrow" w:hint="eastAsia"/>
          <w:b/>
          <w:bCs/>
          <w:kern w:val="32"/>
          <w:sz w:val="32"/>
          <w:lang w:bidi="he-IL"/>
        </w:rPr>
        <w:t>评价机构：致同会计师事务所（特殊普通合伙）武汉分所</w:t>
      </w:r>
    </w:p>
    <w:p w:rsidR="000D35D0" w:rsidRDefault="000D35D0">
      <w:pPr>
        <w:ind w:firstLine="482"/>
        <w:jc w:val="center"/>
        <w:rPr>
          <w:rFonts w:ascii="Arial Narrow" w:hAnsi="Arial Narrow"/>
          <w:b/>
          <w:sz w:val="24"/>
        </w:rPr>
      </w:pPr>
    </w:p>
    <w:p w:rsidR="000D35D0" w:rsidRDefault="000D35D0">
      <w:pPr>
        <w:ind w:firstLine="482"/>
        <w:jc w:val="center"/>
        <w:rPr>
          <w:rFonts w:ascii="Arial Narrow" w:hAnsi="Arial Narrow"/>
          <w:b/>
          <w:sz w:val="24"/>
        </w:rPr>
      </w:pPr>
    </w:p>
    <w:p w:rsidR="000D35D0" w:rsidRDefault="000D35D0">
      <w:pPr>
        <w:ind w:firstLine="482"/>
        <w:jc w:val="center"/>
        <w:rPr>
          <w:rFonts w:ascii="Arial Narrow" w:hAnsi="Arial Narrow"/>
          <w:b/>
          <w:sz w:val="24"/>
        </w:rPr>
      </w:pPr>
    </w:p>
    <w:p w:rsidR="000D35D0" w:rsidRDefault="000D35D0">
      <w:pPr>
        <w:ind w:firstLine="482"/>
        <w:jc w:val="center"/>
        <w:rPr>
          <w:rFonts w:ascii="Arial Narrow" w:hAnsi="Arial Narrow"/>
          <w:b/>
          <w:sz w:val="24"/>
        </w:rPr>
      </w:pPr>
    </w:p>
    <w:p w:rsidR="000D35D0" w:rsidRDefault="000D35D0">
      <w:pPr>
        <w:ind w:firstLine="482"/>
        <w:jc w:val="center"/>
        <w:rPr>
          <w:rFonts w:ascii="Arial Narrow" w:hAnsi="Arial Narrow"/>
          <w:b/>
          <w:sz w:val="24"/>
        </w:rPr>
      </w:pPr>
    </w:p>
    <w:p w:rsidR="000D35D0" w:rsidRDefault="000D35D0">
      <w:pPr>
        <w:ind w:firstLine="482"/>
        <w:jc w:val="center"/>
        <w:rPr>
          <w:rFonts w:ascii="Arial Narrow" w:hAnsi="Arial Narrow"/>
          <w:b/>
          <w:sz w:val="24"/>
        </w:rPr>
      </w:pPr>
    </w:p>
    <w:p w:rsidR="000D35D0" w:rsidRDefault="00346EAF">
      <w:pPr>
        <w:ind w:firstLineChars="950" w:firstLine="3052"/>
        <w:rPr>
          <w:rFonts w:ascii="Arial Narrow" w:hAnsi="Arial Narrow"/>
          <w:b/>
          <w:bCs/>
          <w:kern w:val="32"/>
          <w:sz w:val="32"/>
          <w:lang w:bidi="he-IL"/>
        </w:rPr>
      </w:pPr>
      <w:r>
        <w:rPr>
          <w:rFonts w:ascii="Arial Narrow" w:hAnsi="Arial Narrow"/>
          <w:b/>
          <w:bCs/>
          <w:kern w:val="32"/>
          <w:sz w:val="32"/>
          <w:lang w:bidi="he-IL"/>
        </w:rPr>
        <w:t>二</w:t>
      </w:r>
      <w:r>
        <w:rPr>
          <w:rFonts w:ascii="Arial Narrow" w:hAnsi="Arial Narrow" w:cs="宋体"/>
          <w:b/>
          <w:bCs/>
          <w:kern w:val="32"/>
          <w:sz w:val="32"/>
          <w:lang w:bidi="he-IL"/>
        </w:rPr>
        <w:t>〇</w:t>
      </w:r>
      <w:r>
        <w:rPr>
          <w:rFonts w:ascii="Arial Narrow" w:hAnsi="Arial Narrow" w:cs="仿宋_GB2312"/>
          <w:b/>
          <w:bCs/>
          <w:kern w:val="32"/>
          <w:sz w:val="32"/>
          <w:lang w:bidi="he-IL"/>
        </w:rPr>
        <w:t>一八年</w:t>
      </w:r>
      <w:r>
        <w:rPr>
          <w:rFonts w:ascii="Arial Narrow" w:hAnsi="Arial Narrow"/>
          <w:b/>
          <w:bCs/>
          <w:kern w:val="32"/>
          <w:sz w:val="32"/>
          <w:lang w:bidi="he-IL"/>
        </w:rPr>
        <w:t>五月</w:t>
      </w:r>
    </w:p>
    <w:p w:rsidR="000D35D0" w:rsidRDefault="000D35D0">
      <w:pPr>
        <w:jc w:val="center"/>
        <w:rPr>
          <w:rFonts w:ascii="Arial Narrow" w:hAnsi="Arial Narrow" w:cs="黑体"/>
          <w:sz w:val="36"/>
          <w:szCs w:val="36"/>
        </w:rPr>
      </w:pPr>
    </w:p>
    <w:p w:rsidR="000D35D0" w:rsidRDefault="000D35D0">
      <w:pPr>
        <w:jc w:val="center"/>
        <w:rPr>
          <w:rFonts w:ascii="Arial Narrow" w:hAnsi="Arial Narrow" w:cs="黑体"/>
          <w:sz w:val="36"/>
          <w:szCs w:val="36"/>
        </w:rPr>
      </w:pPr>
    </w:p>
    <w:p w:rsidR="000D35D0" w:rsidRDefault="000D35D0">
      <w:pPr>
        <w:spacing w:line="360" w:lineRule="auto"/>
        <w:rPr>
          <w:rFonts w:ascii="仿宋_GB2312" w:hAnsi="Arial Narrow" w:cs="Arial Narrow"/>
          <w:b/>
          <w:bCs/>
          <w:sz w:val="24"/>
        </w:rPr>
        <w:sectPr w:rsidR="000D35D0">
          <w:pgSz w:w="11906" w:h="16838"/>
          <w:pgMar w:top="1440" w:right="1800" w:bottom="1440" w:left="1800" w:header="851" w:footer="992" w:gutter="0"/>
          <w:cols w:space="425"/>
          <w:docGrid w:type="lines" w:linePitch="312"/>
        </w:sectPr>
      </w:pPr>
    </w:p>
    <w:p w:rsidR="000D35D0" w:rsidRDefault="00346EAF">
      <w:pPr>
        <w:spacing w:line="360" w:lineRule="auto"/>
        <w:rPr>
          <w:rFonts w:ascii="Arial Narrow" w:eastAsia="仿宋GB_2312" w:hAnsi="Arial Narrow" w:cs="Arial Narrow"/>
          <w:b/>
          <w:bCs/>
          <w:sz w:val="28"/>
          <w:szCs w:val="28"/>
        </w:rPr>
      </w:pPr>
      <w:r>
        <w:rPr>
          <w:rFonts w:ascii="Arial Narrow" w:eastAsia="仿宋GB_2312" w:hAnsi="Arial Narrow" w:cs="Arial Narrow" w:hint="eastAsia"/>
          <w:b/>
          <w:bCs/>
          <w:sz w:val="28"/>
          <w:szCs w:val="28"/>
        </w:rPr>
        <w:lastRenderedPageBreak/>
        <w:t>一、部门概况</w:t>
      </w:r>
    </w:p>
    <w:p w:rsidR="000D35D0" w:rsidRDefault="00346EAF">
      <w:pPr>
        <w:spacing w:line="360" w:lineRule="auto"/>
        <w:ind w:firstLineChars="147" w:firstLine="413"/>
        <w:rPr>
          <w:rFonts w:ascii="Arial Narrow" w:eastAsia="仿宋GB_2312" w:hAnsi="Arial Narrow" w:cs="Arial Narrow"/>
          <w:b/>
          <w:bCs/>
          <w:sz w:val="28"/>
          <w:szCs w:val="28"/>
        </w:rPr>
      </w:pPr>
      <w:r>
        <w:rPr>
          <w:rFonts w:ascii="Arial Narrow" w:eastAsia="仿宋GB_2312" w:hAnsi="Arial Narrow" w:cs="Arial Narrow" w:hint="eastAsia"/>
          <w:b/>
          <w:bCs/>
          <w:sz w:val="28"/>
          <w:szCs w:val="28"/>
        </w:rPr>
        <w:t>（一）部门概况</w:t>
      </w:r>
    </w:p>
    <w:p w:rsidR="000D35D0" w:rsidRDefault="00346EAF">
      <w:pPr>
        <w:spacing w:line="360" w:lineRule="auto"/>
        <w:ind w:firstLineChars="200" w:firstLine="562"/>
        <w:rPr>
          <w:rFonts w:ascii="Arial Narrow" w:eastAsia="仿宋GB_2312" w:hAnsi="Arial Narrow" w:cs="Arial Narrow"/>
          <w:b/>
          <w:sz w:val="28"/>
          <w:szCs w:val="28"/>
        </w:rPr>
      </w:pPr>
      <w:r>
        <w:rPr>
          <w:rFonts w:ascii="Arial Narrow" w:eastAsia="仿宋GB_2312" w:hAnsi="Arial Narrow" w:cs="Arial Narrow" w:hint="eastAsia"/>
          <w:b/>
          <w:sz w:val="28"/>
          <w:szCs w:val="28"/>
        </w:rPr>
        <w:t>1</w:t>
      </w:r>
      <w:r>
        <w:rPr>
          <w:rFonts w:ascii="Arial Narrow" w:eastAsia="仿宋GB_2312" w:hAnsi="Arial Narrow" w:cs="Arial Narrow" w:hint="eastAsia"/>
          <w:b/>
          <w:sz w:val="28"/>
          <w:szCs w:val="28"/>
        </w:rPr>
        <w:t>、部门主要职能</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根据管委会《关于调整产业园区管理体制和运行机制的意见》（武新发</w:t>
      </w:r>
      <w:r>
        <w:rPr>
          <w:rFonts w:ascii="Arial Narrow" w:eastAsia="仿宋GB_2312" w:hAnsi="Arial Narrow" w:cs="Arial Narrow" w:hint="eastAsia"/>
          <w:bCs/>
          <w:sz w:val="28"/>
          <w:szCs w:val="28"/>
        </w:rPr>
        <w:t>[2013]38</w:t>
      </w:r>
      <w:r>
        <w:rPr>
          <w:rFonts w:ascii="Arial Narrow" w:eastAsia="仿宋GB_2312" w:hAnsi="Arial Narrow" w:cs="Arial Narrow" w:hint="eastAsia"/>
          <w:bCs/>
          <w:sz w:val="28"/>
          <w:szCs w:val="28"/>
        </w:rPr>
        <w:t>号）的文件精神，成立的中华园办作为管委会的派出机构，在管委会领导下主要</w:t>
      </w:r>
      <w:proofErr w:type="gramStart"/>
      <w:r>
        <w:rPr>
          <w:rFonts w:ascii="Arial Narrow" w:eastAsia="仿宋GB_2312" w:hAnsi="Arial Narrow" w:cs="Arial Narrow" w:hint="eastAsia"/>
          <w:bCs/>
          <w:sz w:val="28"/>
          <w:szCs w:val="28"/>
        </w:rPr>
        <w:t>负责光谷中华</w:t>
      </w:r>
      <w:proofErr w:type="gramEnd"/>
      <w:r>
        <w:rPr>
          <w:rFonts w:ascii="Arial Narrow" w:eastAsia="仿宋GB_2312" w:hAnsi="Arial Narrow" w:cs="Arial Narrow" w:hint="eastAsia"/>
          <w:bCs/>
          <w:sz w:val="28"/>
          <w:szCs w:val="28"/>
        </w:rPr>
        <w:t>科技产业园（以下简称中华园）的规划建设、招商引资和企业服务等工作，下设综合部、招商部、企业服务部</w:t>
      </w:r>
      <w:r>
        <w:rPr>
          <w:rFonts w:ascii="Arial Narrow" w:eastAsia="仿宋GB_2312" w:hAnsi="Arial Narrow" w:cs="Arial Narrow" w:hint="eastAsia"/>
          <w:sz w:val="28"/>
          <w:szCs w:val="28"/>
        </w:rPr>
        <w:t>等部门</w:t>
      </w:r>
      <w:r>
        <w:rPr>
          <w:rFonts w:ascii="Arial Narrow" w:eastAsia="仿宋GB_2312" w:hAnsi="Arial Narrow" w:cs="Arial Narrow" w:hint="eastAsia"/>
          <w:bCs/>
          <w:sz w:val="28"/>
          <w:szCs w:val="28"/>
        </w:rPr>
        <w:t>。按照高新区总体发展规划要求，将中华园打造成高端人才创业特区、国家自主创新高地、世界一流科技园区，成为东湖国家自主创新示范区的强大引擎，承担起自主创新战略的国家使命。</w:t>
      </w:r>
    </w:p>
    <w:p w:rsidR="000D35D0" w:rsidRDefault="00346EAF">
      <w:pPr>
        <w:spacing w:line="360" w:lineRule="auto"/>
        <w:ind w:firstLineChars="200" w:firstLine="562"/>
        <w:rPr>
          <w:rFonts w:ascii="Arial Narrow" w:eastAsia="仿宋GB_2312" w:hAnsi="Arial Narrow" w:cs="Arial Narrow"/>
          <w:b/>
          <w:sz w:val="28"/>
          <w:szCs w:val="28"/>
        </w:rPr>
      </w:pPr>
      <w:r>
        <w:rPr>
          <w:rFonts w:ascii="Arial Narrow" w:eastAsia="仿宋GB_2312" w:hAnsi="Arial Narrow" w:cs="Arial Narrow" w:hint="eastAsia"/>
          <w:b/>
          <w:sz w:val="28"/>
          <w:szCs w:val="28"/>
        </w:rPr>
        <w:t>2</w:t>
      </w:r>
      <w:r>
        <w:rPr>
          <w:rFonts w:ascii="Arial Narrow" w:eastAsia="仿宋GB_2312" w:hAnsi="Arial Narrow" w:cs="Arial Narrow" w:hint="eastAsia"/>
          <w:b/>
          <w:sz w:val="28"/>
          <w:szCs w:val="28"/>
        </w:rPr>
        <w:t>、人员情况</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bCs/>
          <w:sz w:val="28"/>
          <w:szCs w:val="28"/>
        </w:rPr>
        <w:t>中华园</w:t>
      </w:r>
      <w:proofErr w:type="gramStart"/>
      <w:r>
        <w:rPr>
          <w:rFonts w:ascii="Arial Narrow" w:eastAsia="仿宋GB_2312" w:hAnsi="Arial Narrow" w:cs="Arial Narrow"/>
          <w:bCs/>
          <w:sz w:val="28"/>
          <w:szCs w:val="28"/>
        </w:rPr>
        <w:t>办现有</w:t>
      </w:r>
      <w:proofErr w:type="gramEnd"/>
      <w:r>
        <w:rPr>
          <w:rFonts w:ascii="Arial Narrow" w:eastAsia="仿宋GB_2312" w:hAnsi="Arial Narrow" w:cs="Arial Narrow"/>
          <w:bCs/>
          <w:sz w:val="28"/>
          <w:szCs w:val="28"/>
        </w:rPr>
        <w:t>总编制人数</w:t>
      </w:r>
      <w:r>
        <w:rPr>
          <w:rFonts w:ascii="Arial Narrow" w:eastAsia="仿宋GB_2312" w:hAnsi="Arial Narrow" w:cs="Arial Narrow" w:hint="eastAsia"/>
          <w:sz w:val="28"/>
          <w:szCs w:val="28"/>
        </w:rPr>
        <w:t>8</w:t>
      </w:r>
      <w:r>
        <w:rPr>
          <w:rFonts w:ascii="Arial Narrow" w:eastAsia="仿宋GB_2312" w:hAnsi="Arial Narrow" w:cs="Arial Narrow"/>
          <w:bCs/>
          <w:sz w:val="28"/>
          <w:szCs w:val="28"/>
        </w:rPr>
        <w:t>人，其中：行政编制</w:t>
      </w:r>
      <w:r>
        <w:rPr>
          <w:rFonts w:ascii="Arial Narrow" w:eastAsia="仿宋GB_2312" w:hAnsi="Arial Narrow" w:cs="Arial Narrow" w:hint="eastAsia"/>
          <w:sz w:val="28"/>
          <w:szCs w:val="28"/>
        </w:rPr>
        <w:t>0</w:t>
      </w:r>
      <w:r>
        <w:rPr>
          <w:rFonts w:ascii="Arial Narrow" w:eastAsia="仿宋GB_2312" w:hAnsi="Arial Narrow" w:cs="Arial Narrow"/>
          <w:bCs/>
          <w:sz w:val="28"/>
          <w:szCs w:val="28"/>
        </w:rPr>
        <w:t>人，事业编制</w:t>
      </w:r>
      <w:r>
        <w:rPr>
          <w:rFonts w:ascii="Arial Narrow" w:eastAsia="仿宋GB_2312" w:hAnsi="Arial Narrow" w:cs="Arial Narrow" w:hint="eastAsia"/>
          <w:sz w:val="28"/>
          <w:szCs w:val="28"/>
        </w:rPr>
        <w:t>4</w:t>
      </w:r>
      <w:r>
        <w:rPr>
          <w:rFonts w:ascii="Arial Narrow" w:eastAsia="仿宋GB_2312" w:hAnsi="Arial Narrow" w:cs="Arial Narrow"/>
          <w:bCs/>
          <w:sz w:val="28"/>
          <w:szCs w:val="28"/>
        </w:rPr>
        <w:t>人，聘任制</w:t>
      </w:r>
      <w:r>
        <w:rPr>
          <w:rFonts w:ascii="Arial Narrow" w:eastAsia="仿宋GB_2312" w:hAnsi="Arial Narrow" w:cs="Arial Narrow"/>
          <w:bCs/>
          <w:sz w:val="28"/>
          <w:szCs w:val="28"/>
        </w:rPr>
        <w:t>3</w:t>
      </w:r>
      <w:r>
        <w:rPr>
          <w:rFonts w:ascii="Arial Narrow" w:eastAsia="仿宋GB_2312" w:hAnsi="Arial Narrow" w:cs="Arial Narrow"/>
          <w:bCs/>
          <w:sz w:val="28"/>
          <w:szCs w:val="28"/>
        </w:rPr>
        <w:t>人，派遣制</w:t>
      </w:r>
      <w:r>
        <w:rPr>
          <w:rFonts w:ascii="Arial Narrow" w:eastAsia="仿宋GB_2312" w:hAnsi="Arial Narrow" w:cs="Arial Narrow"/>
          <w:bCs/>
          <w:sz w:val="28"/>
          <w:szCs w:val="28"/>
        </w:rPr>
        <w:t>1</w:t>
      </w:r>
      <w:r>
        <w:rPr>
          <w:rFonts w:ascii="Arial Narrow" w:eastAsia="仿宋GB_2312" w:hAnsi="Arial Narrow" w:cs="Arial Narrow"/>
          <w:bCs/>
          <w:sz w:val="28"/>
          <w:szCs w:val="28"/>
        </w:rPr>
        <w:t>人。</w:t>
      </w:r>
      <w:r>
        <w:rPr>
          <w:rFonts w:ascii="Arial Narrow" w:eastAsia="仿宋GB_2312" w:hAnsi="Arial Narrow" w:cs="Arial Narrow" w:hint="eastAsia"/>
          <w:bCs/>
          <w:sz w:val="28"/>
          <w:szCs w:val="28"/>
        </w:rPr>
        <w:t>中华园办决算由单位本级决算组成，无下级单位。</w:t>
      </w:r>
    </w:p>
    <w:p w:rsidR="000D35D0" w:rsidRDefault="00346EAF">
      <w:pPr>
        <w:spacing w:line="360" w:lineRule="auto"/>
        <w:ind w:firstLineChars="147" w:firstLine="413"/>
        <w:rPr>
          <w:rFonts w:ascii="Arial Narrow" w:eastAsia="仿宋GB_2312" w:hAnsi="Arial Narrow" w:cs="Arial Narrow"/>
          <w:b/>
          <w:bCs/>
          <w:sz w:val="28"/>
          <w:szCs w:val="28"/>
        </w:rPr>
      </w:pPr>
      <w:r>
        <w:rPr>
          <w:rFonts w:ascii="Arial Narrow" w:eastAsia="仿宋GB_2312" w:hAnsi="Arial Narrow" w:cs="Arial Narrow" w:hint="eastAsia"/>
          <w:b/>
          <w:bCs/>
          <w:sz w:val="28"/>
          <w:szCs w:val="28"/>
        </w:rPr>
        <w:t>（二）部门整体支出预算绩效目标</w:t>
      </w:r>
    </w:p>
    <w:p w:rsidR="000D35D0" w:rsidRDefault="00346EAF">
      <w:pPr>
        <w:spacing w:line="360" w:lineRule="auto"/>
        <w:ind w:firstLineChars="200" w:firstLine="562"/>
        <w:rPr>
          <w:rFonts w:ascii="Arial Narrow" w:eastAsia="仿宋GB_2312" w:hAnsi="Arial Narrow" w:cs="Arial Narrow"/>
          <w:b/>
          <w:sz w:val="28"/>
          <w:szCs w:val="28"/>
        </w:rPr>
      </w:pPr>
      <w:r>
        <w:rPr>
          <w:rFonts w:ascii="Arial Narrow" w:eastAsia="仿宋GB_2312" w:hAnsi="Arial Narrow" w:cs="Arial Narrow" w:hint="eastAsia"/>
          <w:b/>
          <w:sz w:val="28"/>
          <w:szCs w:val="28"/>
        </w:rPr>
        <w:t>1</w:t>
      </w:r>
      <w:r>
        <w:rPr>
          <w:rFonts w:ascii="Arial Narrow" w:eastAsia="仿宋GB_2312" w:hAnsi="Arial Narrow" w:cs="Arial Narrow" w:hint="eastAsia"/>
          <w:b/>
          <w:sz w:val="28"/>
          <w:szCs w:val="28"/>
        </w:rPr>
        <w:t>、产出目标</w:t>
      </w:r>
    </w:p>
    <w:p w:rsidR="000D35D0" w:rsidRDefault="00346EAF">
      <w:pPr>
        <w:spacing w:line="360" w:lineRule="auto"/>
        <w:ind w:firstLineChars="200" w:firstLine="560"/>
        <w:rPr>
          <w:rFonts w:ascii="Arial Narrow" w:eastAsia="仿宋GB_2312" w:hAnsi="Arial Narrow" w:cs="Arial Narrow"/>
          <w:color w:val="000000"/>
          <w:kern w:val="0"/>
          <w:sz w:val="28"/>
          <w:szCs w:val="28"/>
          <w:lang w:bidi="ar"/>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）数量指标，包括</w:t>
      </w:r>
      <w:r>
        <w:rPr>
          <w:rFonts w:ascii="Arial Narrow" w:eastAsia="仿宋GB_2312" w:hAnsi="Arial Narrow" w:cs="Arial Narrow" w:hint="eastAsia"/>
          <w:color w:val="000000"/>
          <w:kern w:val="0"/>
          <w:sz w:val="28"/>
          <w:szCs w:val="28"/>
          <w:lang w:bidi="ar"/>
        </w:rPr>
        <w:t>书刊订阅种类、养护完工率、空间利用率、安全生产检查次数、培训活动次数、宣传活动完成率、宣传册印制完成率、交流学习征地拆迁政策完成率，</w:t>
      </w:r>
      <w:r>
        <w:rPr>
          <w:rFonts w:ascii="Arial Narrow" w:eastAsia="仿宋GB_2312" w:hAnsi="Arial Narrow" w:cs="Arial Narrow" w:hint="eastAsia"/>
          <w:bCs/>
          <w:sz w:val="28"/>
          <w:szCs w:val="28"/>
        </w:rPr>
        <w:t>各项指标的目标值如下：</w:t>
      </w:r>
    </w:p>
    <w:p w:rsidR="000D35D0" w:rsidRDefault="00346EAF">
      <w:pPr>
        <w:spacing w:line="360" w:lineRule="auto"/>
        <w:ind w:firstLineChars="200" w:firstLine="560"/>
        <w:rPr>
          <w:rFonts w:ascii="Arial Narrow" w:eastAsia="仿宋GB_2312" w:hAnsi="Arial Narrow" w:cs="Arial Narrow"/>
          <w:color w:val="000000"/>
          <w:kern w:val="0"/>
          <w:sz w:val="28"/>
          <w:szCs w:val="28"/>
          <w:lang w:bidi="ar"/>
        </w:rPr>
      </w:pPr>
      <w:r>
        <w:rPr>
          <w:rFonts w:ascii="Arial Narrow" w:eastAsia="仿宋GB_2312" w:hAnsi="Arial Narrow" w:cs="Arial Narrow" w:hint="eastAsia"/>
          <w:color w:val="000000"/>
          <w:kern w:val="0"/>
          <w:sz w:val="28"/>
          <w:szCs w:val="28"/>
          <w:lang w:bidi="ar"/>
        </w:rPr>
        <w:t>①书刊订阅种类的目标值为园区内的办公人员订阅党刊、新闻报纸、财经期刊等</w:t>
      </w:r>
      <w:r>
        <w:rPr>
          <w:rFonts w:ascii="Arial Narrow" w:eastAsia="仿宋GB_2312" w:hAnsi="Arial Narrow" w:cs="Arial Narrow" w:hint="eastAsia"/>
          <w:color w:val="000000"/>
          <w:kern w:val="0"/>
          <w:sz w:val="28"/>
          <w:szCs w:val="28"/>
          <w:lang w:bidi="ar"/>
        </w:rPr>
        <w:t>3</w:t>
      </w:r>
      <w:r>
        <w:rPr>
          <w:rFonts w:ascii="Arial Narrow" w:eastAsia="仿宋GB_2312" w:hAnsi="Arial Narrow" w:cs="Arial Narrow" w:hint="eastAsia"/>
          <w:color w:val="000000"/>
          <w:kern w:val="0"/>
          <w:sz w:val="28"/>
          <w:szCs w:val="28"/>
          <w:lang w:bidi="ar"/>
        </w:rPr>
        <w:t>种书刊，满足员工的订阅需求；</w:t>
      </w:r>
    </w:p>
    <w:p w:rsidR="000D35D0" w:rsidRDefault="00346EAF">
      <w:pPr>
        <w:spacing w:line="360" w:lineRule="auto"/>
        <w:ind w:firstLineChars="200" w:firstLine="560"/>
        <w:rPr>
          <w:rFonts w:ascii="Arial Narrow" w:eastAsia="仿宋GB_2312" w:hAnsi="Arial Narrow" w:cs="Arial Narrow"/>
          <w:color w:val="000000"/>
          <w:kern w:val="0"/>
          <w:sz w:val="28"/>
          <w:szCs w:val="28"/>
          <w:lang w:bidi="ar"/>
        </w:rPr>
      </w:pPr>
      <w:r>
        <w:rPr>
          <w:rFonts w:ascii="Arial Narrow" w:eastAsia="仿宋GB_2312" w:hAnsi="Arial Narrow" w:cs="Arial Narrow" w:hint="eastAsia"/>
          <w:color w:val="000000"/>
          <w:kern w:val="0"/>
          <w:sz w:val="28"/>
          <w:szCs w:val="28"/>
          <w:lang w:bidi="ar"/>
        </w:rPr>
        <w:t>②养护完工率的目标值为公用车辆和园区内的园林进行维修养</w:t>
      </w:r>
      <w:r>
        <w:rPr>
          <w:rFonts w:ascii="Arial Narrow" w:eastAsia="仿宋GB_2312" w:hAnsi="Arial Narrow" w:cs="Arial Narrow" w:hint="eastAsia"/>
          <w:color w:val="000000"/>
          <w:kern w:val="0"/>
          <w:sz w:val="28"/>
          <w:szCs w:val="28"/>
          <w:lang w:bidi="ar"/>
        </w:rPr>
        <w:lastRenderedPageBreak/>
        <w:t>护，为园区营造良好的办公环境；</w:t>
      </w:r>
    </w:p>
    <w:p w:rsidR="000D35D0" w:rsidRDefault="00346EAF">
      <w:pPr>
        <w:spacing w:line="360" w:lineRule="auto"/>
        <w:ind w:firstLineChars="200" w:firstLine="560"/>
        <w:rPr>
          <w:rFonts w:ascii="Arial Narrow" w:eastAsia="仿宋GB_2312" w:hAnsi="Arial Narrow" w:cs="Arial Narrow"/>
          <w:color w:val="000000"/>
          <w:kern w:val="0"/>
          <w:sz w:val="28"/>
          <w:szCs w:val="28"/>
          <w:lang w:bidi="ar"/>
        </w:rPr>
      </w:pPr>
      <w:r>
        <w:rPr>
          <w:rFonts w:ascii="Arial Narrow" w:eastAsia="仿宋GB_2312" w:hAnsi="Arial Narrow" w:cs="Arial Narrow" w:hint="eastAsia"/>
          <w:color w:val="000000"/>
          <w:kern w:val="0"/>
          <w:sz w:val="28"/>
          <w:szCs w:val="28"/>
          <w:lang w:bidi="ar"/>
        </w:rPr>
        <w:t>③空间利用率的目标值为园区租用的房屋能得到</w:t>
      </w:r>
      <w:r>
        <w:rPr>
          <w:rFonts w:ascii="Arial Narrow" w:eastAsia="仿宋GB_2312" w:hAnsi="Arial Narrow" w:cs="Arial Narrow" w:hint="eastAsia"/>
          <w:color w:val="000000"/>
          <w:kern w:val="0"/>
          <w:sz w:val="28"/>
          <w:szCs w:val="28"/>
          <w:lang w:bidi="ar"/>
        </w:rPr>
        <w:t>100%</w:t>
      </w:r>
      <w:r>
        <w:rPr>
          <w:rFonts w:ascii="Arial Narrow" w:eastAsia="仿宋GB_2312" w:hAnsi="Arial Narrow" w:cs="Arial Narrow" w:hint="eastAsia"/>
          <w:color w:val="000000"/>
          <w:kern w:val="0"/>
          <w:sz w:val="28"/>
          <w:szCs w:val="28"/>
          <w:lang w:bidi="ar"/>
        </w:rPr>
        <w:t>的利用；</w:t>
      </w:r>
    </w:p>
    <w:p w:rsidR="000D35D0" w:rsidRDefault="00346EAF">
      <w:pPr>
        <w:spacing w:line="360" w:lineRule="auto"/>
        <w:ind w:firstLineChars="200" w:firstLine="560"/>
        <w:rPr>
          <w:rFonts w:ascii="Arial Narrow" w:eastAsia="仿宋GB_2312" w:hAnsi="Arial Narrow" w:cs="Arial Narrow"/>
          <w:color w:val="000000"/>
          <w:kern w:val="0"/>
          <w:sz w:val="28"/>
          <w:szCs w:val="28"/>
          <w:lang w:bidi="ar"/>
        </w:rPr>
      </w:pPr>
      <w:r>
        <w:rPr>
          <w:rFonts w:ascii="Arial Narrow" w:eastAsia="仿宋GB_2312" w:hAnsi="Arial Narrow" w:cs="Arial Narrow" w:hint="eastAsia"/>
          <w:color w:val="000000"/>
          <w:kern w:val="0"/>
          <w:sz w:val="28"/>
          <w:szCs w:val="28"/>
          <w:lang w:bidi="ar"/>
        </w:rPr>
        <w:t>④安全生产检查次数的目标值为常规检查不得少于</w:t>
      </w:r>
      <w:r>
        <w:rPr>
          <w:rFonts w:ascii="Arial Narrow" w:eastAsia="仿宋GB_2312" w:hAnsi="Arial Narrow" w:cs="Arial Narrow" w:hint="eastAsia"/>
          <w:color w:val="000000"/>
          <w:kern w:val="0"/>
          <w:sz w:val="28"/>
          <w:szCs w:val="28"/>
          <w:lang w:bidi="ar"/>
        </w:rPr>
        <w:t>40</w:t>
      </w:r>
      <w:r>
        <w:rPr>
          <w:rFonts w:ascii="Arial Narrow" w:eastAsia="仿宋GB_2312" w:hAnsi="Arial Narrow" w:cs="Arial Narrow" w:hint="eastAsia"/>
          <w:color w:val="000000"/>
          <w:kern w:val="0"/>
          <w:sz w:val="28"/>
          <w:szCs w:val="28"/>
          <w:lang w:bidi="ar"/>
        </w:rPr>
        <w:t>次、综合大检查不得少于</w:t>
      </w:r>
      <w:r>
        <w:rPr>
          <w:rFonts w:ascii="Arial Narrow" w:eastAsia="仿宋GB_2312" w:hAnsi="Arial Narrow" w:cs="Arial Narrow" w:hint="eastAsia"/>
          <w:color w:val="000000"/>
          <w:kern w:val="0"/>
          <w:sz w:val="28"/>
          <w:szCs w:val="28"/>
          <w:lang w:bidi="ar"/>
        </w:rPr>
        <w:t>8</w:t>
      </w:r>
      <w:r>
        <w:rPr>
          <w:rFonts w:ascii="Arial Narrow" w:eastAsia="仿宋GB_2312" w:hAnsi="Arial Narrow" w:cs="Arial Narrow" w:hint="eastAsia"/>
          <w:color w:val="000000"/>
          <w:kern w:val="0"/>
          <w:sz w:val="28"/>
          <w:szCs w:val="28"/>
          <w:lang w:bidi="ar"/>
        </w:rPr>
        <w:t>次、专项检查不得少于</w:t>
      </w:r>
      <w:r>
        <w:rPr>
          <w:rFonts w:ascii="Arial Narrow" w:eastAsia="仿宋GB_2312" w:hAnsi="Arial Narrow" w:cs="Arial Narrow" w:hint="eastAsia"/>
          <w:color w:val="000000"/>
          <w:kern w:val="0"/>
          <w:sz w:val="28"/>
          <w:szCs w:val="28"/>
          <w:lang w:bidi="ar"/>
        </w:rPr>
        <w:t>7</w:t>
      </w:r>
      <w:r>
        <w:rPr>
          <w:rFonts w:ascii="Arial Narrow" w:eastAsia="仿宋GB_2312" w:hAnsi="Arial Narrow" w:cs="Arial Narrow" w:hint="eastAsia"/>
          <w:color w:val="000000"/>
          <w:kern w:val="0"/>
          <w:sz w:val="28"/>
          <w:szCs w:val="28"/>
          <w:lang w:bidi="ar"/>
        </w:rPr>
        <w:t>次、安全隐患排查不得少于</w:t>
      </w:r>
      <w:r>
        <w:rPr>
          <w:rFonts w:ascii="Arial Narrow" w:eastAsia="仿宋GB_2312" w:hAnsi="Arial Narrow" w:cs="Arial Narrow" w:hint="eastAsia"/>
          <w:color w:val="000000"/>
          <w:kern w:val="0"/>
          <w:sz w:val="28"/>
          <w:szCs w:val="28"/>
          <w:lang w:bidi="ar"/>
        </w:rPr>
        <w:t>35</w:t>
      </w:r>
      <w:r>
        <w:rPr>
          <w:rFonts w:ascii="Arial Narrow" w:eastAsia="仿宋GB_2312" w:hAnsi="Arial Narrow" w:cs="Arial Narrow" w:hint="eastAsia"/>
          <w:color w:val="000000"/>
          <w:kern w:val="0"/>
          <w:sz w:val="28"/>
          <w:szCs w:val="28"/>
          <w:lang w:bidi="ar"/>
        </w:rPr>
        <w:t>次；</w:t>
      </w:r>
    </w:p>
    <w:p w:rsidR="000D35D0" w:rsidRDefault="00346EAF">
      <w:pPr>
        <w:spacing w:line="360" w:lineRule="auto"/>
        <w:ind w:firstLineChars="200" w:firstLine="560"/>
        <w:rPr>
          <w:rFonts w:ascii="Arial Narrow" w:eastAsia="仿宋GB_2312" w:hAnsi="Arial Narrow" w:cs="Arial Narrow"/>
          <w:color w:val="000000"/>
          <w:kern w:val="0"/>
          <w:sz w:val="28"/>
          <w:szCs w:val="28"/>
          <w:lang w:bidi="ar"/>
        </w:rPr>
      </w:pPr>
      <w:r>
        <w:rPr>
          <w:rFonts w:ascii="Arial Narrow" w:eastAsia="仿宋GB_2312" w:hAnsi="Arial Narrow" w:cs="Arial Narrow" w:hint="eastAsia"/>
          <w:color w:val="000000"/>
          <w:kern w:val="0"/>
          <w:sz w:val="28"/>
          <w:szCs w:val="28"/>
          <w:lang w:bidi="ar"/>
        </w:rPr>
        <w:t>⑤培训活动次数的目标值为园区组织、开展安全生产及综合治理的学习培训数量不得少于</w:t>
      </w:r>
      <w:r>
        <w:rPr>
          <w:rFonts w:ascii="Arial Narrow" w:eastAsia="仿宋GB_2312" w:hAnsi="Arial Narrow" w:cs="Arial Narrow" w:hint="eastAsia"/>
          <w:color w:val="000000"/>
          <w:kern w:val="0"/>
          <w:sz w:val="28"/>
          <w:szCs w:val="28"/>
          <w:lang w:bidi="ar"/>
        </w:rPr>
        <w:t>3</w:t>
      </w:r>
      <w:r>
        <w:rPr>
          <w:rFonts w:ascii="Arial Narrow" w:eastAsia="仿宋GB_2312" w:hAnsi="Arial Narrow" w:cs="Arial Narrow" w:hint="eastAsia"/>
          <w:color w:val="000000"/>
          <w:kern w:val="0"/>
          <w:sz w:val="28"/>
          <w:szCs w:val="28"/>
          <w:lang w:bidi="ar"/>
        </w:rPr>
        <w:t>次、开展街道、村干部及拆迁公司工作人员宣传培训的完成率为</w:t>
      </w:r>
      <w:r>
        <w:rPr>
          <w:rFonts w:ascii="Arial Narrow" w:eastAsia="仿宋GB_2312" w:hAnsi="Arial Narrow" w:cs="Arial Narrow" w:hint="eastAsia"/>
          <w:color w:val="000000"/>
          <w:kern w:val="0"/>
          <w:sz w:val="28"/>
          <w:szCs w:val="28"/>
          <w:lang w:bidi="ar"/>
        </w:rPr>
        <w:t>100%</w:t>
      </w:r>
      <w:r>
        <w:rPr>
          <w:rFonts w:ascii="Arial Narrow" w:eastAsia="仿宋GB_2312" w:hAnsi="Arial Narrow" w:cs="Arial Narrow" w:hint="eastAsia"/>
          <w:color w:val="000000"/>
          <w:kern w:val="0"/>
          <w:sz w:val="28"/>
          <w:szCs w:val="28"/>
          <w:lang w:bidi="ar"/>
        </w:rPr>
        <w:t>；</w:t>
      </w:r>
    </w:p>
    <w:p w:rsidR="000D35D0" w:rsidRDefault="00346EAF">
      <w:pPr>
        <w:spacing w:line="360" w:lineRule="auto"/>
        <w:ind w:firstLineChars="200" w:firstLine="560"/>
        <w:rPr>
          <w:rFonts w:ascii="Arial Narrow" w:eastAsia="仿宋GB_2312" w:hAnsi="Arial Narrow" w:cs="Arial Narrow"/>
          <w:color w:val="000000"/>
          <w:kern w:val="0"/>
          <w:sz w:val="28"/>
          <w:szCs w:val="28"/>
          <w:lang w:bidi="ar"/>
        </w:rPr>
      </w:pPr>
      <w:r>
        <w:rPr>
          <w:rFonts w:ascii="Arial Narrow" w:eastAsia="仿宋GB_2312" w:hAnsi="Arial Narrow" w:cs="Arial Narrow" w:hint="eastAsia"/>
          <w:color w:val="000000"/>
          <w:kern w:val="0"/>
          <w:sz w:val="28"/>
          <w:szCs w:val="28"/>
          <w:lang w:bidi="ar"/>
        </w:rPr>
        <w:t>⑥宣传活动完成率的目标值为开展安全生产及综合治理、党建活动的开展次数不得少于</w:t>
      </w:r>
      <w:r>
        <w:rPr>
          <w:rFonts w:ascii="Arial Narrow" w:eastAsia="仿宋GB_2312" w:hAnsi="Arial Narrow" w:cs="Arial Narrow" w:hint="eastAsia"/>
          <w:color w:val="000000"/>
          <w:kern w:val="0"/>
          <w:sz w:val="28"/>
          <w:szCs w:val="28"/>
          <w:lang w:bidi="ar"/>
        </w:rPr>
        <w:t>30</w:t>
      </w:r>
      <w:r>
        <w:rPr>
          <w:rFonts w:ascii="Arial Narrow" w:eastAsia="仿宋GB_2312" w:hAnsi="Arial Narrow" w:cs="Arial Narrow" w:hint="eastAsia"/>
          <w:color w:val="000000"/>
          <w:kern w:val="0"/>
          <w:sz w:val="28"/>
          <w:szCs w:val="28"/>
          <w:lang w:bidi="ar"/>
        </w:rPr>
        <w:t>次；</w:t>
      </w:r>
    </w:p>
    <w:p w:rsidR="000D35D0" w:rsidRDefault="00346EAF">
      <w:pPr>
        <w:spacing w:line="360" w:lineRule="auto"/>
        <w:ind w:firstLineChars="200" w:firstLine="560"/>
        <w:rPr>
          <w:rFonts w:ascii="Arial Narrow" w:eastAsia="仿宋GB_2312" w:hAnsi="Arial Narrow" w:cs="Arial Narrow"/>
          <w:color w:val="000000"/>
          <w:kern w:val="0"/>
          <w:sz w:val="28"/>
          <w:szCs w:val="28"/>
          <w:lang w:bidi="ar"/>
        </w:rPr>
      </w:pPr>
      <w:r>
        <w:rPr>
          <w:rFonts w:ascii="Arial Narrow" w:eastAsia="仿宋GB_2312" w:hAnsi="Arial Narrow" w:cs="Arial Narrow" w:hint="eastAsia"/>
          <w:color w:val="000000"/>
          <w:kern w:val="0"/>
          <w:sz w:val="28"/>
          <w:szCs w:val="28"/>
          <w:lang w:bidi="ar"/>
        </w:rPr>
        <w:t>⑦宣传册印制完成率的目标值为拆迁项目在龙泉街、滨湖街所发放宣传册的份数达到一定数量，使得宣</w:t>
      </w:r>
      <w:r>
        <w:rPr>
          <w:rFonts w:ascii="Arial Narrow" w:eastAsia="仿宋GB_2312" w:hAnsi="Arial Narrow" w:cs="Arial Narrow" w:hint="eastAsia"/>
          <w:color w:val="000000"/>
          <w:kern w:val="0"/>
          <w:sz w:val="28"/>
          <w:szCs w:val="28"/>
          <w:lang w:bidi="ar"/>
        </w:rPr>
        <w:t>传册印制完成率为</w:t>
      </w:r>
      <w:r>
        <w:rPr>
          <w:rFonts w:ascii="Arial Narrow" w:eastAsia="仿宋GB_2312" w:hAnsi="Arial Narrow" w:cs="Arial Narrow" w:hint="eastAsia"/>
          <w:color w:val="000000"/>
          <w:kern w:val="0"/>
          <w:sz w:val="28"/>
          <w:szCs w:val="28"/>
          <w:lang w:bidi="ar"/>
        </w:rPr>
        <w:t>100%</w:t>
      </w:r>
      <w:r>
        <w:rPr>
          <w:rFonts w:ascii="Arial Narrow" w:eastAsia="仿宋GB_2312" w:hAnsi="Arial Narrow" w:cs="Arial Narrow" w:hint="eastAsia"/>
          <w:color w:val="000000"/>
          <w:kern w:val="0"/>
          <w:sz w:val="28"/>
          <w:szCs w:val="28"/>
          <w:lang w:bidi="ar"/>
        </w:rPr>
        <w:t>。</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color w:val="000000"/>
          <w:kern w:val="0"/>
          <w:sz w:val="28"/>
          <w:szCs w:val="28"/>
          <w:lang w:bidi="ar"/>
        </w:rPr>
        <w:t>⑧交流学习征地拆迁政策完成率的目标值为园区在本年度有开展征地拆迁政策交流学习活动。</w:t>
      </w:r>
    </w:p>
    <w:p w:rsidR="000D35D0" w:rsidRDefault="00346EAF">
      <w:pPr>
        <w:numPr>
          <w:ilvl w:val="0"/>
          <w:numId w:val="1"/>
        </w:num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质量指标，包括宣传方式的多样化、党建活动多样性、宣传工作覆盖率、检查活动开展及时性、软件平台维护、网络稳定性、物业服务项目质量，各项指标的目标值如下：</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①宣传方式的多样化的目标值为日常办公、安全生产及综合治理</w:t>
      </w:r>
      <w:r w:rsidRPr="00656DD1">
        <w:rPr>
          <w:rFonts w:ascii="Arial Narrow" w:eastAsia="仿宋GB_2312" w:hAnsi="Arial Narrow" w:cs="Arial Narrow" w:hint="eastAsia"/>
          <w:bCs/>
          <w:sz w:val="28"/>
          <w:szCs w:val="28"/>
        </w:rPr>
        <w:t>、党委党群工作</w:t>
      </w:r>
      <w:r w:rsidRPr="00656DD1">
        <w:rPr>
          <w:rFonts w:ascii="Arial Narrow" w:eastAsia="仿宋GB_2312" w:hAnsi="Arial Narrow" w:cs="Arial Narrow" w:hint="eastAsia"/>
          <w:bCs/>
          <w:sz w:val="28"/>
          <w:szCs w:val="28"/>
        </w:rPr>
        <w:t>及征</w:t>
      </w:r>
      <w:r>
        <w:rPr>
          <w:rFonts w:ascii="Arial Narrow" w:eastAsia="仿宋GB_2312" w:hAnsi="Arial Narrow" w:cs="Arial Narrow" w:hint="eastAsia"/>
          <w:bCs/>
          <w:sz w:val="28"/>
          <w:szCs w:val="28"/>
        </w:rPr>
        <w:t>地拆迁方面的宣传方式至少有</w:t>
      </w:r>
      <w:r>
        <w:rPr>
          <w:rFonts w:ascii="Arial Narrow" w:eastAsia="仿宋GB_2312" w:hAnsi="Arial Narrow" w:cs="Arial Narrow" w:hint="eastAsia"/>
          <w:bCs/>
          <w:sz w:val="28"/>
          <w:szCs w:val="28"/>
        </w:rPr>
        <w:t>3</w:t>
      </w:r>
      <w:r>
        <w:rPr>
          <w:rFonts w:ascii="Arial Narrow" w:eastAsia="仿宋GB_2312" w:hAnsi="Arial Narrow" w:cs="Arial Narrow" w:hint="eastAsia"/>
          <w:bCs/>
          <w:sz w:val="28"/>
          <w:szCs w:val="28"/>
        </w:rPr>
        <w:t>种以上；</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②党建活动多样性的目标值为项目实施单位计划开展举办</w:t>
      </w:r>
      <w:r>
        <w:rPr>
          <w:rFonts w:ascii="Arial Narrow" w:eastAsia="仿宋GB_2312" w:hAnsi="Arial Narrow" w:cs="Arial Narrow" w:hint="eastAsia"/>
          <w:bCs/>
          <w:sz w:val="28"/>
          <w:szCs w:val="28"/>
        </w:rPr>
        <w:t>3</w:t>
      </w:r>
      <w:r>
        <w:rPr>
          <w:rFonts w:ascii="Arial Narrow" w:eastAsia="仿宋GB_2312" w:hAnsi="Arial Narrow" w:cs="Arial Narrow" w:hint="eastAsia"/>
          <w:bCs/>
          <w:sz w:val="28"/>
          <w:szCs w:val="28"/>
        </w:rPr>
        <w:t>种不同主题的党建活动；</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③宣传工作覆盖率的目标值为征地拆迁宣传工作全面覆盖龙泉、</w:t>
      </w:r>
      <w:r>
        <w:rPr>
          <w:rFonts w:ascii="Arial Narrow" w:eastAsia="仿宋GB_2312" w:hAnsi="Arial Narrow" w:cs="Arial Narrow" w:hint="eastAsia"/>
          <w:bCs/>
          <w:sz w:val="28"/>
          <w:szCs w:val="28"/>
        </w:rPr>
        <w:lastRenderedPageBreak/>
        <w:t>滨</w:t>
      </w:r>
      <w:r>
        <w:rPr>
          <w:rFonts w:ascii="Arial Narrow" w:eastAsia="仿宋GB_2312" w:hAnsi="Arial Narrow" w:cs="Arial Narrow" w:hint="eastAsia"/>
          <w:bCs/>
          <w:sz w:val="28"/>
          <w:szCs w:val="28"/>
        </w:rPr>
        <w:t>湖两个街道；</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④检查活动</w:t>
      </w:r>
      <w:bookmarkStart w:id="0" w:name="_GoBack"/>
      <w:bookmarkEnd w:id="0"/>
      <w:r w:rsidRPr="00656DD1">
        <w:rPr>
          <w:rFonts w:ascii="Arial Narrow" w:eastAsia="仿宋GB_2312" w:hAnsi="Arial Narrow" w:cs="Arial Narrow" w:hint="eastAsia"/>
          <w:bCs/>
          <w:sz w:val="28"/>
          <w:szCs w:val="28"/>
        </w:rPr>
        <w:t>开展及时性的目标值为及时开展安全生产及</w:t>
      </w:r>
      <w:r w:rsidRPr="00656DD1">
        <w:rPr>
          <w:rFonts w:ascii="Arial Narrow" w:eastAsia="仿宋GB_2312" w:hAnsi="Arial Narrow" w:cs="Arial Narrow" w:hint="eastAsia"/>
          <w:bCs/>
          <w:sz w:val="28"/>
          <w:szCs w:val="28"/>
        </w:rPr>
        <w:t>综合治理</w:t>
      </w:r>
      <w:r w:rsidRPr="00656DD1">
        <w:rPr>
          <w:rFonts w:ascii="Arial Narrow" w:eastAsia="仿宋GB_2312" w:hAnsi="Arial Narrow" w:cs="Arial Narrow" w:hint="eastAsia"/>
          <w:bCs/>
          <w:sz w:val="28"/>
          <w:szCs w:val="28"/>
        </w:rPr>
        <w:t>检查工作</w:t>
      </w:r>
      <w:r w:rsidRPr="00656DD1">
        <w:rPr>
          <w:rFonts w:ascii="Arial Narrow" w:eastAsia="仿宋GB_2312" w:hAnsi="Arial Narrow" w:cs="Arial Narrow" w:hint="eastAsia"/>
          <w:bCs/>
          <w:sz w:val="28"/>
          <w:szCs w:val="28"/>
        </w:rPr>
        <w:t>；</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⑤软件平台维护的目标值为中华园办定期对于园区网站及软件平台的进行建设和维护；</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⑥网络稳定性的目标值为保障办公大楼网络运行正常稳定；</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⑦物业服务项目质量的目标值为保持办公楼整体、供电系统、供暖系统等的状况良好，及时处理垃圾，保障园区整体环境良好。</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3</w:t>
      </w:r>
      <w:r>
        <w:rPr>
          <w:rFonts w:ascii="Arial Narrow" w:eastAsia="仿宋GB_2312" w:hAnsi="Arial Narrow" w:cs="Arial Narrow" w:hint="eastAsia"/>
          <w:bCs/>
          <w:sz w:val="28"/>
          <w:szCs w:val="28"/>
        </w:rPr>
        <w:t>）时效指标，包括日常办公及综合党委党群工作能按时完成。</w:t>
      </w:r>
    </w:p>
    <w:p w:rsidR="000D35D0" w:rsidRDefault="00346EAF">
      <w:pPr>
        <w:spacing w:line="360" w:lineRule="auto"/>
        <w:ind w:firstLineChars="200" w:firstLine="562"/>
        <w:rPr>
          <w:rFonts w:ascii="Arial Narrow" w:eastAsia="仿宋GB_2312" w:hAnsi="Arial Narrow" w:cs="Arial Narrow"/>
          <w:b/>
          <w:sz w:val="28"/>
          <w:szCs w:val="28"/>
        </w:rPr>
      </w:pPr>
      <w:r>
        <w:rPr>
          <w:rFonts w:ascii="Arial Narrow" w:eastAsia="仿宋GB_2312" w:hAnsi="Arial Narrow" w:cs="Arial Narrow" w:hint="eastAsia"/>
          <w:b/>
          <w:sz w:val="28"/>
          <w:szCs w:val="28"/>
        </w:rPr>
        <w:t>2</w:t>
      </w:r>
      <w:r>
        <w:rPr>
          <w:rFonts w:ascii="Arial Narrow" w:eastAsia="仿宋GB_2312" w:hAnsi="Arial Narrow" w:cs="Arial Narrow" w:hint="eastAsia"/>
          <w:b/>
          <w:sz w:val="28"/>
          <w:szCs w:val="28"/>
        </w:rPr>
        <w:t>、效果目标</w:t>
      </w:r>
    </w:p>
    <w:p w:rsidR="000D35D0" w:rsidRDefault="00346EAF">
      <w:pPr>
        <w:spacing w:line="360" w:lineRule="auto"/>
        <w:rPr>
          <w:rFonts w:ascii="Arial Narrow" w:eastAsia="仿宋GB_2312" w:hAnsi="Arial Narrow" w:cs="Arial Narrow"/>
          <w:bCs/>
          <w:sz w:val="28"/>
          <w:szCs w:val="28"/>
        </w:rPr>
      </w:pPr>
      <w:r>
        <w:rPr>
          <w:rFonts w:ascii="Arial Narrow" w:eastAsia="仿宋GB_2312" w:hAnsi="Arial Narrow" w:cs="Arial Narrow" w:hint="eastAsia"/>
          <w:bCs/>
          <w:sz w:val="28"/>
          <w:szCs w:val="28"/>
        </w:rPr>
        <w:t xml:space="preserve">    </w:t>
      </w: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）经济效益指标。招商引资进度，</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年实际引进投资额为</w:t>
      </w:r>
      <w:r>
        <w:rPr>
          <w:rFonts w:ascii="Arial Narrow" w:eastAsia="仿宋GB_2312" w:hAnsi="Arial Narrow" w:cs="Arial Narrow" w:hint="eastAsia"/>
          <w:bCs/>
          <w:sz w:val="28"/>
          <w:szCs w:val="28"/>
        </w:rPr>
        <w:t>8.32</w:t>
      </w:r>
      <w:r>
        <w:rPr>
          <w:rFonts w:ascii="Arial Narrow" w:eastAsia="仿宋GB_2312" w:hAnsi="Arial Narrow" w:cs="Arial Narrow" w:hint="eastAsia"/>
          <w:bCs/>
          <w:sz w:val="28"/>
          <w:szCs w:val="28"/>
        </w:rPr>
        <w:t>亿元，招商引资进度达到</w:t>
      </w:r>
      <w:r>
        <w:rPr>
          <w:rFonts w:ascii="Arial Narrow" w:eastAsia="仿宋GB_2312" w:hAnsi="Arial Narrow" w:cs="Arial Narrow" w:hint="eastAsia"/>
          <w:bCs/>
          <w:sz w:val="28"/>
          <w:szCs w:val="28"/>
        </w:rPr>
        <w:t>107.22%</w:t>
      </w:r>
      <w:r>
        <w:rPr>
          <w:rFonts w:ascii="Arial Narrow" w:eastAsia="仿宋GB_2312" w:hAnsi="Arial Narrow" w:cs="Arial Narrow" w:hint="eastAsia"/>
          <w:bCs/>
          <w:sz w:val="28"/>
          <w:szCs w:val="28"/>
        </w:rPr>
        <w:t>，完成情况较好。</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2</w:t>
      </w:r>
      <w:r>
        <w:rPr>
          <w:rFonts w:ascii="Arial Narrow" w:eastAsia="仿宋GB_2312" w:hAnsi="Arial Narrow" w:cs="Arial Narrow" w:hint="eastAsia"/>
          <w:bCs/>
          <w:sz w:val="28"/>
          <w:szCs w:val="28"/>
        </w:rPr>
        <w:t>）社会效益指标，包括宣传知晓度、办公用品配备情况、报刊书籍阅读量、部门工作正常开展率、办公质量提高率、园区安全稳定度、园区党员比例、征地有效性、上访事件控制度，各项指标的目标值如下：</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①宣传知晓度的目标值为中华园办工作人员对于文明创建活动、办公场所、安全生产及综合治理活动、党委党群工作及招商宣传方面的了解程度大于</w:t>
      </w:r>
      <w:r>
        <w:rPr>
          <w:rFonts w:ascii="Arial Narrow" w:eastAsia="仿宋GB_2312" w:hAnsi="Arial Narrow" w:cs="Arial Narrow" w:hint="eastAsia"/>
          <w:bCs/>
          <w:sz w:val="28"/>
          <w:szCs w:val="28"/>
        </w:rPr>
        <w:t>80%</w:t>
      </w:r>
      <w:r>
        <w:rPr>
          <w:rFonts w:ascii="Arial Narrow" w:eastAsia="仿宋GB_2312" w:hAnsi="Arial Narrow" w:cs="Arial Narrow" w:hint="eastAsia"/>
          <w:bCs/>
          <w:sz w:val="28"/>
          <w:szCs w:val="28"/>
        </w:rPr>
        <w:t>；</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②办公用品配备情况的目标值为员工的基本办公用品配备齐全；报刊书籍阅读量的目标值为园区员工月人均阅读大约为</w:t>
      </w:r>
      <w:r>
        <w:rPr>
          <w:rFonts w:ascii="Arial Narrow" w:eastAsia="仿宋GB_2312" w:hAnsi="Arial Narrow" w:cs="Arial Narrow" w:hint="eastAsia"/>
          <w:bCs/>
          <w:sz w:val="28"/>
          <w:szCs w:val="28"/>
        </w:rPr>
        <w:t>6-10</w:t>
      </w:r>
      <w:r>
        <w:rPr>
          <w:rFonts w:ascii="Arial Narrow" w:eastAsia="仿宋GB_2312" w:hAnsi="Arial Narrow" w:cs="Arial Narrow" w:hint="eastAsia"/>
          <w:bCs/>
          <w:sz w:val="28"/>
          <w:szCs w:val="28"/>
        </w:rPr>
        <w:t>本；</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③部门工作正常开展率的目标值为维持各部门办公工作的正常</w:t>
      </w:r>
      <w:r>
        <w:rPr>
          <w:rFonts w:ascii="Arial Narrow" w:eastAsia="仿宋GB_2312" w:hAnsi="Arial Narrow" w:cs="Arial Narrow" w:hint="eastAsia"/>
          <w:bCs/>
          <w:sz w:val="28"/>
          <w:szCs w:val="28"/>
        </w:rPr>
        <w:lastRenderedPageBreak/>
        <w:t>开展的情况；</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④办公质量提高率的目标值为增加花木租摆等园区绿化方式提升部门办公环境质量；</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⑤园区安全稳定度的目标值为园区</w:t>
      </w:r>
      <w:proofErr w:type="gramStart"/>
      <w:r>
        <w:rPr>
          <w:rFonts w:ascii="Arial Narrow" w:eastAsia="仿宋GB_2312" w:hAnsi="Arial Narrow" w:cs="Arial Narrow" w:hint="eastAsia"/>
          <w:bCs/>
          <w:sz w:val="28"/>
          <w:szCs w:val="28"/>
        </w:rPr>
        <w:t>全年内</w:t>
      </w:r>
      <w:proofErr w:type="gramEnd"/>
      <w:r>
        <w:rPr>
          <w:rFonts w:ascii="Arial Narrow" w:eastAsia="仿宋GB_2312" w:hAnsi="Arial Narrow" w:cs="Arial Narrow" w:hint="eastAsia"/>
          <w:bCs/>
          <w:sz w:val="28"/>
          <w:szCs w:val="28"/>
        </w:rPr>
        <w:t>不发生重特大安全事故及人死亡事件；</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⑥园区党员比例的目标值为实现园区党员的稳定发展；</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⑦征地有效性的目标值为实现</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年管委会下达的</w:t>
      </w:r>
      <w:r>
        <w:rPr>
          <w:rFonts w:ascii="Arial Narrow" w:eastAsia="仿宋GB_2312" w:hAnsi="Arial Narrow" w:cs="Arial Narrow" w:hint="eastAsia"/>
          <w:bCs/>
          <w:sz w:val="28"/>
          <w:szCs w:val="28"/>
        </w:rPr>
        <w:t>3000</w:t>
      </w:r>
      <w:r>
        <w:rPr>
          <w:rFonts w:ascii="Arial Narrow" w:eastAsia="仿宋GB_2312" w:hAnsi="Arial Narrow" w:cs="Arial Narrow" w:hint="eastAsia"/>
          <w:bCs/>
          <w:sz w:val="28"/>
          <w:szCs w:val="28"/>
        </w:rPr>
        <w:t>亩的征地目标；</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⑧上访事件控制度的目标值使上访情况有所改善。</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3</w:t>
      </w:r>
      <w:r>
        <w:rPr>
          <w:rFonts w:ascii="Arial Narrow" w:eastAsia="仿宋GB_2312" w:hAnsi="Arial Narrow" w:cs="Arial Narrow" w:hint="eastAsia"/>
          <w:bCs/>
          <w:sz w:val="28"/>
          <w:szCs w:val="28"/>
        </w:rPr>
        <w:t>）可持</w:t>
      </w:r>
      <w:r>
        <w:rPr>
          <w:rFonts w:ascii="Arial Narrow" w:eastAsia="仿宋GB_2312" w:hAnsi="Arial Narrow" w:cs="Arial Narrow" w:hint="eastAsia"/>
          <w:bCs/>
          <w:sz w:val="28"/>
          <w:szCs w:val="28"/>
        </w:rPr>
        <w:t>续影响力指标。</w:t>
      </w:r>
      <w:r>
        <w:rPr>
          <w:rFonts w:ascii="Arial Narrow" w:eastAsia="仿宋GB_2312" w:hAnsi="Arial Narrow" w:cs="Arial Narrow"/>
          <w:bCs/>
          <w:sz w:val="28"/>
          <w:szCs w:val="28"/>
        </w:rPr>
        <w:t>可持续影响</w:t>
      </w:r>
      <w:r>
        <w:rPr>
          <w:rFonts w:ascii="Arial Narrow" w:eastAsia="仿宋GB_2312" w:hAnsi="Arial Narrow" w:cs="Arial Narrow" w:hint="eastAsia"/>
          <w:bCs/>
          <w:sz w:val="28"/>
          <w:szCs w:val="28"/>
        </w:rPr>
        <w:t>的目标值为项目实施单位有机构设置和充足的人员配备支持项目实施的后续运行。</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4</w:t>
      </w:r>
      <w:r>
        <w:rPr>
          <w:rFonts w:ascii="Arial Narrow" w:eastAsia="仿宋GB_2312" w:hAnsi="Arial Narrow" w:cs="Arial Narrow" w:hint="eastAsia"/>
          <w:bCs/>
          <w:sz w:val="28"/>
          <w:szCs w:val="28"/>
        </w:rPr>
        <w:t>）满意度指标。社会公众或服务对象满意度，目</w:t>
      </w:r>
      <w:r>
        <w:rPr>
          <w:rFonts w:ascii="Arial Narrow" w:eastAsia="仿宋GB_2312" w:hAnsi="Arial Narrow" w:cs="Arial Narrow"/>
          <w:bCs/>
          <w:sz w:val="28"/>
          <w:szCs w:val="28"/>
        </w:rPr>
        <w:t>标值为大于或等于</w:t>
      </w:r>
      <w:r>
        <w:rPr>
          <w:rFonts w:ascii="Arial Narrow" w:eastAsia="仿宋GB_2312" w:hAnsi="Arial Narrow" w:cs="Arial Narrow" w:hint="eastAsia"/>
          <w:bCs/>
          <w:sz w:val="28"/>
          <w:szCs w:val="28"/>
        </w:rPr>
        <w:t>85</w:t>
      </w:r>
      <w:r>
        <w:rPr>
          <w:rFonts w:ascii="Arial Narrow" w:eastAsia="仿宋GB_2312" w:hAnsi="Arial Narrow" w:cs="Arial Narrow"/>
          <w:bCs/>
          <w:sz w:val="28"/>
          <w:szCs w:val="28"/>
        </w:rPr>
        <w:t>％</w:t>
      </w:r>
      <w:r>
        <w:rPr>
          <w:rFonts w:ascii="Arial Narrow" w:eastAsia="仿宋GB_2312" w:hAnsi="Arial Narrow" w:cs="Arial Narrow" w:hint="eastAsia"/>
          <w:bCs/>
          <w:sz w:val="28"/>
          <w:szCs w:val="28"/>
        </w:rPr>
        <w:t>。</w:t>
      </w:r>
    </w:p>
    <w:p w:rsidR="000D35D0" w:rsidRDefault="00346EAF">
      <w:pPr>
        <w:spacing w:line="360" w:lineRule="auto"/>
        <w:ind w:firstLineChars="200" w:firstLine="562"/>
        <w:rPr>
          <w:rFonts w:ascii="Arial Narrow" w:eastAsia="仿宋GB_2312" w:hAnsi="Arial Narrow" w:cs="Arial Narrow"/>
          <w:b/>
          <w:bCs/>
          <w:sz w:val="28"/>
          <w:szCs w:val="28"/>
        </w:rPr>
      </w:pPr>
      <w:r>
        <w:rPr>
          <w:rFonts w:ascii="Arial Narrow" w:eastAsia="仿宋GB_2312" w:hAnsi="Arial Narrow" w:cs="Arial Narrow" w:hint="eastAsia"/>
          <w:b/>
          <w:bCs/>
          <w:sz w:val="28"/>
          <w:szCs w:val="28"/>
        </w:rPr>
        <w:t>二、部门整体支出绩效评价</w:t>
      </w:r>
    </w:p>
    <w:p w:rsidR="000D35D0" w:rsidRDefault="00346EAF">
      <w:pPr>
        <w:spacing w:line="360" w:lineRule="auto"/>
        <w:ind w:firstLineChars="200" w:firstLine="562"/>
        <w:rPr>
          <w:rFonts w:ascii="Arial Narrow" w:eastAsia="仿宋GB_2312" w:hAnsi="Arial Narrow" w:cs="Arial Narrow"/>
          <w:b/>
          <w:sz w:val="28"/>
          <w:szCs w:val="28"/>
        </w:rPr>
      </w:pPr>
      <w:r>
        <w:rPr>
          <w:rFonts w:ascii="Arial Narrow" w:eastAsia="仿宋GB_2312" w:hAnsi="Arial Narrow" w:cs="Arial Narrow" w:hint="eastAsia"/>
          <w:b/>
          <w:sz w:val="28"/>
          <w:szCs w:val="28"/>
        </w:rPr>
        <w:t>（一）部门整体支出情况</w:t>
      </w:r>
    </w:p>
    <w:p w:rsidR="000D35D0" w:rsidRDefault="00346EAF">
      <w:pPr>
        <w:spacing w:line="360" w:lineRule="auto"/>
        <w:ind w:firstLineChars="200" w:firstLine="562"/>
        <w:rPr>
          <w:rFonts w:ascii="Arial Narrow" w:eastAsia="仿宋GB_2312" w:hAnsi="Arial Narrow" w:cs="Arial Narrow"/>
          <w:b/>
          <w:sz w:val="28"/>
          <w:szCs w:val="28"/>
        </w:rPr>
      </w:pPr>
      <w:r>
        <w:rPr>
          <w:rFonts w:ascii="Arial Narrow" w:eastAsia="仿宋GB_2312" w:hAnsi="Arial Narrow" w:cs="Arial Narrow"/>
          <w:b/>
          <w:sz w:val="28"/>
          <w:szCs w:val="28"/>
        </w:rPr>
        <w:t>1</w:t>
      </w:r>
      <w:r>
        <w:rPr>
          <w:rFonts w:ascii="Arial Narrow" w:eastAsia="仿宋GB_2312" w:hAnsi="Arial Narrow" w:cs="Arial Narrow"/>
          <w:b/>
          <w:sz w:val="28"/>
          <w:szCs w:val="28"/>
        </w:rPr>
        <w:t>、</w:t>
      </w:r>
      <w:r>
        <w:rPr>
          <w:rFonts w:ascii="Arial Narrow" w:eastAsia="仿宋GB_2312" w:hAnsi="Arial Narrow" w:cs="Arial Narrow" w:hint="eastAsia"/>
          <w:b/>
          <w:sz w:val="28"/>
          <w:szCs w:val="28"/>
        </w:rPr>
        <w:t>支出规模和结构</w:t>
      </w:r>
    </w:p>
    <w:p w:rsidR="000D35D0" w:rsidRDefault="00346EAF">
      <w:pPr>
        <w:spacing w:line="360" w:lineRule="auto"/>
        <w:ind w:firstLineChars="200" w:firstLine="560"/>
        <w:rPr>
          <w:rFonts w:ascii="Arial Narrow" w:eastAsia="仿宋GB_2312" w:hAnsi="Arial Narrow" w:cs="Arial Narrow"/>
          <w:bCs/>
          <w:sz w:val="28"/>
          <w:szCs w:val="28"/>
        </w:rPr>
      </w:pPr>
      <w:proofErr w:type="gramStart"/>
      <w:r>
        <w:rPr>
          <w:rFonts w:ascii="Arial Narrow" w:eastAsia="仿宋GB_2312" w:hAnsi="Arial Narrow" w:cs="Arial Narrow"/>
          <w:bCs/>
          <w:sz w:val="28"/>
          <w:szCs w:val="28"/>
        </w:rPr>
        <w:t>武汉</w:t>
      </w:r>
      <w:r>
        <w:rPr>
          <w:rFonts w:ascii="Arial Narrow" w:eastAsia="仿宋GB_2312" w:hAnsi="Arial Narrow" w:cs="Arial Narrow" w:hint="eastAsia"/>
          <w:bCs/>
          <w:sz w:val="28"/>
          <w:szCs w:val="28"/>
        </w:rPr>
        <w:t>光谷中华</w:t>
      </w:r>
      <w:proofErr w:type="gramEnd"/>
      <w:r>
        <w:rPr>
          <w:rFonts w:ascii="Arial Narrow" w:eastAsia="仿宋GB_2312" w:hAnsi="Arial Narrow" w:cs="Arial Narrow" w:hint="eastAsia"/>
          <w:bCs/>
          <w:sz w:val="28"/>
          <w:szCs w:val="28"/>
        </w:rPr>
        <w:t>科技</w:t>
      </w:r>
      <w:r>
        <w:rPr>
          <w:rFonts w:ascii="Arial Narrow" w:eastAsia="仿宋GB_2312" w:hAnsi="Arial Narrow" w:cs="Arial Narrow"/>
          <w:bCs/>
          <w:sz w:val="28"/>
          <w:szCs w:val="28"/>
        </w:rPr>
        <w:t>产业园建设管理办公室</w:t>
      </w:r>
      <w:r>
        <w:rPr>
          <w:rFonts w:ascii="Arial Narrow" w:eastAsia="仿宋GB_2312" w:hAnsi="Arial Narrow" w:cs="Arial Narrow"/>
          <w:bCs/>
          <w:sz w:val="28"/>
          <w:szCs w:val="28"/>
        </w:rPr>
        <w:t>201</w:t>
      </w:r>
      <w:r>
        <w:rPr>
          <w:rFonts w:ascii="Arial Narrow" w:eastAsia="仿宋GB_2312" w:hAnsi="Arial Narrow" w:cs="Arial Narrow" w:hint="eastAsia"/>
          <w:bCs/>
          <w:sz w:val="28"/>
          <w:szCs w:val="28"/>
        </w:rPr>
        <w:t>7</w:t>
      </w:r>
      <w:r>
        <w:rPr>
          <w:rFonts w:ascii="Arial Narrow" w:eastAsia="仿宋GB_2312" w:hAnsi="Arial Narrow" w:cs="Arial Narrow"/>
          <w:bCs/>
          <w:sz w:val="28"/>
          <w:szCs w:val="28"/>
        </w:rPr>
        <w:t>年一般公共预算财政拨款支出年度预算为</w:t>
      </w:r>
      <w:r>
        <w:rPr>
          <w:rFonts w:ascii="Arial Narrow" w:eastAsia="仿宋GB_2312" w:hAnsi="Arial Narrow" w:cs="Arial Narrow" w:hint="eastAsia"/>
          <w:bCs/>
          <w:sz w:val="28"/>
          <w:szCs w:val="28"/>
        </w:rPr>
        <w:t>270</w:t>
      </w:r>
      <w:r>
        <w:rPr>
          <w:rFonts w:ascii="Arial Narrow" w:eastAsia="仿宋GB_2312" w:hAnsi="Arial Narrow" w:cs="Arial Narrow"/>
          <w:bCs/>
          <w:sz w:val="28"/>
          <w:szCs w:val="28"/>
        </w:rPr>
        <w:t>万元</w:t>
      </w:r>
      <w:r>
        <w:rPr>
          <w:rFonts w:ascii="Arial Narrow" w:eastAsia="仿宋GB_2312" w:hAnsi="Arial Narrow" w:cs="Arial Narrow"/>
          <w:bCs/>
          <w:sz w:val="28"/>
          <w:szCs w:val="28"/>
        </w:rPr>
        <w:t>(</w:t>
      </w:r>
      <w:r>
        <w:rPr>
          <w:rFonts w:ascii="Arial Narrow" w:eastAsia="仿宋GB_2312" w:hAnsi="Arial Narrow" w:cs="Arial Narrow"/>
          <w:bCs/>
          <w:sz w:val="28"/>
          <w:szCs w:val="28"/>
        </w:rPr>
        <w:t>包括年初部门预算、</w:t>
      </w:r>
      <w:r>
        <w:rPr>
          <w:rFonts w:ascii="Arial Narrow" w:eastAsia="仿宋GB_2312" w:hAnsi="Arial Narrow" w:cs="Arial Narrow" w:hint="eastAsia"/>
          <w:bCs/>
          <w:sz w:val="28"/>
          <w:szCs w:val="28"/>
        </w:rPr>
        <w:t>追加预算、</w:t>
      </w:r>
      <w:r>
        <w:rPr>
          <w:rFonts w:ascii="Arial Narrow" w:eastAsia="仿宋GB_2312" w:hAnsi="Arial Narrow" w:cs="Arial Narrow"/>
          <w:bCs/>
          <w:sz w:val="28"/>
          <w:szCs w:val="28"/>
        </w:rPr>
        <w:t>基本建设等专项资金、上级下达的专项转移支付资金及年初结转和结余资金等</w:t>
      </w:r>
      <w:r>
        <w:rPr>
          <w:rFonts w:ascii="Arial Narrow" w:eastAsia="仿宋GB_2312" w:hAnsi="Arial Narrow" w:cs="Arial Narrow"/>
          <w:bCs/>
          <w:sz w:val="28"/>
          <w:szCs w:val="28"/>
        </w:rPr>
        <w:t>)</w:t>
      </w:r>
      <w:r>
        <w:rPr>
          <w:rFonts w:ascii="Arial Narrow" w:eastAsia="仿宋GB_2312" w:hAnsi="Arial Narrow" w:cs="Arial Narrow"/>
          <w:bCs/>
          <w:sz w:val="28"/>
          <w:szCs w:val="28"/>
        </w:rPr>
        <w:t>，支出决算为</w:t>
      </w:r>
      <w:r>
        <w:rPr>
          <w:rFonts w:ascii="Arial Narrow" w:eastAsia="仿宋GB_2312" w:hAnsi="Arial Narrow" w:cs="Arial Narrow" w:hint="eastAsia"/>
          <w:bCs/>
          <w:sz w:val="28"/>
          <w:szCs w:val="28"/>
        </w:rPr>
        <w:t>242.2</w:t>
      </w:r>
      <w:r>
        <w:rPr>
          <w:rFonts w:ascii="Arial Narrow" w:eastAsia="仿宋GB_2312" w:hAnsi="Arial Narrow" w:cs="Arial Narrow"/>
          <w:bCs/>
          <w:sz w:val="28"/>
          <w:szCs w:val="28"/>
        </w:rPr>
        <w:t>万元。</w:t>
      </w:r>
      <w:r>
        <w:rPr>
          <w:rFonts w:ascii="Arial Narrow" w:eastAsia="仿宋GB_2312" w:hAnsi="Arial Narrow" w:cs="Arial Narrow"/>
          <w:bCs/>
          <w:sz w:val="28"/>
          <w:szCs w:val="28"/>
        </w:rPr>
        <w:t>2017</w:t>
      </w:r>
      <w:r>
        <w:rPr>
          <w:rFonts w:ascii="Arial Narrow" w:eastAsia="仿宋GB_2312" w:hAnsi="Arial Narrow" w:cs="Arial Narrow" w:hint="eastAsia"/>
          <w:bCs/>
          <w:sz w:val="28"/>
          <w:szCs w:val="28"/>
        </w:rPr>
        <w:t>年度实际支出金额</w:t>
      </w:r>
      <w:r>
        <w:rPr>
          <w:rFonts w:ascii="Arial Narrow" w:eastAsia="仿宋GB_2312" w:hAnsi="Arial Narrow" w:cs="Arial Narrow" w:hint="eastAsia"/>
          <w:bCs/>
          <w:sz w:val="28"/>
          <w:szCs w:val="28"/>
        </w:rPr>
        <w:t>242.2</w:t>
      </w:r>
      <w:r>
        <w:rPr>
          <w:rFonts w:ascii="Arial Narrow" w:eastAsia="仿宋GB_2312" w:hAnsi="Arial Narrow" w:cs="Arial Narrow"/>
          <w:bCs/>
          <w:sz w:val="28"/>
          <w:szCs w:val="28"/>
        </w:rPr>
        <w:t>万元</w:t>
      </w:r>
      <w:r>
        <w:rPr>
          <w:rFonts w:ascii="Arial Narrow" w:eastAsia="仿宋GB_2312" w:hAnsi="Arial Narrow" w:cs="Arial Narrow" w:hint="eastAsia"/>
          <w:bCs/>
          <w:sz w:val="28"/>
          <w:szCs w:val="28"/>
        </w:rPr>
        <w:t>，</w:t>
      </w:r>
      <w:r>
        <w:rPr>
          <w:rFonts w:ascii="Arial Narrow" w:eastAsia="仿宋GB_2312" w:hAnsi="Arial Narrow" w:cs="Arial Narrow"/>
          <w:bCs/>
          <w:sz w:val="28"/>
          <w:szCs w:val="28"/>
        </w:rPr>
        <w:t>其中：基本支出</w:t>
      </w:r>
      <w:r>
        <w:rPr>
          <w:rFonts w:ascii="Arial Narrow" w:eastAsia="仿宋GB_2312" w:hAnsi="Arial Narrow" w:cs="Arial Narrow"/>
          <w:bCs/>
          <w:sz w:val="28"/>
          <w:szCs w:val="28"/>
        </w:rPr>
        <w:t>0</w:t>
      </w:r>
      <w:r>
        <w:rPr>
          <w:rFonts w:ascii="Arial Narrow" w:eastAsia="仿宋GB_2312" w:hAnsi="Arial Narrow" w:cs="Arial Narrow"/>
          <w:bCs/>
          <w:sz w:val="28"/>
          <w:szCs w:val="28"/>
        </w:rPr>
        <w:t>万元，项目支出</w:t>
      </w:r>
      <w:r>
        <w:rPr>
          <w:rFonts w:ascii="Arial Narrow" w:eastAsia="仿宋GB_2312" w:hAnsi="Arial Narrow" w:cs="Arial Narrow" w:hint="eastAsia"/>
          <w:bCs/>
          <w:sz w:val="28"/>
          <w:szCs w:val="28"/>
        </w:rPr>
        <w:t>242.2</w:t>
      </w:r>
      <w:r>
        <w:rPr>
          <w:rFonts w:ascii="Arial Narrow" w:eastAsia="仿宋GB_2312" w:hAnsi="Arial Narrow" w:cs="Arial Narrow"/>
          <w:bCs/>
          <w:sz w:val="28"/>
          <w:szCs w:val="28"/>
        </w:rPr>
        <w:t>万元</w:t>
      </w:r>
      <w:r>
        <w:rPr>
          <w:rFonts w:ascii="Arial Narrow" w:eastAsia="仿宋GB_2312" w:hAnsi="Arial Narrow" w:cs="Arial Narrow" w:hint="eastAsia"/>
          <w:bCs/>
          <w:sz w:val="28"/>
          <w:szCs w:val="28"/>
        </w:rPr>
        <w:t>，其中日常办公专项项目支出</w:t>
      </w:r>
      <w:r>
        <w:rPr>
          <w:rFonts w:ascii="Arial Narrow" w:eastAsia="仿宋GB_2312" w:hAnsi="Arial Narrow" w:cs="Arial Narrow" w:hint="eastAsia"/>
          <w:bCs/>
          <w:sz w:val="28"/>
          <w:szCs w:val="28"/>
        </w:rPr>
        <w:t>18.52</w:t>
      </w:r>
      <w:r>
        <w:rPr>
          <w:rFonts w:ascii="Arial Narrow" w:eastAsia="仿宋GB_2312" w:hAnsi="Arial Narrow" w:cs="Arial Narrow" w:hint="eastAsia"/>
          <w:bCs/>
          <w:sz w:val="28"/>
          <w:szCs w:val="28"/>
        </w:rPr>
        <w:t>万元，办公场所运行项目支出</w:t>
      </w:r>
      <w:r>
        <w:rPr>
          <w:rFonts w:ascii="Arial Narrow" w:eastAsia="仿宋GB_2312" w:hAnsi="Arial Narrow" w:cs="Arial Narrow" w:hint="eastAsia"/>
          <w:bCs/>
          <w:sz w:val="28"/>
          <w:szCs w:val="28"/>
        </w:rPr>
        <w:t>56.96</w:t>
      </w:r>
      <w:r>
        <w:rPr>
          <w:rFonts w:ascii="Arial Narrow" w:eastAsia="仿宋GB_2312" w:hAnsi="Arial Narrow" w:cs="Arial Narrow" w:hint="eastAsia"/>
          <w:bCs/>
          <w:sz w:val="28"/>
          <w:szCs w:val="28"/>
        </w:rPr>
        <w:t>万元，安全生产及综</w:t>
      </w:r>
      <w:r>
        <w:rPr>
          <w:rFonts w:ascii="Arial Narrow" w:eastAsia="仿宋GB_2312" w:hAnsi="Arial Narrow" w:cs="Arial Narrow" w:hint="eastAsia"/>
          <w:bCs/>
          <w:sz w:val="28"/>
          <w:szCs w:val="28"/>
        </w:rPr>
        <w:lastRenderedPageBreak/>
        <w:t>合治理专项项目支出</w:t>
      </w:r>
      <w:r>
        <w:rPr>
          <w:rFonts w:ascii="Arial Narrow" w:eastAsia="仿宋GB_2312" w:hAnsi="Arial Narrow" w:cs="Arial Narrow" w:hint="eastAsia"/>
          <w:bCs/>
          <w:sz w:val="28"/>
          <w:szCs w:val="28"/>
        </w:rPr>
        <w:t>8.8</w:t>
      </w:r>
      <w:r>
        <w:rPr>
          <w:rFonts w:ascii="Arial Narrow" w:eastAsia="仿宋GB_2312" w:hAnsi="Arial Narrow" w:cs="Arial Narrow" w:hint="eastAsia"/>
          <w:bCs/>
          <w:sz w:val="28"/>
          <w:szCs w:val="28"/>
        </w:rPr>
        <w:t>万元，综合党委党群工作项目支出</w:t>
      </w:r>
      <w:r>
        <w:rPr>
          <w:rFonts w:ascii="Arial Narrow" w:eastAsia="仿宋GB_2312" w:hAnsi="Arial Narrow" w:cs="Arial Narrow" w:hint="eastAsia"/>
          <w:bCs/>
          <w:sz w:val="28"/>
          <w:szCs w:val="28"/>
        </w:rPr>
        <w:t>8</w:t>
      </w:r>
      <w:r>
        <w:rPr>
          <w:rFonts w:ascii="Arial Narrow" w:eastAsia="仿宋GB_2312" w:hAnsi="Arial Narrow" w:cs="Arial Narrow" w:hint="eastAsia"/>
          <w:bCs/>
          <w:sz w:val="28"/>
          <w:szCs w:val="28"/>
        </w:rPr>
        <w:t>万元，征地拆迁专项项目支出</w:t>
      </w:r>
      <w:r>
        <w:rPr>
          <w:rFonts w:ascii="Arial Narrow" w:eastAsia="仿宋GB_2312" w:hAnsi="Arial Narrow" w:cs="Arial Narrow" w:hint="eastAsia"/>
          <w:bCs/>
          <w:sz w:val="28"/>
          <w:szCs w:val="28"/>
        </w:rPr>
        <w:t>9.77</w:t>
      </w:r>
      <w:r>
        <w:rPr>
          <w:rFonts w:ascii="Arial Narrow" w:eastAsia="仿宋GB_2312" w:hAnsi="Arial Narrow" w:cs="Arial Narrow" w:hint="eastAsia"/>
          <w:bCs/>
          <w:sz w:val="28"/>
          <w:szCs w:val="28"/>
        </w:rPr>
        <w:t>万元，招商宣传专项项目支出</w:t>
      </w:r>
      <w:r>
        <w:rPr>
          <w:rFonts w:ascii="Arial Narrow" w:eastAsia="仿宋GB_2312" w:hAnsi="Arial Narrow" w:cs="Arial Narrow" w:hint="eastAsia"/>
          <w:bCs/>
          <w:sz w:val="28"/>
          <w:szCs w:val="28"/>
        </w:rPr>
        <w:t>130.78</w:t>
      </w:r>
      <w:r>
        <w:rPr>
          <w:rFonts w:ascii="Arial Narrow" w:eastAsia="仿宋GB_2312" w:hAnsi="Arial Narrow" w:cs="Arial Narrow" w:hint="eastAsia"/>
          <w:bCs/>
          <w:sz w:val="28"/>
          <w:szCs w:val="28"/>
        </w:rPr>
        <w:t>万元，机动费用支出</w:t>
      </w:r>
      <w:r>
        <w:rPr>
          <w:rFonts w:ascii="Arial Narrow" w:eastAsia="仿宋GB_2312" w:hAnsi="Arial Narrow" w:cs="Arial Narrow" w:hint="eastAsia"/>
          <w:bCs/>
          <w:sz w:val="28"/>
          <w:szCs w:val="28"/>
        </w:rPr>
        <w:t>9.38</w:t>
      </w:r>
      <w:r>
        <w:rPr>
          <w:rFonts w:ascii="Arial Narrow" w:eastAsia="仿宋GB_2312" w:hAnsi="Arial Narrow" w:cs="Arial Narrow" w:hint="eastAsia"/>
          <w:bCs/>
          <w:sz w:val="28"/>
          <w:szCs w:val="28"/>
        </w:rPr>
        <w:t>万元。</w:t>
      </w:r>
    </w:p>
    <w:p w:rsidR="000D35D0" w:rsidRDefault="00346EAF">
      <w:pPr>
        <w:spacing w:line="360" w:lineRule="auto"/>
        <w:ind w:firstLineChars="200" w:firstLine="562"/>
        <w:rPr>
          <w:rFonts w:ascii="Arial Narrow" w:eastAsia="仿宋GB_2312" w:hAnsi="Arial Narrow" w:cs="Arial Narrow"/>
          <w:b/>
          <w:sz w:val="28"/>
          <w:szCs w:val="28"/>
        </w:rPr>
      </w:pPr>
      <w:r>
        <w:rPr>
          <w:rFonts w:ascii="Arial Narrow" w:eastAsia="仿宋GB_2312" w:hAnsi="Arial Narrow" w:cs="Arial Narrow"/>
          <w:b/>
          <w:sz w:val="28"/>
          <w:szCs w:val="28"/>
        </w:rPr>
        <w:t>2</w:t>
      </w:r>
      <w:r>
        <w:rPr>
          <w:rFonts w:ascii="Arial Narrow" w:eastAsia="仿宋GB_2312" w:hAnsi="Arial Narrow" w:cs="Arial Narrow"/>
          <w:b/>
          <w:sz w:val="28"/>
          <w:szCs w:val="28"/>
        </w:rPr>
        <w:t>、</w:t>
      </w:r>
      <w:r>
        <w:rPr>
          <w:rFonts w:ascii="Arial Narrow" w:eastAsia="仿宋GB_2312" w:hAnsi="Arial Narrow" w:cs="Arial Narrow" w:hint="eastAsia"/>
          <w:b/>
          <w:sz w:val="28"/>
          <w:szCs w:val="28"/>
        </w:rPr>
        <w:t>基本支出情况</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bCs/>
          <w:sz w:val="28"/>
          <w:szCs w:val="28"/>
        </w:rPr>
        <w:t>（</w:t>
      </w:r>
      <w:r>
        <w:rPr>
          <w:rFonts w:ascii="Arial Narrow" w:eastAsia="仿宋GB_2312" w:hAnsi="Arial Narrow" w:cs="Arial Narrow"/>
          <w:bCs/>
          <w:sz w:val="28"/>
          <w:szCs w:val="28"/>
        </w:rPr>
        <w:t>1</w:t>
      </w:r>
      <w:r>
        <w:rPr>
          <w:rFonts w:ascii="Arial Narrow" w:eastAsia="仿宋GB_2312" w:hAnsi="Arial Narrow" w:cs="Arial Narrow"/>
          <w:bCs/>
          <w:sz w:val="28"/>
          <w:szCs w:val="28"/>
        </w:rPr>
        <w:t>）</w:t>
      </w:r>
      <w:r>
        <w:rPr>
          <w:rFonts w:ascii="Arial Narrow" w:eastAsia="仿宋GB_2312" w:hAnsi="Arial Narrow" w:cs="Arial Narrow" w:hint="eastAsia"/>
          <w:bCs/>
          <w:sz w:val="28"/>
          <w:szCs w:val="28"/>
        </w:rPr>
        <w:t>基本支出结构</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bCs/>
          <w:sz w:val="28"/>
          <w:szCs w:val="28"/>
        </w:rPr>
        <w:t>武汉东湖新技术</w:t>
      </w:r>
      <w:proofErr w:type="gramStart"/>
      <w:r>
        <w:rPr>
          <w:rFonts w:ascii="Arial Narrow" w:eastAsia="仿宋GB_2312" w:hAnsi="Arial Narrow" w:cs="Arial Narrow"/>
          <w:bCs/>
          <w:sz w:val="28"/>
          <w:szCs w:val="28"/>
        </w:rPr>
        <w:t>开发区光谷</w:t>
      </w:r>
      <w:r>
        <w:rPr>
          <w:rFonts w:ascii="Arial Narrow" w:eastAsia="仿宋GB_2312" w:hAnsi="Arial Narrow" w:cs="Arial Narrow" w:hint="eastAsia"/>
          <w:bCs/>
          <w:sz w:val="28"/>
          <w:szCs w:val="28"/>
        </w:rPr>
        <w:t>中华</w:t>
      </w:r>
      <w:proofErr w:type="gramEnd"/>
      <w:r>
        <w:rPr>
          <w:rFonts w:ascii="Arial Narrow" w:eastAsia="仿宋GB_2312" w:hAnsi="Arial Narrow" w:cs="Arial Narrow" w:hint="eastAsia"/>
          <w:bCs/>
          <w:sz w:val="28"/>
          <w:szCs w:val="28"/>
        </w:rPr>
        <w:t>科技</w:t>
      </w:r>
      <w:r>
        <w:rPr>
          <w:rFonts w:ascii="Arial Narrow" w:eastAsia="仿宋GB_2312" w:hAnsi="Arial Narrow" w:cs="Arial Narrow"/>
          <w:bCs/>
          <w:sz w:val="28"/>
          <w:szCs w:val="28"/>
        </w:rPr>
        <w:t>产业园建设管理办公室实行差额预算管理，人员经费以及公用经费全部从东湖开发区管委会预算经费中支出。因此</w:t>
      </w:r>
      <w:r>
        <w:rPr>
          <w:rFonts w:ascii="Arial Narrow" w:eastAsia="仿宋GB_2312" w:hAnsi="Arial Narrow" w:cs="Arial Narrow" w:hint="eastAsia"/>
          <w:bCs/>
          <w:sz w:val="28"/>
          <w:szCs w:val="28"/>
        </w:rPr>
        <w:t>中华园办</w:t>
      </w:r>
      <w:r>
        <w:rPr>
          <w:rFonts w:ascii="Arial Narrow" w:eastAsia="仿宋GB_2312" w:hAnsi="Arial Narrow" w:cs="Arial Narrow"/>
          <w:bCs/>
          <w:sz w:val="28"/>
          <w:szCs w:val="28"/>
        </w:rPr>
        <w:t>201</w:t>
      </w:r>
      <w:r>
        <w:rPr>
          <w:rFonts w:ascii="Arial Narrow" w:eastAsia="仿宋GB_2312" w:hAnsi="Arial Narrow" w:cs="Arial Narrow" w:hint="eastAsia"/>
          <w:bCs/>
          <w:sz w:val="28"/>
          <w:szCs w:val="28"/>
        </w:rPr>
        <w:t>7</w:t>
      </w:r>
      <w:r>
        <w:rPr>
          <w:rFonts w:ascii="Arial Narrow" w:eastAsia="仿宋GB_2312" w:hAnsi="Arial Narrow" w:cs="Arial Narrow"/>
          <w:bCs/>
          <w:sz w:val="28"/>
          <w:szCs w:val="28"/>
        </w:rPr>
        <w:t>年</w:t>
      </w:r>
      <w:r>
        <w:rPr>
          <w:rFonts w:ascii="Arial Narrow" w:eastAsia="仿宋GB_2312" w:hAnsi="Arial Narrow" w:cs="Arial Narrow" w:hint="eastAsia"/>
          <w:bCs/>
          <w:sz w:val="28"/>
          <w:szCs w:val="28"/>
        </w:rPr>
        <w:t>无基本支出。</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bCs/>
          <w:sz w:val="28"/>
          <w:szCs w:val="28"/>
        </w:rPr>
        <w:t>（</w:t>
      </w:r>
      <w:r>
        <w:rPr>
          <w:rFonts w:ascii="Arial Narrow" w:eastAsia="仿宋GB_2312" w:hAnsi="Arial Narrow" w:cs="Arial Narrow"/>
          <w:bCs/>
          <w:sz w:val="28"/>
          <w:szCs w:val="28"/>
        </w:rPr>
        <w:t>2</w:t>
      </w:r>
      <w:r>
        <w:rPr>
          <w:rFonts w:ascii="Arial Narrow" w:eastAsia="仿宋GB_2312" w:hAnsi="Arial Narrow" w:cs="Arial Narrow"/>
          <w:bCs/>
          <w:sz w:val="28"/>
          <w:szCs w:val="28"/>
        </w:rPr>
        <w:t>）</w:t>
      </w:r>
      <w:r>
        <w:rPr>
          <w:rFonts w:ascii="Arial Narrow" w:eastAsia="仿宋GB_2312" w:hAnsi="Arial Narrow" w:cs="Arial Narrow" w:hint="eastAsia"/>
          <w:bCs/>
          <w:sz w:val="28"/>
          <w:szCs w:val="28"/>
        </w:rPr>
        <w:t>“三公”经费情况及与上年度比较</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bCs/>
          <w:sz w:val="28"/>
          <w:szCs w:val="28"/>
        </w:rPr>
        <w:t>2017</w:t>
      </w:r>
      <w:r>
        <w:rPr>
          <w:rFonts w:ascii="Arial Narrow" w:eastAsia="仿宋GB_2312" w:hAnsi="Arial Narrow" w:cs="Arial Narrow" w:hint="eastAsia"/>
          <w:bCs/>
          <w:sz w:val="28"/>
          <w:szCs w:val="28"/>
        </w:rPr>
        <w:t>年度“三公”经费财政拨款年度预算数为</w:t>
      </w:r>
      <w:r>
        <w:rPr>
          <w:rFonts w:ascii="Arial Narrow" w:eastAsia="仿宋GB_2312" w:hAnsi="Arial Narrow" w:cs="Arial Narrow" w:hint="eastAsia"/>
          <w:bCs/>
          <w:sz w:val="28"/>
          <w:szCs w:val="28"/>
        </w:rPr>
        <w:t>23</w:t>
      </w:r>
      <w:r>
        <w:rPr>
          <w:rFonts w:ascii="Arial Narrow" w:eastAsia="仿宋GB_2312" w:hAnsi="Arial Narrow" w:cs="Arial Narrow" w:hint="eastAsia"/>
          <w:bCs/>
          <w:sz w:val="28"/>
          <w:szCs w:val="28"/>
        </w:rPr>
        <w:t>万元，实际支出</w:t>
      </w:r>
      <w:r>
        <w:rPr>
          <w:rFonts w:ascii="Arial Narrow" w:eastAsia="仿宋GB_2312" w:hAnsi="Arial Narrow" w:cs="Arial Narrow" w:hint="eastAsia"/>
          <w:bCs/>
          <w:sz w:val="28"/>
          <w:szCs w:val="28"/>
        </w:rPr>
        <w:t>10.94</w:t>
      </w:r>
      <w:r>
        <w:rPr>
          <w:rFonts w:ascii="Arial Narrow" w:eastAsia="仿宋GB_2312" w:hAnsi="Arial Narrow" w:cs="Arial Narrow" w:hint="eastAsia"/>
          <w:bCs/>
          <w:sz w:val="28"/>
          <w:szCs w:val="28"/>
        </w:rPr>
        <w:t>万元，为预算的</w:t>
      </w:r>
      <w:r>
        <w:rPr>
          <w:rFonts w:ascii="Arial Narrow" w:eastAsia="仿宋GB_2312" w:hAnsi="Arial Narrow" w:cs="Arial Narrow" w:hint="eastAsia"/>
          <w:bCs/>
          <w:sz w:val="28"/>
          <w:szCs w:val="28"/>
        </w:rPr>
        <w:t>47.56%</w:t>
      </w:r>
      <w:r>
        <w:rPr>
          <w:rFonts w:ascii="Arial Narrow" w:eastAsia="仿宋GB_2312" w:hAnsi="Arial Narrow" w:cs="Arial Narrow" w:hint="eastAsia"/>
          <w:bCs/>
          <w:sz w:val="28"/>
          <w:szCs w:val="28"/>
        </w:rPr>
        <w:t>。其中，公务出国</w:t>
      </w: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境</w:t>
      </w: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费支出为</w:t>
      </w:r>
      <w:r>
        <w:rPr>
          <w:rFonts w:ascii="Arial Narrow" w:eastAsia="仿宋GB_2312" w:hAnsi="Arial Narrow" w:cs="Arial Narrow" w:hint="eastAsia"/>
          <w:bCs/>
          <w:sz w:val="28"/>
          <w:szCs w:val="28"/>
        </w:rPr>
        <w:t>5.2</w:t>
      </w:r>
      <w:r>
        <w:rPr>
          <w:rFonts w:ascii="Arial Narrow" w:eastAsia="仿宋GB_2312" w:hAnsi="Arial Narrow" w:cs="Arial Narrow" w:hint="eastAsia"/>
          <w:bCs/>
          <w:sz w:val="28"/>
          <w:szCs w:val="28"/>
        </w:rPr>
        <w:t>万元，公务用车购置及运行维护费支出</w:t>
      </w:r>
      <w:r>
        <w:rPr>
          <w:rFonts w:ascii="Arial Narrow" w:eastAsia="仿宋GB_2312" w:hAnsi="Arial Narrow" w:cs="Arial Narrow" w:hint="eastAsia"/>
          <w:bCs/>
          <w:sz w:val="28"/>
          <w:szCs w:val="28"/>
        </w:rPr>
        <w:t>1.56</w:t>
      </w:r>
      <w:r>
        <w:rPr>
          <w:rFonts w:ascii="Arial Narrow" w:eastAsia="仿宋GB_2312" w:hAnsi="Arial Narrow" w:cs="Arial Narrow" w:hint="eastAsia"/>
          <w:bCs/>
          <w:sz w:val="28"/>
          <w:szCs w:val="28"/>
        </w:rPr>
        <w:t>万元，公务接待费支出</w:t>
      </w:r>
      <w:r>
        <w:rPr>
          <w:rFonts w:ascii="Arial Narrow" w:eastAsia="仿宋GB_2312" w:hAnsi="Arial Narrow" w:cs="Arial Narrow" w:hint="eastAsia"/>
          <w:bCs/>
          <w:sz w:val="28"/>
          <w:szCs w:val="28"/>
        </w:rPr>
        <w:t>4.18</w:t>
      </w:r>
      <w:r>
        <w:rPr>
          <w:rFonts w:ascii="Arial Narrow" w:eastAsia="仿宋GB_2312" w:hAnsi="Arial Narrow" w:cs="Arial Narrow" w:hint="eastAsia"/>
          <w:bCs/>
          <w:sz w:val="28"/>
          <w:szCs w:val="28"/>
        </w:rPr>
        <w:t>万元。</w:t>
      </w:r>
      <w:r>
        <w:rPr>
          <w:rFonts w:ascii="Arial Narrow" w:eastAsia="仿宋GB_2312" w:hAnsi="Arial Narrow" w:cs="Arial Narrow" w:hint="eastAsia"/>
          <w:bCs/>
          <w:sz w:val="28"/>
          <w:szCs w:val="28"/>
        </w:rPr>
        <w:t>2016</w:t>
      </w:r>
      <w:r>
        <w:rPr>
          <w:rFonts w:ascii="Arial Narrow" w:eastAsia="仿宋GB_2312" w:hAnsi="Arial Narrow" w:cs="Arial Narrow" w:hint="eastAsia"/>
          <w:bCs/>
          <w:sz w:val="28"/>
          <w:szCs w:val="28"/>
        </w:rPr>
        <w:t>年度“三公”经费财政拨款年度预算数为</w:t>
      </w:r>
      <w:r>
        <w:rPr>
          <w:rFonts w:ascii="Arial Narrow" w:eastAsia="仿宋GB_2312" w:hAnsi="Arial Narrow" w:cs="Arial Narrow" w:hint="eastAsia"/>
          <w:bCs/>
          <w:sz w:val="28"/>
          <w:szCs w:val="28"/>
        </w:rPr>
        <w:t>16</w:t>
      </w:r>
      <w:r>
        <w:rPr>
          <w:rFonts w:ascii="Arial Narrow" w:eastAsia="仿宋GB_2312" w:hAnsi="Arial Narrow" w:cs="Arial Narrow" w:hint="eastAsia"/>
          <w:bCs/>
          <w:sz w:val="28"/>
          <w:szCs w:val="28"/>
        </w:rPr>
        <w:t>万元，实际支出</w:t>
      </w:r>
      <w:r>
        <w:rPr>
          <w:rFonts w:ascii="Arial Narrow" w:eastAsia="仿宋GB_2312" w:hAnsi="Arial Narrow" w:cs="Arial Narrow" w:hint="eastAsia"/>
          <w:bCs/>
          <w:sz w:val="28"/>
          <w:szCs w:val="28"/>
        </w:rPr>
        <w:t>22.05</w:t>
      </w:r>
      <w:r>
        <w:rPr>
          <w:rFonts w:ascii="Arial Narrow" w:eastAsia="仿宋GB_2312" w:hAnsi="Arial Narrow" w:cs="Arial Narrow" w:hint="eastAsia"/>
          <w:bCs/>
          <w:sz w:val="28"/>
          <w:szCs w:val="28"/>
        </w:rPr>
        <w:t>万元。</w:t>
      </w:r>
      <w:r>
        <w:rPr>
          <w:rFonts w:ascii="Arial Narrow" w:eastAsia="仿宋GB_2312" w:hAnsi="Arial Narrow" w:cs="Arial Narrow"/>
          <w:bCs/>
          <w:sz w:val="28"/>
          <w:szCs w:val="28"/>
        </w:rPr>
        <w:t>2017</w:t>
      </w:r>
      <w:r>
        <w:rPr>
          <w:rFonts w:ascii="Arial Narrow" w:eastAsia="仿宋GB_2312" w:hAnsi="Arial Narrow" w:cs="Arial Narrow" w:hint="eastAsia"/>
          <w:bCs/>
          <w:sz w:val="28"/>
          <w:szCs w:val="28"/>
        </w:rPr>
        <w:t>年“三公”经费与</w:t>
      </w:r>
      <w:r>
        <w:rPr>
          <w:rFonts w:ascii="Arial Narrow" w:eastAsia="仿宋GB_2312" w:hAnsi="Arial Narrow" w:cs="Arial Narrow"/>
          <w:bCs/>
          <w:sz w:val="28"/>
          <w:szCs w:val="28"/>
        </w:rPr>
        <w:t>2016</w:t>
      </w:r>
      <w:r>
        <w:rPr>
          <w:rFonts w:ascii="Arial Narrow" w:eastAsia="仿宋GB_2312" w:hAnsi="Arial Narrow" w:cs="Arial Narrow" w:hint="eastAsia"/>
          <w:bCs/>
          <w:sz w:val="28"/>
          <w:szCs w:val="28"/>
        </w:rPr>
        <w:t>年度相比，预算资金增加了</w:t>
      </w:r>
      <w:r>
        <w:rPr>
          <w:rFonts w:ascii="Arial Narrow" w:eastAsia="仿宋GB_2312" w:hAnsi="Arial Narrow" w:cs="Arial Narrow" w:hint="eastAsia"/>
          <w:bCs/>
          <w:sz w:val="28"/>
          <w:szCs w:val="28"/>
        </w:rPr>
        <w:t>43.75</w:t>
      </w:r>
      <w:r>
        <w:rPr>
          <w:rFonts w:ascii="Arial Narrow" w:eastAsia="仿宋GB_2312" w:hAnsi="Arial Narrow" w:cs="Arial Narrow"/>
          <w:bCs/>
          <w:sz w:val="28"/>
          <w:szCs w:val="28"/>
        </w:rPr>
        <w:t>％</w:t>
      </w:r>
      <w:r>
        <w:rPr>
          <w:rFonts w:ascii="Arial Narrow" w:eastAsia="仿宋GB_2312" w:hAnsi="Arial Narrow" w:cs="Arial Narrow" w:hint="eastAsia"/>
          <w:bCs/>
          <w:sz w:val="28"/>
          <w:szCs w:val="28"/>
        </w:rPr>
        <w:t>，实际支出降低了</w:t>
      </w:r>
      <w:r>
        <w:rPr>
          <w:rFonts w:ascii="Arial Narrow" w:eastAsia="仿宋GB_2312" w:hAnsi="Arial Narrow" w:cs="Arial Narrow" w:hint="eastAsia"/>
          <w:bCs/>
          <w:sz w:val="28"/>
          <w:szCs w:val="28"/>
        </w:rPr>
        <w:t>50.36%</w:t>
      </w:r>
      <w:r>
        <w:rPr>
          <w:rFonts w:ascii="Arial Narrow" w:eastAsia="仿宋GB_2312" w:hAnsi="Arial Narrow" w:cs="Arial Narrow" w:hint="eastAsia"/>
          <w:bCs/>
          <w:sz w:val="28"/>
          <w:szCs w:val="28"/>
        </w:rPr>
        <w:t>。相关费用</w:t>
      </w:r>
      <w:proofErr w:type="gramStart"/>
      <w:r>
        <w:rPr>
          <w:rFonts w:ascii="Arial Narrow" w:eastAsia="仿宋GB_2312" w:hAnsi="Arial Narrow" w:cs="Arial Narrow" w:hint="eastAsia"/>
          <w:bCs/>
          <w:sz w:val="28"/>
          <w:szCs w:val="28"/>
        </w:rPr>
        <w:t>明细见</w:t>
      </w:r>
      <w:proofErr w:type="gramEnd"/>
      <w:r>
        <w:rPr>
          <w:rFonts w:ascii="Arial Narrow" w:eastAsia="仿宋GB_2312" w:hAnsi="Arial Narrow" w:cs="Arial Narrow" w:hint="eastAsia"/>
          <w:bCs/>
          <w:sz w:val="28"/>
          <w:szCs w:val="28"/>
        </w:rPr>
        <w:t>下表：</w:t>
      </w:r>
      <w:r>
        <w:rPr>
          <w:rFonts w:ascii="Arial Narrow" w:eastAsia="仿宋GB_2312" w:hAnsi="Arial Narrow" w:cs="Arial Narrow" w:hint="eastAsia"/>
          <w:bCs/>
          <w:sz w:val="28"/>
          <w:szCs w:val="28"/>
        </w:rPr>
        <w:t xml:space="preserve">  </w:t>
      </w:r>
    </w:p>
    <w:p w:rsidR="000D35D0" w:rsidRDefault="00346EAF">
      <w:pPr>
        <w:spacing w:line="360" w:lineRule="auto"/>
        <w:ind w:firstLineChars="200" w:firstLine="480"/>
        <w:jc w:val="right"/>
        <w:rPr>
          <w:rFonts w:ascii="Arial Narrow" w:eastAsia="仿宋GB_2312" w:hAnsi="Arial Narrow" w:cs="Arial Narrow"/>
          <w:bCs/>
          <w:sz w:val="28"/>
          <w:szCs w:val="28"/>
        </w:rPr>
      </w:pPr>
      <w:r>
        <w:rPr>
          <w:rFonts w:ascii="Arial Narrow" w:eastAsia="仿宋GB_2312" w:hAnsi="Arial Narrow" w:cs="Arial Narrow" w:hint="eastAsia"/>
          <w:bCs/>
          <w:sz w:val="24"/>
        </w:rPr>
        <w:t>单位：万元</w:t>
      </w:r>
      <w:r>
        <w:rPr>
          <w:rFonts w:ascii="Arial Narrow" w:eastAsia="仿宋GB_2312" w:hAnsi="Arial Narrow" w:cs="Arial Narrow" w:hint="eastAsia"/>
          <w:bCs/>
          <w:sz w:val="24"/>
        </w:rPr>
        <w:t xml:space="preserve">  </w:t>
      </w:r>
      <w:r>
        <w:rPr>
          <w:rFonts w:ascii="Arial Narrow" w:eastAsia="仿宋GB_2312" w:hAnsi="Arial Narrow" w:cs="Arial Narrow" w:hint="eastAsia"/>
          <w:bCs/>
          <w:sz w:val="28"/>
          <w:szCs w:val="28"/>
        </w:rPr>
        <w:t xml:space="preserve">                           </w:t>
      </w:r>
      <w:r>
        <w:rPr>
          <w:rFonts w:ascii="Arial Narrow" w:eastAsia="仿宋GB_2312" w:hAnsi="Arial Narrow" w:cs="Arial Narrow" w:hint="eastAsia"/>
          <w:bCs/>
          <w:sz w:val="28"/>
          <w:szCs w:val="28"/>
        </w:rPr>
        <w:t xml:space="preserve">                          </w:t>
      </w:r>
    </w:p>
    <w:tbl>
      <w:tblPr>
        <w:tblStyle w:val="aa"/>
        <w:tblW w:w="8291" w:type="dxa"/>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1125"/>
        <w:gridCol w:w="1162"/>
        <w:gridCol w:w="1162"/>
        <w:gridCol w:w="1316"/>
      </w:tblGrid>
      <w:tr w:rsidR="000D35D0">
        <w:trPr>
          <w:jc w:val="center"/>
        </w:trPr>
        <w:tc>
          <w:tcPr>
            <w:tcW w:w="3526" w:type="dxa"/>
            <w:vMerge w:val="restart"/>
            <w:vAlign w:val="center"/>
          </w:tcPr>
          <w:p w:rsidR="000D35D0" w:rsidRDefault="00346EAF">
            <w:pPr>
              <w:jc w:val="center"/>
              <w:rPr>
                <w:rFonts w:ascii="Arial Narrow" w:eastAsia="仿宋GB_2312" w:hAnsi="Arial Narrow" w:cs="Arial Narrow"/>
                <w:b/>
                <w:sz w:val="24"/>
              </w:rPr>
            </w:pPr>
            <w:r>
              <w:rPr>
                <w:rFonts w:ascii="Arial Narrow" w:eastAsia="仿宋GB_2312" w:hAnsi="Arial Narrow" w:cs="Arial Narrow" w:hint="eastAsia"/>
                <w:b/>
                <w:sz w:val="24"/>
              </w:rPr>
              <w:t>明细项目</w:t>
            </w:r>
          </w:p>
        </w:tc>
        <w:tc>
          <w:tcPr>
            <w:tcW w:w="2287" w:type="dxa"/>
            <w:gridSpan w:val="2"/>
          </w:tcPr>
          <w:p w:rsidR="000D35D0" w:rsidRDefault="00346EAF">
            <w:pPr>
              <w:jc w:val="center"/>
              <w:rPr>
                <w:rFonts w:ascii="Arial Narrow" w:eastAsia="仿宋GB_2312" w:hAnsi="Arial Narrow" w:cs="Arial Narrow"/>
                <w:b/>
                <w:sz w:val="24"/>
              </w:rPr>
            </w:pPr>
            <w:r>
              <w:rPr>
                <w:rFonts w:ascii="Arial Narrow" w:eastAsia="仿宋GB_2312" w:hAnsi="Arial Narrow" w:cs="Arial Narrow" w:hint="eastAsia"/>
                <w:b/>
                <w:sz w:val="24"/>
              </w:rPr>
              <w:t>预算资金</w:t>
            </w:r>
          </w:p>
        </w:tc>
        <w:tc>
          <w:tcPr>
            <w:tcW w:w="2478" w:type="dxa"/>
            <w:gridSpan w:val="2"/>
          </w:tcPr>
          <w:p w:rsidR="000D35D0" w:rsidRDefault="00346EAF">
            <w:pPr>
              <w:jc w:val="center"/>
              <w:rPr>
                <w:rFonts w:ascii="Arial Narrow" w:eastAsia="仿宋GB_2312" w:hAnsi="Arial Narrow" w:cs="Arial Narrow"/>
                <w:b/>
                <w:sz w:val="24"/>
              </w:rPr>
            </w:pPr>
            <w:r>
              <w:rPr>
                <w:rFonts w:ascii="Arial Narrow" w:eastAsia="仿宋GB_2312" w:hAnsi="Arial Narrow" w:cs="Arial Narrow" w:hint="eastAsia"/>
                <w:b/>
                <w:sz w:val="24"/>
              </w:rPr>
              <w:t>实际支出</w:t>
            </w:r>
          </w:p>
        </w:tc>
      </w:tr>
      <w:tr w:rsidR="000D35D0">
        <w:trPr>
          <w:jc w:val="center"/>
        </w:trPr>
        <w:tc>
          <w:tcPr>
            <w:tcW w:w="3526" w:type="dxa"/>
            <w:vMerge/>
          </w:tcPr>
          <w:p w:rsidR="000D35D0" w:rsidRDefault="000D35D0">
            <w:pPr>
              <w:rPr>
                <w:rFonts w:ascii="Arial Narrow" w:eastAsia="仿宋GB_2312" w:hAnsi="Arial Narrow" w:cs="Arial Narrow"/>
                <w:bCs/>
                <w:sz w:val="24"/>
              </w:rPr>
            </w:pPr>
          </w:p>
        </w:tc>
        <w:tc>
          <w:tcPr>
            <w:tcW w:w="1125" w:type="dxa"/>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2016</w:t>
            </w:r>
            <w:r>
              <w:rPr>
                <w:rFonts w:ascii="Arial Narrow" w:eastAsia="仿宋GB_2312" w:hAnsi="Arial Narrow" w:cs="Arial Narrow" w:hint="eastAsia"/>
                <w:bCs/>
                <w:sz w:val="24"/>
              </w:rPr>
              <w:t>年</w:t>
            </w:r>
          </w:p>
        </w:tc>
        <w:tc>
          <w:tcPr>
            <w:tcW w:w="1162" w:type="dxa"/>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2017</w:t>
            </w:r>
            <w:r>
              <w:rPr>
                <w:rFonts w:ascii="Arial Narrow" w:eastAsia="仿宋GB_2312" w:hAnsi="Arial Narrow" w:cs="Arial Narrow" w:hint="eastAsia"/>
                <w:bCs/>
                <w:sz w:val="24"/>
              </w:rPr>
              <w:t>年</w:t>
            </w:r>
          </w:p>
        </w:tc>
        <w:tc>
          <w:tcPr>
            <w:tcW w:w="1162" w:type="dxa"/>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2016</w:t>
            </w:r>
            <w:r>
              <w:rPr>
                <w:rFonts w:ascii="Arial Narrow" w:eastAsia="仿宋GB_2312" w:hAnsi="Arial Narrow" w:cs="Arial Narrow" w:hint="eastAsia"/>
                <w:bCs/>
                <w:sz w:val="24"/>
              </w:rPr>
              <w:t>年</w:t>
            </w:r>
          </w:p>
        </w:tc>
        <w:tc>
          <w:tcPr>
            <w:tcW w:w="1316" w:type="dxa"/>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2017</w:t>
            </w:r>
            <w:r>
              <w:rPr>
                <w:rFonts w:ascii="Arial Narrow" w:eastAsia="仿宋GB_2312" w:hAnsi="Arial Narrow" w:cs="Arial Narrow" w:hint="eastAsia"/>
                <w:bCs/>
                <w:sz w:val="24"/>
              </w:rPr>
              <w:t>年</w:t>
            </w:r>
          </w:p>
        </w:tc>
      </w:tr>
      <w:tr w:rsidR="000D35D0">
        <w:trPr>
          <w:jc w:val="center"/>
        </w:trPr>
        <w:tc>
          <w:tcPr>
            <w:tcW w:w="3526" w:type="dxa"/>
          </w:tcPr>
          <w:p w:rsidR="000D35D0" w:rsidRDefault="00346EAF">
            <w:pPr>
              <w:rPr>
                <w:rFonts w:ascii="Arial Narrow" w:eastAsia="仿宋GB_2312" w:hAnsi="Arial Narrow" w:cs="Arial Narrow"/>
                <w:bCs/>
                <w:sz w:val="24"/>
              </w:rPr>
            </w:pPr>
            <w:r>
              <w:rPr>
                <w:rFonts w:ascii="Arial Narrow" w:eastAsia="仿宋GB_2312" w:hAnsi="Arial Narrow" w:cs="Arial Narrow" w:hint="eastAsia"/>
                <w:bCs/>
                <w:sz w:val="24"/>
              </w:rPr>
              <w:t>因公出国</w:t>
            </w:r>
            <w:r>
              <w:rPr>
                <w:rFonts w:ascii="Arial Narrow" w:eastAsia="仿宋GB_2312" w:hAnsi="Arial Narrow" w:cs="Arial Narrow" w:hint="eastAsia"/>
                <w:bCs/>
                <w:sz w:val="24"/>
              </w:rPr>
              <w:t>(</w:t>
            </w:r>
            <w:r>
              <w:rPr>
                <w:rFonts w:ascii="Arial Narrow" w:eastAsia="仿宋GB_2312" w:hAnsi="Arial Narrow" w:cs="Arial Narrow" w:hint="eastAsia"/>
                <w:bCs/>
                <w:sz w:val="24"/>
              </w:rPr>
              <w:t>境</w:t>
            </w:r>
            <w:r>
              <w:rPr>
                <w:rFonts w:ascii="Arial Narrow" w:eastAsia="仿宋GB_2312" w:hAnsi="Arial Narrow" w:cs="Arial Narrow" w:hint="eastAsia"/>
                <w:bCs/>
                <w:sz w:val="24"/>
              </w:rPr>
              <w:t>)</w:t>
            </w:r>
          </w:p>
        </w:tc>
        <w:tc>
          <w:tcPr>
            <w:tcW w:w="1125"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10.00</w:t>
            </w:r>
          </w:p>
        </w:tc>
        <w:tc>
          <w:tcPr>
            <w:tcW w:w="1162"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15.00</w:t>
            </w:r>
          </w:p>
        </w:tc>
        <w:tc>
          <w:tcPr>
            <w:tcW w:w="1162"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16.54</w:t>
            </w:r>
          </w:p>
        </w:tc>
        <w:tc>
          <w:tcPr>
            <w:tcW w:w="1316"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5.2</w:t>
            </w:r>
          </w:p>
        </w:tc>
      </w:tr>
      <w:tr w:rsidR="000D35D0">
        <w:trPr>
          <w:jc w:val="center"/>
        </w:trPr>
        <w:tc>
          <w:tcPr>
            <w:tcW w:w="3526" w:type="dxa"/>
          </w:tcPr>
          <w:p w:rsidR="000D35D0" w:rsidRDefault="00346EAF">
            <w:pPr>
              <w:rPr>
                <w:rFonts w:ascii="Arial Narrow" w:eastAsia="仿宋GB_2312" w:hAnsi="Arial Narrow" w:cs="Arial Narrow"/>
                <w:bCs/>
                <w:sz w:val="24"/>
              </w:rPr>
            </w:pPr>
            <w:r>
              <w:rPr>
                <w:rFonts w:ascii="Arial Narrow" w:eastAsia="仿宋GB_2312" w:hAnsi="Arial Narrow" w:cs="Arial Narrow" w:hint="eastAsia"/>
                <w:bCs/>
                <w:sz w:val="24"/>
              </w:rPr>
              <w:t>公务用车购置及运行维护</w:t>
            </w:r>
          </w:p>
        </w:tc>
        <w:tc>
          <w:tcPr>
            <w:tcW w:w="1125"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4.00</w:t>
            </w:r>
          </w:p>
        </w:tc>
        <w:tc>
          <w:tcPr>
            <w:tcW w:w="1162"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4.00</w:t>
            </w:r>
          </w:p>
        </w:tc>
        <w:tc>
          <w:tcPr>
            <w:tcW w:w="1162"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5.34</w:t>
            </w:r>
          </w:p>
        </w:tc>
        <w:tc>
          <w:tcPr>
            <w:tcW w:w="1316"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1.56</w:t>
            </w:r>
          </w:p>
        </w:tc>
      </w:tr>
      <w:tr w:rsidR="000D35D0">
        <w:trPr>
          <w:jc w:val="center"/>
        </w:trPr>
        <w:tc>
          <w:tcPr>
            <w:tcW w:w="3526" w:type="dxa"/>
          </w:tcPr>
          <w:p w:rsidR="000D35D0" w:rsidRDefault="00346EAF">
            <w:pPr>
              <w:rPr>
                <w:rFonts w:ascii="Arial Narrow" w:eastAsia="仿宋GB_2312" w:hAnsi="Arial Narrow" w:cs="Arial Narrow"/>
                <w:bCs/>
                <w:sz w:val="24"/>
              </w:rPr>
            </w:pPr>
            <w:r>
              <w:rPr>
                <w:rFonts w:ascii="Arial Narrow" w:eastAsia="仿宋GB_2312" w:hAnsi="Arial Narrow" w:cs="Arial Narrow" w:hint="eastAsia"/>
                <w:bCs/>
                <w:sz w:val="24"/>
              </w:rPr>
              <w:t>公务接待</w:t>
            </w:r>
          </w:p>
        </w:tc>
        <w:tc>
          <w:tcPr>
            <w:tcW w:w="1125"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2.00</w:t>
            </w:r>
          </w:p>
        </w:tc>
        <w:tc>
          <w:tcPr>
            <w:tcW w:w="1162"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4.00</w:t>
            </w:r>
          </w:p>
        </w:tc>
        <w:tc>
          <w:tcPr>
            <w:tcW w:w="1162"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0.17</w:t>
            </w:r>
          </w:p>
        </w:tc>
        <w:tc>
          <w:tcPr>
            <w:tcW w:w="1316"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4.18</w:t>
            </w:r>
          </w:p>
        </w:tc>
      </w:tr>
      <w:tr w:rsidR="000D35D0">
        <w:trPr>
          <w:jc w:val="center"/>
        </w:trPr>
        <w:tc>
          <w:tcPr>
            <w:tcW w:w="3526" w:type="dxa"/>
          </w:tcPr>
          <w:p w:rsidR="000D35D0" w:rsidRDefault="00346EAF">
            <w:pPr>
              <w:rPr>
                <w:rFonts w:ascii="Arial Narrow" w:eastAsia="仿宋GB_2312" w:hAnsi="Arial Narrow" w:cs="Arial Narrow"/>
                <w:bCs/>
                <w:sz w:val="24"/>
              </w:rPr>
            </w:pPr>
            <w:r>
              <w:rPr>
                <w:rFonts w:ascii="Arial Narrow" w:eastAsia="仿宋GB_2312" w:hAnsi="Arial Narrow" w:cs="Arial Narrow" w:hint="eastAsia"/>
                <w:b/>
                <w:sz w:val="24"/>
              </w:rPr>
              <w:t>合计</w:t>
            </w:r>
          </w:p>
        </w:tc>
        <w:tc>
          <w:tcPr>
            <w:tcW w:w="1125" w:type="dxa"/>
            <w:vAlign w:val="center"/>
          </w:tcPr>
          <w:p w:rsidR="000D35D0" w:rsidRDefault="00346EAF">
            <w:pPr>
              <w:jc w:val="center"/>
              <w:rPr>
                <w:rFonts w:ascii="Arial Narrow" w:eastAsia="仿宋GB_2312" w:hAnsi="Arial Narrow" w:cs="Arial Narrow"/>
                <w:b/>
                <w:sz w:val="24"/>
              </w:rPr>
            </w:pPr>
            <w:r>
              <w:rPr>
                <w:rFonts w:ascii="Arial Narrow" w:eastAsia="仿宋GB_2312" w:hAnsi="Arial Narrow" w:cs="Arial Narrow" w:hint="eastAsia"/>
                <w:b/>
                <w:sz w:val="24"/>
              </w:rPr>
              <w:t>16.00</w:t>
            </w:r>
          </w:p>
        </w:tc>
        <w:tc>
          <w:tcPr>
            <w:tcW w:w="1162" w:type="dxa"/>
            <w:vAlign w:val="center"/>
          </w:tcPr>
          <w:p w:rsidR="000D35D0" w:rsidRDefault="00346EAF">
            <w:pPr>
              <w:jc w:val="center"/>
              <w:rPr>
                <w:rFonts w:ascii="Arial Narrow" w:eastAsia="仿宋GB_2312" w:hAnsi="Arial Narrow" w:cs="Arial Narrow"/>
                <w:b/>
                <w:sz w:val="24"/>
              </w:rPr>
            </w:pPr>
            <w:r>
              <w:rPr>
                <w:rFonts w:ascii="Arial Narrow" w:eastAsia="仿宋GB_2312" w:hAnsi="Arial Narrow" w:cs="Arial Narrow" w:hint="eastAsia"/>
                <w:b/>
                <w:sz w:val="24"/>
              </w:rPr>
              <w:t>23.00</w:t>
            </w:r>
          </w:p>
        </w:tc>
        <w:tc>
          <w:tcPr>
            <w:tcW w:w="1162" w:type="dxa"/>
            <w:vAlign w:val="center"/>
          </w:tcPr>
          <w:p w:rsidR="000D35D0" w:rsidRDefault="00346EAF">
            <w:pPr>
              <w:jc w:val="center"/>
              <w:rPr>
                <w:rFonts w:ascii="Arial Narrow" w:eastAsia="仿宋GB_2312" w:hAnsi="Arial Narrow" w:cs="Arial Narrow"/>
                <w:b/>
                <w:sz w:val="24"/>
              </w:rPr>
            </w:pPr>
            <w:r>
              <w:rPr>
                <w:rFonts w:ascii="Arial Narrow" w:eastAsia="仿宋GB_2312" w:hAnsi="Arial Narrow" w:cs="Arial Narrow" w:hint="eastAsia"/>
                <w:b/>
                <w:sz w:val="24"/>
              </w:rPr>
              <w:t>22.05</w:t>
            </w:r>
          </w:p>
        </w:tc>
        <w:tc>
          <w:tcPr>
            <w:tcW w:w="1316" w:type="dxa"/>
            <w:vAlign w:val="center"/>
          </w:tcPr>
          <w:p w:rsidR="000D35D0" w:rsidRDefault="00346EAF">
            <w:pPr>
              <w:jc w:val="center"/>
              <w:rPr>
                <w:rFonts w:ascii="Arial Narrow" w:eastAsia="仿宋GB_2312" w:hAnsi="Arial Narrow" w:cs="Arial Narrow"/>
                <w:b/>
                <w:sz w:val="24"/>
              </w:rPr>
            </w:pPr>
            <w:r>
              <w:rPr>
                <w:rFonts w:ascii="Arial Narrow" w:eastAsia="仿宋GB_2312" w:hAnsi="Arial Narrow" w:cs="Arial Narrow" w:hint="eastAsia"/>
                <w:b/>
                <w:sz w:val="24"/>
              </w:rPr>
              <w:t>10.94</w:t>
            </w:r>
          </w:p>
        </w:tc>
      </w:tr>
    </w:tbl>
    <w:p w:rsidR="000D35D0" w:rsidRDefault="00346EAF">
      <w:pPr>
        <w:spacing w:line="360" w:lineRule="auto"/>
        <w:ind w:firstLineChars="200" w:firstLine="562"/>
        <w:rPr>
          <w:rFonts w:ascii="Arial Narrow" w:eastAsia="仿宋GB_2312" w:hAnsi="Arial Narrow" w:cs="Arial Narrow"/>
          <w:b/>
          <w:sz w:val="28"/>
          <w:szCs w:val="28"/>
        </w:rPr>
      </w:pPr>
      <w:r>
        <w:rPr>
          <w:rFonts w:ascii="Arial Narrow" w:eastAsia="仿宋GB_2312" w:hAnsi="Arial Narrow" w:cs="Arial Narrow"/>
          <w:b/>
          <w:sz w:val="28"/>
          <w:szCs w:val="28"/>
        </w:rPr>
        <w:t>3</w:t>
      </w:r>
      <w:r>
        <w:rPr>
          <w:rFonts w:ascii="Arial Narrow" w:eastAsia="仿宋GB_2312" w:hAnsi="Arial Narrow" w:cs="Arial Narrow"/>
          <w:b/>
          <w:sz w:val="28"/>
          <w:szCs w:val="28"/>
        </w:rPr>
        <w:t>、</w:t>
      </w:r>
      <w:r>
        <w:rPr>
          <w:rFonts w:ascii="Arial Narrow" w:eastAsia="仿宋GB_2312" w:hAnsi="Arial Narrow" w:cs="Arial Narrow" w:hint="eastAsia"/>
          <w:b/>
          <w:sz w:val="28"/>
          <w:szCs w:val="28"/>
        </w:rPr>
        <w:t>项目支出情况</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bCs/>
          <w:sz w:val="28"/>
          <w:szCs w:val="28"/>
        </w:rPr>
        <w:t>（</w:t>
      </w:r>
      <w:r>
        <w:rPr>
          <w:rFonts w:ascii="Arial Narrow" w:eastAsia="仿宋GB_2312" w:hAnsi="Arial Narrow" w:cs="Arial Narrow"/>
          <w:bCs/>
          <w:sz w:val="28"/>
          <w:szCs w:val="28"/>
        </w:rPr>
        <w:t>1</w:t>
      </w:r>
      <w:r>
        <w:rPr>
          <w:rFonts w:ascii="Arial Narrow" w:eastAsia="仿宋GB_2312" w:hAnsi="Arial Narrow" w:cs="Arial Narrow"/>
          <w:bCs/>
          <w:sz w:val="28"/>
          <w:szCs w:val="28"/>
        </w:rPr>
        <w:t>）</w:t>
      </w:r>
      <w:r>
        <w:rPr>
          <w:rFonts w:ascii="Arial Narrow" w:eastAsia="仿宋GB_2312" w:hAnsi="Arial Narrow" w:cs="Arial Narrow" w:hint="eastAsia"/>
          <w:bCs/>
          <w:sz w:val="28"/>
          <w:szCs w:val="28"/>
        </w:rPr>
        <w:t>项目支出预算安排情况</w:t>
      </w:r>
    </w:p>
    <w:p w:rsidR="000D35D0" w:rsidRDefault="00346EAF">
      <w:pPr>
        <w:spacing w:line="360" w:lineRule="auto"/>
        <w:ind w:firstLineChars="200" w:firstLine="560"/>
        <w:rPr>
          <w:rFonts w:ascii="Arial Narrow" w:eastAsia="仿宋GB_2312" w:hAnsi="Arial Narrow" w:cs="Arial Narrow"/>
          <w:bCs/>
          <w:sz w:val="28"/>
          <w:szCs w:val="28"/>
        </w:rPr>
      </w:pPr>
      <w:proofErr w:type="gramStart"/>
      <w:r>
        <w:rPr>
          <w:rFonts w:ascii="Arial Narrow" w:eastAsia="仿宋GB_2312" w:hAnsi="Arial Narrow" w:cs="Arial Narrow" w:hint="eastAsia"/>
          <w:bCs/>
          <w:sz w:val="28"/>
          <w:szCs w:val="28"/>
        </w:rPr>
        <w:t>武汉光谷中华</w:t>
      </w:r>
      <w:proofErr w:type="gramEnd"/>
      <w:r>
        <w:rPr>
          <w:rFonts w:ascii="Arial Narrow" w:eastAsia="仿宋GB_2312" w:hAnsi="Arial Narrow" w:cs="Arial Narrow" w:hint="eastAsia"/>
          <w:bCs/>
          <w:sz w:val="28"/>
          <w:szCs w:val="28"/>
        </w:rPr>
        <w:t>科技产业园建设管理办公室</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年一般公共预算</w:t>
      </w:r>
      <w:r>
        <w:rPr>
          <w:rFonts w:ascii="Arial Narrow" w:eastAsia="仿宋GB_2312" w:hAnsi="Arial Narrow" w:cs="Arial Narrow" w:hint="eastAsia"/>
          <w:bCs/>
          <w:sz w:val="28"/>
          <w:szCs w:val="28"/>
        </w:rPr>
        <w:lastRenderedPageBreak/>
        <w:t>财政拨款支出年度预算为</w:t>
      </w:r>
      <w:r>
        <w:rPr>
          <w:rFonts w:ascii="Arial Narrow" w:eastAsia="仿宋GB_2312" w:hAnsi="Arial Narrow" w:cs="Arial Narrow" w:hint="eastAsia"/>
          <w:bCs/>
          <w:sz w:val="28"/>
          <w:szCs w:val="28"/>
        </w:rPr>
        <w:t>270.00</w:t>
      </w:r>
      <w:r>
        <w:rPr>
          <w:rFonts w:ascii="Arial Narrow" w:eastAsia="仿宋GB_2312" w:hAnsi="Arial Narrow" w:cs="Arial Narrow" w:hint="eastAsia"/>
          <w:bCs/>
          <w:sz w:val="28"/>
          <w:szCs w:val="28"/>
        </w:rPr>
        <w:t>万元</w:t>
      </w: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包括年初部门预算、追加预算、基本建设等专项资金、上级下达的专项转移支付资金及年初结转和结余资金等</w:t>
      </w: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，项目预算经费分配如下：</w:t>
      </w:r>
    </w:p>
    <w:p w:rsidR="000D35D0" w:rsidRDefault="00346EAF">
      <w:pPr>
        <w:spacing w:line="360" w:lineRule="auto"/>
        <w:ind w:firstLineChars="200" w:firstLine="560"/>
        <w:jc w:val="right"/>
        <w:rPr>
          <w:rFonts w:ascii="Arial Narrow" w:eastAsia="仿宋GB_2312" w:hAnsi="Arial Narrow" w:cs="Arial Narrow"/>
          <w:bCs/>
          <w:sz w:val="28"/>
          <w:szCs w:val="28"/>
        </w:rPr>
      </w:pPr>
      <w:r>
        <w:rPr>
          <w:rFonts w:ascii="Arial Narrow" w:eastAsia="仿宋GB_2312" w:hAnsi="Arial Narrow" w:cs="Arial Narrow" w:hint="eastAsia"/>
          <w:bCs/>
          <w:sz w:val="28"/>
          <w:szCs w:val="28"/>
        </w:rPr>
        <w:t xml:space="preserve">                                       </w:t>
      </w:r>
      <w:r>
        <w:rPr>
          <w:rFonts w:ascii="Arial Narrow" w:eastAsia="仿宋GB_2312" w:hAnsi="Arial Narrow" w:cs="Arial Narrow" w:hint="eastAsia"/>
          <w:bCs/>
          <w:sz w:val="24"/>
        </w:rPr>
        <w:t xml:space="preserve">      </w:t>
      </w:r>
      <w:r>
        <w:rPr>
          <w:rFonts w:ascii="Arial Narrow" w:eastAsia="仿宋GB_2312" w:hAnsi="Arial Narrow" w:cs="Arial Narrow" w:hint="eastAsia"/>
          <w:bCs/>
          <w:sz w:val="24"/>
        </w:rPr>
        <w:t>单位：万元</w:t>
      </w:r>
      <w:r>
        <w:rPr>
          <w:rFonts w:ascii="Arial Narrow" w:eastAsia="仿宋GB_2312" w:hAnsi="Arial Narrow" w:cs="Arial Narrow" w:hint="eastAsia"/>
          <w:bCs/>
          <w:sz w:val="24"/>
        </w:rPr>
        <w:t xml:space="preserve">   </w:t>
      </w:r>
      <w:r>
        <w:rPr>
          <w:rFonts w:ascii="Arial Narrow" w:eastAsia="仿宋GB_2312" w:hAnsi="Arial Narrow" w:cs="Arial Narrow" w:hint="eastAsia"/>
          <w:bCs/>
          <w:sz w:val="28"/>
          <w:szCs w:val="28"/>
        </w:rPr>
        <w:t xml:space="preserve">                </w:t>
      </w:r>
    </w:p>
    <w:tbl>
      <w:tblPr>
        <w:tblStyle w:val="aa"/>
        <w:tblW w:w="8521" w:type="dxa"/>
        <w:jc w:val="center"/>
        <w:tblInd w:w="1" w:type="dxa"/>
        <w:tblLayout w:type="fixed"/>
        <w:tblLook w:val="04A0" w:firstRow="1" w:lastRow="0" w:firstColumn="1" w:lastColumn="0" w:noHBand="0" w:noVBand="1"/>
      </w:tblPr>
      <w:tblGrid>
        <w:gridCol w:w="6141"/>
        <w:gridCol w:w="2380"/>
      </w:tblGrid>
      <w:tr w:rsidR="000D35D0">
        <w:trPr>
          <w:trHeight w:val="516"/>
          <w:tblHeader/>
          <w:jc w:val="center"/>
        </w:trPr>
        <w:tc>
          <w:tcPr>
            <w:tcW w:w="6141"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支出项目名称</w:t>
            </w:r>
          </w:p>
        </w:tc>
        <w:tc>
          <w:tcPr>
            <w:tcW w:w="2380"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预算金额</w:t>
            </w:r>
          </w:p>
        </w:tc>
      </w:tr>
      <w:tr w:rsidR="000D35D0">
        <w:trPr>
          <w:trHeight w:val="593"/>
          <w:jc w:val="center"/>
        </w:trPr>
        <w:tc>
          <w:tcPr>
            <w:tcW w:w="6141"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日常办公经费</w:t>
            </w:r>
          </w:p>
        </w:tc>
        <w:tc>
          <w:tcPr>
            <w:tcW w:w="2380"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19</w:t>
            </w:r>
          </w:p>
        </w:tc>
      </w:tr>
      <w:tr w:rsidR="000D35D0">
        <w:trPr>
          <w:trHeight w:val="548"/>
          <w:jc w:val="center"/>
        </w:trPr>
        <w:tc>
          <w:tcPr>
            <w:tcW w:w="6141"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办公场所运转经费</w:t>
            </w:r>
          </w:p>
        </w:tc>
        <w:tc>
          <w:tcPr>
            <w:tcW w:w="2380"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57</w:t>
            </w:r>
          </w:p>
        </w:tc>
      </w:tr>
      <w:tr w:rsidR="000D35D0">
        <w:trPr>
          <w:trHeight w:val="518"/>
          <w:jc w:val="center"/>
        </w:trPr>
        <w:tc>
          <w:tcPr>
            <w:tcW w:w="6141"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安全生产及综合治理经费</w:t>
            </w:r>
          </w:p>
        </w:tc>
        <w:tc>
          <w:tcPr>
            <w:tcW w:w="2380"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14</w:t>
            </w:r>
          </w:p>
        </w:tc>
      </w:tr>
      <w:tr w:rsidR="000D35D0">
        <w:trPr>
          <w:trHeight w:val="518"/>
          <w:jc w:val="center"/>
        </w:trPr>
        <w:tc>
          <w:tcPr>
            <w:tcW w:w="6141"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综合党委党群工作专项经费</w:t>
            </w:r>
          </w:p>
        </w:tc>
        <w:tc>
          <w:tcPr>
            <w:tcW w:w="2380"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8</w:t>
            </w:r>
          </w:p>
        </w:tc>
      </w:tr>
      <w:tr w:rsidR="000D35D0">
        <w:trPr>
          <w:trHeight w:val="518"/>
          <w:jc w:val="center"/>
        </w:trPr>
        <w:tc>
          <w:tcPr>
            <w:tcW w:w="6141"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征地拆迁宣传经费</w:t>
            </w:r>
          </w:p>
        </w:tc>
        <w:tc>
          <w:tcPr>
            <w:tcW w:w="2380"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10</w:t>
            </w:r>
          </w:p>
        </w:tc>
      </w:tr>
      <w:tr w:rsidR="000D35D0">
        <w:trPr>
          <w:trHeight w:val="548"/>
          <w:jc w:val="center"/>
        </w:trPr>
        <w:tc>
          <w:tcPr>
            <w:tcW w:w="6141"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招商宣传经费</w:t>
            </w:r>
          </w:p>
        </w:tc>
        <w:tc>
          <w:tcPr>
            <w:tcW w:w="2380"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bCs/>
                <w:sz w:val="24"/>
              </w:rPr>
              <w:t>152</w:t>
            </w:r>
          </w:p>
        </w:tc>
      </w:tr>
      <w:tr w:rsidR="000D35D0">
        <w:trPr>
          <w:trHeight w:val="593"/>
          <w:jc w:val="center"/>
        </w:trPr>
        <w:tc>
          <w:tcPr>
            <w:tcW w:w="6141"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机动经费</w:t>
            </w:r>
          </w:p>
        </w:tc>
        <w:tc>
          <w:tcPr>
            <w:tcW w:w="2380"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10</w:t>
            </w:r>
          </w:p>
        </w:tc>
      </w:tr>
      <w:tr w:rsidR="000D35D0">
        <w:trPr>
          <w:trHeight w:val="593"/>
          <w:jc w:val="center"/>
        </w:trPr>
        <w:tc>
          <w:tcPr>
            <w:tcW w:w="6141" w:type="dxa"/>
            <w:vAlign w:val="center"/>
          </w:tcPr>
          <w:p w:rsidR="000D35D0" w:rsidRDefault="00346EAF">
            <w:pPr>
              <w:widowControl/>
              <w:jc w:val="center"/>
              <w:textAlignment w:val="center"/>
              <w:rPr>
                <w:rFonts w:ascii="Arial Narrow" w:eastAsia="仿宋GB_2312" w:hAnsi="Arial Narrow" w:cs="Arial Narrow"/>
                <w:color w:val="000000"/>
                <w:kern w:val="0"/>
                <w:sz w:val="24"/>
                <w:lang w:bidi="ar"/>
              </w:rPr>
            </w:pPr>
            <w:r>
              <w:rPr>
                <w:rFonts w:ascii="Arial Narrow" w:eastAsia="仿宋GB_2312" w:hAnsi="Arial Narrow" w:cs="Arial Narrow" w:hint="eastAsia"/>
                <w:b/>
                <w:bCs/>
                <w:color w:val="000000"/>
                <w:kern w:val="0"/>
                <w:sz w:val="24"/>
                <w:lang w:bidi="ar"/>
              </w:rPr>
              <w:t>合计</w:t>
            </w:r>
          </w:p>
        </w:tc>
        <w:tc>
          <w:tcPr>
            <w:tcW w:w="2380" w:type="dxa"/>
            <w:vAlign w:val="center"/>
          </w:tcPr>
          <w:p w:rsidR="000D35D0" w:rsidRDefault="00346EAF">
            <w:pPr>
              <w:widowControl/>
              <w:jc w:val="center"/>
              <w:textAlignment w:val="center"/>
              <w:rPr>
                <w:rFonts w:ascii="Arial Narrow" w:eastAsia="仿宋GB_2312" w:hAnsi="Arial Narrow" w:cs="Arial Narrow"/>
                <w:color w:val="000000"/>
                <w:kern w:val="0"/>
                <w:sz w:val="24"/>
                <w:lang w:bidi="ar"/>
              </w:rPr>
            </w:pPr>
            <w:r>
              <w:rPr>
                <w:rFonts w:ascii="Arial Narrow" w:eastAsia="仿宋GB_2312" w:hAnsi="Arial Narrow" w:cs="Arial Narrow" w:hint="eastAsia"/>
                <w:color w:val="000000"/>
                <w:kern w:val="0"/>
                <w:sz w:val="24"/>
                <w:lang w:bidi="ar"/>
              </w:rPr>
              <w:t>270</w:t>
            </w:r>
          </w:p>
        </w:tc>
      </w:tr>
    </w:tbl>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bCs/>
          <w:sz w:val="28"/>
          <w:szCs w:val="28"/>
        </w:rPr>
        <w:t>（</w:t>
      </w:r>
      <w:r>
        <w:rPr>
          <w:rFonts w:ascii="Arial Narrow" w:eastAsia="仿宋GB_2312" w:hAnsi="Arial Narrow" w:cs="Arial Narrow"/>
          <w:bCs/>
          <w:sz w:val="28"/>
          <w:szCs w:val="28"/>
        </w:rPr>
        <w:t>2</w:t>
      </w:r>
      <w:r>
        <w:rPr>
          <w:rFonts w:ascii="Arial Narrow" w:eastAsia="仿宋GB_2312" w:hAnsi="Arial Narrow" w:cs="Arial Narrow"/>
          <w:bCs/>
          <w:sz w:val="28"/>
          <w:szCs w:val="28"/>
        </w:rPr>
        <w:t>）</w:t>
      </w:r>
      <w:r>
        <w:rPr>
          <w:rFonts w:ascii="Arial Narrow" w:eastAsia="仿宋GB_2312" w:hAnsi="Arial Narrow" w:cs="Arial Narrow" w:hint="eastAsia"/>
          <w:bCs/>
          <w:sz w:val="28"/>
          <w:szCs w:val="28"/>
        </w:rPr>
        <w:t>实际资金到位情况</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bCs/>
          <w:sz w:val="28"/>
          <w:szCs w:val="28"/>
        </w:rPr>
        <w:t>2017</w:t>
      </w:r>
      <w:r>
        <w:rPr>
          <w:rFonts w:ascii="Arial Narrow" w:eastAsia="仿宋GB_2312" w:hAnsi="Arial Narrow" w:cs="Arial Narrow" w:hint="eastAsia"/>
          <w:bCs/>
          <w:sz w:val="28"/>
          <w:szCs w:val="28"/>
        </w:rPr>
        <w:t>年</w:t>
      </w:r>
      <w:r>
        <w:rPr>
          <w:rFonts w:ascii="Arial Narrow" w:eastAsia="仿宋GB_2312" w:hAnsi="Arial Narrow" w:cs="Arial Narrow"/>
          <w:bCs/>
          <w:sz w:val="28"/>
          <w:szCs w:val="28"/>
        </w:rPr>
        <w:t>3</w:t>
      </w:r>
      <w:r>
        <w:rPr>
          <w:rFonts w:ascii="Arial Narrow" w:eastAsia="仿宋GB_2312" w:hAnsi="Arial Narrow" w:cs="Arial Narrow" w:hint="eastAsia"/>
          <w:bCs/>
          <w:sz w:val="28"/>
          <w:szCs w:val="28"/>
        </w:rPr>
        <w:t>月武汉东湖新技术开发区管理委员会财政局下达《武汉东湖新技术开发区管理委员会财政局关于批复武汉光谷中华科技产业园建设管理办公室</w:t>
      </w:r>
      <w:r>
        <w:rPr>
          <w:rFonts w:ascii="Arial Narrow" w:eastAsia="仿宋GB_2312" w:hAnsi="Arial Narrow" w:cs="Arial Narrow"/>
          <w:bCs/>
          <w:sz w:val="28"/>
          <w:szCs w:val="28"/>
        </w:rPr>
        <w:t>2017</w:t>
      </w:r>
      <w:r>
        <w:rPr>
          <w:rFonts w:ascii="Arial Narrow" w:eastAsia="仿宋GB_2312" w:hAnsi="Arial Narrow" w:cs="Arial Narrow" w:hint="eastAsia"/>
          <w:bCs/>
          <w:sz w:val="28"/>
          <w:szCs w:val="28"/>
        </w:rPr>
        <w:t>年部门预算的函》（武</w:t>
      </w:r>
      <w:proofErr w:type="gramStart"/>
      <w:r>
        <w:rPr>
          <w:rFonts w:ascii="Arial Narrow" w:eastAsia="仿宋GB_2312" w:hAnsi="Arial Narrow" w:cs="Arial Narrow" w:hint="eastAsia"/>
          <w:bCs/>
          <w:sz w:val="28"/>
          <w:szCs w:val="28"/>
        </w:rPr>
        <w:t>新管财预函</w:t>
      </w:r>
      <w:r>
        <w:rPr>
          <w:rFonts w:ascii="Arial Narrow" w:eastAsia="仿宋GB_2312" w:hAnsi="Arial Narrow" w:cs="Arial Narrow" w:hint="eastAsia"/>
          <w:color w:val="000000"/>
          <w:sz w:val="28"/>
          <w:szCs w:val="28"/>
        </w:rPr>
        <w:t>〔</w:t>
      </w:r>
      <w:r>
        <w:rPr>
          <w:rFonts w:ascii="Arial Narrow" w:eastAsia="仿宋GB_2312" w:hAnsi="Arial Narrow" w:cs="Arial Narrow"/>
          <w:sz w:val="28"/>
          <w:szCs w:val="28"/>
        </w:rPr>
        <w:t>2017</w:t>
      </w:r>
      <w:r>
        <w:rPr>
          <w:rFonts w:ascii="Arial Narrow" w:eastAsia="仿宋GB_2312" w:hAnsi="Arial Narrow" w:cs="Arial Narrow" w:hint="eastAsia"/>
          <w:color w:val="000000"/>
          <w:sz w:val="28"/>
          <w:szCs w:val="28"/>
        </w:rPr>
        <w:t>〕</w:t>
      </w:r>
      <w:proofErr w:type="gramEnd"/>
      <w:r>
        <w:rPr>
          <w:rFonts w:ascii="Arial Narrow" w:eastAsia="仿宋GB_2312" w:hAnsi="Arial Narrow" w:cs="Arial Narrow" w:hint="eastAsia"/>
          <w:bCs/>
          <w:sz w:val="28"/>
          <w:szCs w:val="28"/>
        </w:rPr>
        <w:t>8</w:t>
      </w:r>
      <w:r>
        <w:rPr>
          <w:rFonts w:ascii="Arial Narrow" w:eastAsia="仿宋GB_2312" w:hAnsi="Arial Narrow" w:cs="Arial Narrow" w:hint="eastAsia"/>
          <w:bCs/>
          <w:sz w:val="28"/>
          <w:szCs w:val="28"/>
        </w:rPr>
        <w:t>号），下达了预算资金</w:t>
      </w:r>
      <w:r>
        <w:rPr>
          <w:rFonts w:ascii="Arial Narrow" w:eastAsia="仿宋GB_2312" w:hAnsi="Arial Narrow" w:cs="Arial Narrow" w:hint="eastAsia"/>
          <w:bCs/>
          <w:sz w:val="28"/>
          <w:szCs w:val="28"/>
        </w:rPr>
        <w:t>270.00</w:t>
      </w:r>
      <w:r>
        <w:rPr>
          <w:rFonts w:ascii="Arial Narrow" w:eastAsia="仿宋GB_2312" w:hAnsi="Arial Narrow" w:cs="Arial Narrow" w:hint="eastAsia"/>
          <w:bCs/>
          <w:sz w:val="28"/>
          <w:szCs w:val="28"/>
        </w:rPr>
        <w:t>万元，资金全部到位且及时。</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bCs/>
          <w:sz w:val="28"/>
          <w:szCs w:val="28"/>
        </w:rPr>
        <w:t>（</w:t>
      </w:r>
      <w:r>
        <w:rPr>
          <w:rFonts w:ascii="Arial Narrow" w:eastAsia="仿宋GB_2312" w:hAnsi="Arial Narrow" w:cs="Arial Narrow"/>
          <w:bCs/>
          <w:sz w:val="28"/>
          <w:szCs w:val="28"/>
        </w:rPr>
        <w:t>3</w:t>
      </w:r>
      <w:r>
        <w:rPr>
          <w:rFonts w:ascii="Arial Narrow" w:eastAsia="仿宋GB_2312" w:hAnsi="Arial Narrow" w:cs="Arial Narrow"/>
          <w:bCs/>
          <w:sz w:val="28"/>
          <w:szCs w:val="28"/>
        </w:rPr>
        <w:t>）</w:t>
      </w:r>
      <w:r>
        <w:rPr>
          <w:rFonts w:ascii="Arial Narrow" w:eastAsia="仿宋GB_2312" w:hAnsi="Arial Narrow" w:cs="Arial Narrow" w:hint="eastAsia"/>
          <w:bCs/>
          <w:sz w:val="28"/>
          <w:szCs w:val="28"/>
        </w:rPr>
        <w:t>实际支出情况</w:t>
      </w:r>
    </w:p>
    <w:p w:rsidR="000D35D0" w:rsidRDefault="00346EAF">
      <w:pPr>
        <w:spacing w:line="360" w:lineRule="auto"/>
        <w:ind w:firstLineChars="200" w:firstLine="560"/>
        <w:rPr>
          <w:rFonts w:ascii="Arial Narrow" w:eastAsia="仿宋GB_2312" w:hAnsi="Arial Narrow" w:cs="Arial Narrow"/>
          <w:bCs/>
          <w:sz w:val="28"/>
          <w:szCs w:val="28"/>
        </w:rPr>
      </w:pPr>
      <w:r>
        <w:rPr>
          <w:rFonts w:ascii="Arial Narrow" w:eastAsia="仿宋GB_2312" w:hAnsi="Arial Narrow" w:cs="Arial Narrow" w:hint="eastAsia"/>
          <w:bCs/>
          <w:sz w:val="28"/>
          <w:szCs w:val="28"/>
        </w:rPr>
        <w:t>中华园</w:t>
      </w:r>
      <w:proofErr w:type="gramStart"/>
      <w:r>
        <w:rPr>
          <w:rFonts w:ascii="Arial Narrow" w:eastAsia="仿宋GB_2312" w:hAnsi="Arial Narrow" w:cs="Arial Narrow" w:hint="eastAsia"/>
          <w:bCs/>
          <w:sz w:val="28"/>
          <w:szCs w:val="28"/>
        </w:rPr>
        <w:t>办实际</w:t>
      </w:r>
      <w:proofErr w:type="gramEnd"/>
      <w:r>
        <w:rPr>
          <w:rFonts w:ascii="Arial Narrow" w:eastAsia="仿宋GB_2312" w:hAnsi="Arial Narrow" w:cs="Arial Narrow" w:hint="eastAsia"/>
          <w:bCs/>
          <w:sz w:val="28"/>
          <w:szCs w:val="28"/>
        </w:rPr>
        <w:t>到位资金为</w:t>
      </w:r>
      <w:r>
        <w:rPr>
          <w:rFonts w:ascii="Arial Narrow" w:eastAsia="仿宋GB_2312" w:hAnsi="Arial Narrow" w:cs="Arial Narrow" w:hint="eastAsia"/>
          <w:bCs/>
          <w:sz w:val="28"/>
          <w:szCs w:val="28"/>
        </w:rPr>
        <w:t>270</w:t>
      </w:r>
      <w:r>
        <w:rPr>
          <w:rFonts w:ascii="Arial Narrow" w:eastAsia="仿宋GB_2312" w:hAnsi="Arial Narrow" w:cs="Arial Narrow" w:hint="eastAsia"/>
          <w:bCs/>
          <w:sz w:val="28"/>
          <w:szCs w:val="28"/>
        </w:rPr>
        <w:t>万元，支出资金</w:t>
      </w:r>
      <w:r>
        <w:rPr>
          <w:rFonts w:ascii="Arial Narrow" w:eastAsia="仿宋GB_2312" w:hAnsi="Arial Narrow" w:cs="Arial Narrow" w:hint="eastAsia"/>
          <w:bCs/>
          <w:sz w:val="28"/>
          <w:szCs w:val="28"/>
        </w:rPr>
        <w:t>242.2</w:t>
      </w:r>
      <w:r>
        <w:rPr>
          <w:rFonts w:ascii="Arial Narrow" w:eastAsia="仿宋GB_2312" w:hAnsi="Arial Narrow" w:cs="Arial Narrow" w:hint="eastAsia"/>
          <w:bCs/>
          <w:sz w:val="28"/>
          <w:szCs w:val="28"/>
        </w:rPr>
        <w:t>万元，资金使用率达</w:t>
      </w:r>
      <w:r>
        <w:rPr>
          <w:rFonts w:ascii="Arial Narrow" w:eastAsia="仿宋GB_2312" w:hAnsi="Arial Narrow" w:cs="Arial Narrow" w:hint="eastAsia"/>
          <w:bCs/>
          <w:sz w:val="28"/>
          <w:szCs w:val="28"/>
        </w:rPr>
        <w:t>89.70%</w:t>
      </w:r>
      <w:r>
        <w:rPr>
          <w:rFonts w:ascii="Arial Narrow" w:eastAsia="仿宋GB_2312" w:hAnsi="Arial Narrow" w:cs="Arial Narrow" w:hint="eastAsia"/>
          <w:bCs/>
          <w:sz w:val="28"/>
          <w:szCs w:val="28"/>
        </w:rPr>
        <w:t>。</w:t>
      </w:r>
      <w:proofErr w:type="gramStart"/>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年度</w:t>
      </w:r>
      <w:r>
        <w:rPr>
          <w:rFonts w:ascii="Arial Narrow" w:eastAsia="仿宋GB_2312" w:hAnsi="Arial Narrow" w:cs="Arial Narrow"/>
          <w:bCs/>
          <w:sz w:val="28"/>
          <w:szCs w:val="28"/>
        </w:rPr>
        <w:t>光谷</w:t>
      </w:r>
      <w:r>
        <w:rPr>
          <w:rFonts w:ascii="Arial Narrow" w:eastAsia="仿宋GB_2312" w:hAnsi="Arial Narrow" w:cs="Arial Narrow" w:hint="eastAsia"/>
          <w:bCs/>
          <w:sz w:val="28"/>
          <w:szCs w:val="28"/>
        </w:rPr>
        <w:t>中华</w:t>
      </w:r>
      <w:proofErr w:type="gramEnd"/>
      <w:r>
        <w:rPr>
          <w:rFonts w:ascii="Arial Narrow" w:eastAsia="仿宋GB_2312" w:hAnsi="Arial Narrow" w:cs="Arial Narrow" w:hint="eastAsia"/>
          <w:bCs/>
          <w:sz w:val="28"/>
          <w:szCs w:val="28"/>
        </w:rPr>
        <w:t>科技</w:t>
      </w:r>
      <w:r>
        <w:rPr>
          <w:rFonts w:ascii="Arial Narrow" w:eastAsia="仿宋GB_2312" w:hAnsi="Arial Narrow" w:cs="Arial Narrow"/>
          <w:bCs/>
          <w:sz w:val="28"/>
          <w:szCs w:val="28"/>
        </w:rPr>
        <w:t>产业园建设管理办公室项目</w:t>
      </w:r>
      <w:r>
        <w:rPr>
          <w:rFonts w:ascii="Arial Narrow" w:eastAsia="仿宋GB_2312" w:hAnsi="Arial Narrow" w:cs="Arial Narrow" w:hint="eastAsia"/>
          <w:bCs/>
          <w:sz w:val="28"/>
          <w:szCs w:val="28"/>
        </w:rPr>
        <w:t>资金实际使用情况与年初预算对比如下：</w:t>
      </w:r>
    </w:p>
    <w:p w:rsidR="000D35D0" w:rsidRDefault="00346EAF">
      <w:pPr>
        <w:spacing w:line="360" w:lineRule="auto"/>
        <w:ind w:firstLineChars="200" w:firstLine="480"/>
        <w:jc w:val="right"/>
        <w:rPr>
          <w:rFonts w:ascii="Arial Narrow" w:eastAsia="仿宋GB_2312" w:hAnsi="Arial Narrow" w:cs="Arial Narrow"/>
          <w:bCs/>
          <w:sz w:val="24"/>
        </w:rPr>
      </w:pPr>
      <w:r>
        <w:rPr>
          <w:rFonts w:ascii="Arial Narrow" w:eastAsia="仿宋GB_2312" w:hAnsi="Arial Narrow" w:cs="Arial Narrow" w:hint="eastAsia"/>
          <w:bCs/>
          <w:sz w:val="24"/>
        </w:rPr>
        <w:t>单位：万元</w:t>
      </w:r>
    </w:p>
    <w:tbl>
      <w:tblPr>
        <w:tblStyle w:val="aa"/>
        <w:tblW w:w="8627" w:type="dxa"/>
        <w:tblInd w:w="-105" w:type="dxa"/>
        <w:tblLayout w:type="fixed"/>
        <w:tblLook w:val="04A0" w:firstRow="1" w:lastRow="0" w:firstColumn="1" w:lastColumn="0" w:noHBand="0" w:noVBand="1"/>
      </w:tblPr>
      <w:tblGrid>
        <w:gridCol w:w="3126"/>
        <w:gridCol w:w="1248"/>
        <w:gridCol w:w="1757"/>
        <w:gridCol w:w="993"/>
        <w:gridCol w:w="1503"/>
      </w:tblGrid>
      <w:tr w:rsidR="000D35D0">
        <w:trPr>
          <w:trHeight w:val="512"/>
        </w:trPr>
        <w:tc>
          <w:tcPr>
            <w:tcW w:w="3126"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lastRenderedPageBreak/>
              <w:t>支出项目名称</w:t>
            </w:r>
          </w:p>
        </w:tc>
        <w:tc>
          <w:tcPr>
            <w:tcW w:w="1248"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预算金额</w:t>
            </w:r>
          </w:p>
        </w:tc>
        <w:tc>
          <w:tcPr>
            <w:tcW w:w="1757"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实际支出金额</w:t>
            </w:r>
          </w:p>
        </w:tc>
        <w:tc>
          <w:tcPr>
            <w:tcW w:w="993"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差异数</w:t>
            </w:r>
          </w:p>
        </w:tc>
        <w:tc>
          <w:tcPr>
            <w:tcW w:w="1503"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预算执行率</w:t>
            </w:r>
          </w:p>
        </w:tc>
      </w:tr>
      <w:tr w:rsidR="000D35D0">
        <w:trPr>
          <w:trHeight w:val="420"/>
        </w:trPr>
        <w:tc>
          <w:tcPr>
            <w:tcW w:w="3126"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日常办公经费</w:t>
            </w:r>
          </w:p>
        </w:tc>
        <w:tc>
          <w:tcPr>
            <w:tcW w:w="1248"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19</w:t>
            </w:r>
          </w:p>
        </w:tc>
        <w:tc>
          <w:tcPr>
            <w:tcW w:w="1757"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18.50</w:t>
            </w:r>
          </w:p>
        </w:tc>
        <w:tc>
          <w:tcPr>
            <w:tcW w:w="99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0.5</w:t>
            </w:r>
          </w:p>
        </w:tc>
        <w:tc>
          <w:tcPr>
            <w:tcW w:w="150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97.37%</w:t>
            </w:r>
          </w:p>
        </w:tc>
      </w:tr>
      <w:tr w:rsidR="000D35D0">
        <w:trPr>
          <w:trHeight w:val="420"/>
        </w:trPr>
        <w:tc>
          <w:tcPr>
            <w:tcW w:w="3126"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办公场所运转经费</w:t>
            </w:r>
          </w:p>
        </w:tc>
        <w:tc>
          <w:tcPr>
            <w:tcW w:w="1248"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57</w:t>
            </w:r>
          </w:p>
        </w:tc>
        <w:tc>
          <w:tcPr>
            <w:tcW w:w="1757"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56.97</w:t>
            </w:r>
          </w:p>
        </w:tc>
        <w:tc>
          <w:tcPr>
            <w:tcW w:w="99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0.03</w:t>
            </w:r>
          </w:p>
        </w:tc>
        <w:tc>
          <w:tcPr>
            <w:tcW w:w="150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99.95%</w:t>
            </w:r>
          </w:p>
        </w:tc>
      </w:tr>
      <w:tr w:rsidR="000D35D0">
        <w:trPr>
          <w:trHeight w:val="395"/>
        </w:trPr>
        <w:tc>
          <w:tcPr>
            <w:tcW w:w="3126"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安全生产及综合治理经费</w:t>
            </w:r>
          </w:p>
        </w:tc>
        <w:tc>
          <w:tcPr>
            <w:tcW w:w="1248"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14</w:t>
            </w:r>
          </w:p>
        </w:tc>
        <w:tc>
          <w:tcPr>
            <w:tcW w:w="1757"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8.80</w:t>
            </w:r>
          </w:p>
        </w:tc>
        <w:tc>
          <w:tcPr>
            <w:tcW w:w="99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5.2</w:t>
            </w:r>
          </w:p>
        </w:tc>
        <w:tc>
          <w:tcPr>
            <w:tcW w:w="150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62.86%</w:t>
            </w:r>
          </w:p>
        </w:tc>
      </w:tr>
      <w:tr w:rsidR="000D35D0">
        <w:trPr>
          <w:trHeight w:val="420"/>
        </w:trPr>
        <w:tc>
          <w:tcPr>
            <w:tcW w:w="3126"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综合党委党群工作专项经费</w:t>
            </w:r>
          </w:p>
        </w:tc>
        <w:tc>
          <w:tcPr>
            <w:tcW w:w="1248"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8</w:t>
            </w:r>
          </w:p>
        </w:tc>
        <w:tc>
          <w:tcPr>
            <w:tcW w:w="1757"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8</w:t>
            </w:r>
          </w:p>
        </w:tc>
        <w:tc>
          <w:tcPr>
            <w:tcW w:w="99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0</w:t>
            </w:r>
          </w:p>
        </w:tc>
        <w:tc>
          <w:tcPr>
            <w:tcW w:w="150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100.00%</w:t>
            </w:r>
          </w:p>
        </w:tc>
      </w:tr>
      <w:tr w:rsidR="000D35D0">
        <w:trPr>
          <w:trHeight w:val="420"/>
        </w:trPr>
        <w:tc>
          <w:tcPr>
            <w:tcW w:w="3126"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征地拆迁宣传经费</w:t>
            </w:r>
          </w:p>
        </w:tc>
        <w:tc>
          <w:tcPr>
            <w:tcW w:w="1248"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color w:val="000000"/>
                <w:kern w:val="0"/>
                <w:sz w:val="24"/>
                <w:lang w:bidi="ar"/>
              </w:rPr>
              <w:t>10</w:t>
            </w:r>
          </w:p>
        </w:tc>
        <w:tc>
          <w:tcPr>
            <w:tcW w:w="1757"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9.77</w:t>
            </w:r>
          </w:p>
        </w:tc>
        <w:tc>
          <w:tcPr>
            <w:tcW w:w="99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0.23</w:t>
            </w:r>
          </w:p>
        </w:tc>
        <w:tc>
          <w:tcPr>
            <w:tcW w:w="150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97.70%</w:t>
            </w:r>
          </w:p>
        </w:tc>
      </w:tr>
      <w:tr w:rsidR="000D35D0">
        <w:trPr>
          <w:trHeight w:val="390"/>
        </w:trPr>
        <w:tc>
          <w:tcPr>
            <w:tcW w:w="3126"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color w:val="000000"/>
                <w:kern w:val="0"/>
                <w:sz w:val="24"/>
                <w:lang w:bidi="ar"/>
              </w:rPr>
              <w:t>招商宣传经费</w:t>
            </w:r>
          </w:p>
        </w:tc>
        <w:tc>
          <w:tcPr>
            <w:tcW w:w="1248"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bCs/>
                <w:sz w:val="24"/>
              </w:rPr>
              <w:t>152</w:t>
            </w:r>
          </w:p>
        </w:tc>
        <w:tc>
          <w:tcPr>
            <w:tcW w:w="1757"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130.78</w:t>
            </w:r>
          </w:p>
        </w:tc>
        <w:tc>
          <w:tcPr>
            <w:tcW w:w="99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21.22</w:t>
            </w:r>
          </w:p>
        </w:tc>
        <w:tc>
          <w:tcPr>
            <w:tcW w:w="150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86.04%</w:t>
            </w:r>
          </w:p>
        </w:tc>
      </w:tr>
      <w:tr w:rsidR="000D35D0">
        <w:trPr>
          <w:trHeight w:val="390"/>
        </w:trPr>
        <w:tc>
          <w:tcPr>
            <w:tcW w:w="3126" w:type="dxa"/>
            <w:vAlign w:val="center"/>
          </w:tcPr>
          <w:p w:rsidR="000D35D0" w:rsidRDefault="00346EAF">
            <w:pPr>
              <w:widowControl/>
              <w:jc w:val="center"/>
              <w:textAlignment w:val="center"/>
              <w:rPr>
                <w:rFonts w:ascii="Arial Narrow" w:eastAsia="仿宋GB_2312" w:hAnsi="Arial Narrow" w:cs="Arial Narrow"/>
                <w:color w:val="000000"/>
                <w:kern w:val="0"/>
                <w:sz w:val="24"/>
                <w:lang w:bidi="ar"/>
              </w:rPr>
            </w:pPr>
            <w:r>
              <w:rPr>
                <w:rFonts w:ascii="Arial Narrow" w:eastAsia="仿宋GB_2312" w:hAnsi="Arial Narrow" w:cs="Arial Narrow" w:hint="eastAsia"/>
                <w:color w:val="000000"/>
                <w:kern w:val="0"/>
                <w:sz w:val="24"/>
                <w:lang w:bidi="ar"/>
              </w:rPr>
              <w:t>机动经费</w:t>
            </w:r>
          </w:p>
        </w:tc>
        <w:tc>
          <w:tcPr>
            <w:tcW w:w="1248" w:type="dxa"/>
            <w:vAlign w:val="center"/>
          </w:tcPr>
          <w:p w:rsidR="000D35D0" w:rsidRDefault="00346EAF">
            <w:pPr>
              <w:widowControl/>
              <w:jc w:val="center"/>
              <w:textAlignment w:val="center"/>
              <w:rPr>
                <w:rFonts w:ascii="Arial Narrow" w:eastAsia="仿宋GB_2312" w:hAnsi="Arial Narrow" w:cs="Arial Narrow"/>
                <w:bCs/>
                <w:sz w:val="24"/>
              </w:rPr>
            </w:pPr>
            <w:r>
              <w:rPr>
                <w:rFonts w:ascii="Arial Narrow" w:eastAsia="仿宋GB_2312" w:hAnsi="Arial Narrow" w:cs="Arial Narrow" w:hint="eastAsia"/>
                <w:bCs/>
                <w:sz w:val="24"/>
              </w:rPr>
              <w:t>10</w:t>
            </w:r>
          </w:p>
        </w:tc>
        <w:tc>
          <w:tcPr>
            <w:tcW w:w="1757" w:type="dxa"/>
            <w:vAlign w:val="center"/>
          </w:tcPr>
          <w:p w:rsidR="000D35D0" w:rsidRDefault="00346EAF">
            <w:pPr>
              <w:jc w:val="center"/>
              <w:rPr>
                <w:rFonts w:ascii="Arial Narrow" w:eastAsia="仿宋GB_2312" w:hAnsi="Arial Narrow" w:cs="Arial Narrow"/>
                <w:bCs/>
                <w:sz w:val="24"/>
              </w:rPr>
            </w:pPr>
            <w:r>
              <w:rPr>
                <w:rFonts w:ascii="Arial Narrow" w:eastAsia="仿宋GB_2312" w:hAnsi="Arial Narrow" w:cs="Arial Narrow" w:hint="eastAsia"/>
                <w:bCs/>
                <w:sz w:val="24"/>
              </w:rPr>
              <w:t>9.38</w:t>
            </w:r>
          </w:p>
        </w:tc>
        <w:tc>
          <w:tcPr>
            <w:tcW w:w="99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0.62</w:t>
            </w:r>
          </w:p>
        </w:tc>
        <w:tc>
          <w:tcPr>
            <w:tcW w:w="1503" w:type="dxa"/>
            <w:vAlign w:val="center"/>
          </w:tcPr>
          <w:p w:rsidR="000D35D0" w:rsidRDefault="00346EAF">
            <w:pPr>
              <w:widowControl/>
              <w:jc w:val="center"/>
              <w:textAlignment w:val="bottom"/>
              <w:rPr>
                <w:rFonts w:ascii="Arial Narrow" w:eastAsia="仿宋GB_2312" w:hAnsi="Arial Narrow" w:cs="Arial Narrow"/>
                <w:bCs/>
                <w:sz w:val="24"/>
              </w:rPr>
            </w:pPr>
            <w:r>
              <w:rPr>
                <w:rFonts w:ascii="Arial Narrow" w:eastAsia="仿宋GB_2312" w:hAnsi="Arial Narrow" w:cs="Arial Narrow"/>
                <w:color w:val="000000"/>
                <w:kern w:val="0"/>
                <w:sz w:val="24"/>
                <w:lang w:bidi="ar"/>
              </w:rPr>
              <w:t>93.80%</w:t>
            </w:r>
          </w:p>
        </w:tc>
      </w:tr>
      <w:tr w:rsidR="000D35D0">
        <w:trPr>
          <w:trHeight w:val="390"/>
        </w:trPr>
        <w:tc>
          <w:tcPr>
            <w:tcW w:w="3126"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合计</w:t>
            </w:r>
          </w:p>
        </w:tc>
        <w:tc>
          <w:tcPr>
            <w:tcW w:w="1248"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270</w:t>
            </w:r>
          </w:p>
        </w:tc>
        <w:tc>
          <w:tcPr>
            <w:tcW w:w="1757" w:type="dxa"/>
            <w:vAlign w:val="center"/>
          </w:tcPr>
          <w:p w:rsidR="000D35D0" w:rsidRDefault="00346EAF">
            <w:pPr>
              <w:jc w:val="center"/>
              <w:rPr>
                <w:rFonts w:ascii="Arial Narrow" w:eastAsia="仿宋GB_2312" w:hAnsi="Arial Narrow" w:cs="Arial Narrow"/>
                <w:b/>
                <w:bCs/>
                <w:sz w:val="24"/>
              </w:rPr>
            </w:pPr>
            <w:r>
              <w:rPr>
                <w:rFonts w:ascii="Arial Narrow" w:eastAsia="仿宋GB_2312" w:hAnsi="Arial Narrow" w:cs="Arial Narrow" w:hint="eastAsia"/>
                <w:b/>
                <w:bCs/>
                <w:sz w:val="24"/>
              </w:rPr>
              <w:t>242.20</w:t>
            </w:r>
          </w:p>
        </w:tc>
        <w:tc>
          <w:tcPr>
            <w:tcW w:w="993" w:type="dxa"/>
            <w:vAlign w:val="center"/>
          </w:tcPr>
          <w:p w:rsidR="000D35D0" w:rsidRDefault="00346EAF">
            <w:pPr>
              <w:widowControl/>
              <w:jc w:val="center"/>
              <w:textAlignment w:val="bottom"/>
              <w:rPr>
                <w:rFonts w:ascii="Arial Narrow" w:eastAsia="仿宋GB_2312" w:hAnsi="Arial Narrow" w:cs="Arial Narrow"/>
                <w:b/>
                <w:bCs/>
                <w:sz w:val="24"/>
              </w:rPr>
            </w:pPr>
            <w:r>
              <w:rPr>
                <w:rFonts w:ascii="Arial Narrow" w:eastAsia="仿宋GB_2312" w:hAnsi="Arial Narrow" w:cs="Arial Narrow"/>
                <w:b/>
                <w:bCs/>
                <w:color w:val="000000"/>
                <w:kern w:val="0"/>
                <w:sz w:val="24"/>
                <w:lang w:bidi="ar"/>
              </w:rPr>
              <w:t>27.8</w:t>
            </w:r>
            <w:r>
              <w:rPr>
                <w:rFonts w:ascii="Arial Narrow" w:eastAsia="仿宋GB_2312" w:hAnsi="Arial Narrow" w:cs="Arial Narrow" w:hint="eastAsia"/>
                <w:b/>
                <w:bCs/>
                <w:color w:val="000000"/>
                <w:kern w:val="0"/>
                <w:sz w:val="24"/>
                <w:lang w:bidi="ar"/>
              </w:rPr>
              <w:t>0</w:t>
            </w:r>
          </w:p>
        </w:tc>
        <w:tc>
          <w:tcPr>
            <w:tcW w:w="1503" w:type="dxa"/>
            <w:vAlign w:val="center"/>
          </w:tcPr>
          <w:p w:rsidR="000D35D0" w:rsidRDefault="00346EAF">
            <w:pPr>
              <w:widowControl/>
              <w:jc w:val="center"/>
              <w:textAlignment w:val="bottom"/>
              <w:rPr>
                <w:rFonts w:ascii="Arial Narrow" w:eastAsia="仿宋GB_2312" w:hAnsi="Arial Narrow" w:cs="Arial Narrow"/>
                <w:b/>
                <w:bCs/>
                <w:sz w:val="24"/>
              </w:rPr>
            </w:pPr>
            <w:r>
              <w:rPr>
                <w:rFonts w:ascii="Arial Narrow" w:eastAsia="仿宋GB_2312" w:hAnsi="Arial Narrow" w:cs="Arial Narrow"/>
                <w:b/>
                <w:bCs/>
                <w:color w:val="000000"/>
                <w:kern w:val="0"/>
                <w:sz w:val="24"/>
                <w:lang w:bidi="ar"/>
              </w:rPr>
              <w:t>89.70%</w:t>
            </w:r>
          </w:p>
        </w:tc>
      </w:tr>
    </w:tbl>
    <w:p w:rsidR="000D35D0" w:rsidRDefault="00346EAF">
      <w:pPr>
        <w:spacing w:line="360" w:lineRule="auto"/>
        <w:ind w:firstLineChars="200" w:firstLine="560"/>
        <w:rPr>
          <w:rFonts w:ascii="Arial Narrow" w:eastAsia="仿宋GB_2312" w:hAnsi="Arial Narrow" w:cs="Arial Narrow"/>
          <w:sz w:val="28"/>
          <w:szCs w:val="28"/>
        </w:rPr>
      </w:pPr>
      <w:r>
        <w:rPr>
          <w:rFonts w:ascii="Arial Narrow" w:eastAsia="仿宋GB_2312" w:hAnsi="Arial Narrow" w:cs="Arial Narrow"/>
          <w:sz w:val="28"/>
          <w:szCs w:val="28"/>
        </w:rPr>
        <w:t>（</w:t>
      </w:r>
      <w:r>
        <w:rPr>
          <w:rFonts w:ascii="Arial Narrow" w:eastAsia="仿宋GB_2312" w:hAnsi="Arial Narrow" w:cs="Arial Narrow"/>
          <w:sz w:val="28"/>
          <w:szCs w:val="28"/>
        </w:rPr>
        <w:t>4</w:t>
      </w:r>
      <w:r>
        <w:rPr>
          <w:rFonts w:ascii="Arial Narrow" w:eastAsia="仿宋GB_2312" w:hAnsi="Arial Narrow" w:cs="Arial Narrow"/>
          <w:sz w:val="28"/>
          <w:szCs w:val="28"/>
        </w:rPr>
        <w:t>）</w:t>
      </w:r>
      <w:r>
        <w:rPr>
          <w:rFonts w:ascii="Arial Narrow" w:eastAsia="仿宋GB_2312" w:hAnsi="Arial Narrow" w:cs="Arial Narrow" w:hint="eastAsia"/>
          <w:sz w:val="28"/>
          <w:szCs w:val="28"/>
        </w:rPr>
        <w:t>实际与预算差异的原因</w:t>
      </w:r>
    </w:p>
    <w:p w:rsidR="000D35D0" w:rsidRDefault="00346EAF">
      <w:pPr>
        <w:spacing w:line="360" w:lineRule="auto"/>
        <w:ind w:firstLineChars="200" w:firstLine="560"/>
        <w:jc w:val="left"/>
        <w:rPr>
          <w:rFonts w:ascii="Arial Narrow" w:eastAsia="仿宋GB_2312" w:hAnsi="Arial Narrow" w:cs="Arial Narrow"/>
          <w:bCs/>
          <w:sz w:val="28"/>
          <w:szCs w:val="28"/>
          <w:highlight w:val="yellow"/>
        </w:rPr>
      </w:pP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年中华园</w:t>
      </w:r>
      <w:proofErr w:type="gramStart"/>
      <w:r>
        <w:rPr>
          <w:rFonts w:ascii="Arial Narrow" w:eastAsia="仿宋GB_2312" w:hAnsi="Arial Narrow" w:cs="Arial Narrow" w:hint="eastAsia"/>
          <w:bCs/>
          <w:sz w:val="28"/>
          <w:szCs w:val="28"/>
        </w:rPr>
        <w:t>办总体</w:t>
      </w:r>
      <w:proofErr w:type="gramEnd"/>
      <w:r>
        <w:rPr>
          <w:rFonts w:ascii="Arial Narrow" w:eastAsia="仿宋GB_2312" w:hAnsi="Arial Narrow" w:cs="Arial Narrow" w:hint="eastAsia"/>
          <w:bCs/>
          <w:sz w:val="28"/>
          <w:szCs w:val="28"/>
        </w:rPr>
        <w:t>支出完成预算的</w:t>
      </w:r>
      <w:r>
        <w:rPr>
          <w:rFonts w:ascii="Arial Narrow" w:eastAsia="仿宋GB_2312" w:hAnsi="Arial Narrow" w:cs="Arial Narrow" w:hint="eastAsia"/>
          <w:bCs/>
          <w:sz w:val="28"/>
          <w:szCs w:val="28"/>
        </w:rPr>
        <w:t>89.70%</w:t>
      </w:r>
      <w:r>
        <w:rPr>
          <w:rFonts w:ascii="Arial Narrow" w:eastAsia="仿宋GB_2312" w:hAnsi="Arial Narrow" w:cs="Arial Narrow" w:hint="eastAsia"/>
          <w:bCs/>
          <w:sz w:val="28"/>
          <w:szCs w:val="28"/>
        </w:rPr>
        <w:t>，实际支出与预算差异的主要原因如下：在预算编制中，安全生产及综合治理经费预算支出</w:t>
      </w:r>
      <w:r>
        <w:rPr>
          <w:rFonts w:ascii="Arial Narrow" w:eastAsia="仿宋GB_2312" w:hAnsi="Arial Narrow" w:cs="Arial Narrow" w:hint="eastAsia"/>
          <w:bCs/>
          <w:sz w:val="28"/>
          <w:szCs w:val="28"/>
        </w:rPr>
        <w:t>14</w:t>
      </w:r>
      <w:r>
        <w:rPr>
          <w:rFonts w:ascii="Arial Narrow" w:eastAsia="仿宋GB_2312" w:hAnsi="Arial Narrow" w:cs="Arial Narrow" w:hint="eastAsia"/>
          <w:bCs/>
          <w:sz w:val="28"/>
          <w:szCs w:val="28"/>
        </w:rPr>
        <w:t>万元，主要用于安全隐患排查、安全生产宣传及培训、安全生产检查及聘请专家评审、综合治理宣传及检查、</w:t>
      </w:r>
      <w:proofErr w:type="gramStart"/>
      <w:r>
        <w:rPr>
          <w:rFonts w:ascii="Arial Narrow" w:eastAsia="仿宋GB_2312" w:hAnsi="Arial Narrow" w:cs="Arial Narrow" w:hint="eastAsia"/>
          <w:bCs/>
          <w:sz w:val="28"/>
          <w:szCs w:val="28"/>
        </w:rPr>
        <w:t>维稳等</w:t>
      </w:r>
      <w:proofErr w:type="gramEnd"/>
      <w:r>
        <w:rPr>
          <w:rFonts w:ascii="Arial Narrow" w:eastAsia="仿宋GB_2312" w:hAnsi="Arial Narrow" w:cs="Arial Narrow" w:hint="eastAsia"/>
          <w:bCs/>
          <w:sz w:val="28"/>
          <w:szCs w:val="28"/>
        </w:rPr>
        <w:t>工作。因全年园区安全生产形势总体平稳，安全生产相关负责同志外出挂职等因素，使得原计划的相关培训及宣传工作没有全部开展，减少了实际资金支出，导致资金执行率不高；招商宣传经费预算支出</w:t>
      </w:r>
      <w:r>
        <w:rPr>
          <w:rFonts w:ascii="Arial Narrow" w:eastAsia="仿宋GB_2312" w:hAnsi="Arial Narrow" w:cs="Arial Narrow" w:hint="eastAsia"/>
          <w:bCs/>
          <w:sz w:val="28"/>
          <w:szCs w:val="28"/>
        </w:rPr>
        <w:t>152</w:t>
      </w:r>
      <w:r>
        <w:rPr>
          <w:rFonts w:ascii="Arial Narrow" w:eastAsia="仿宋GB_2312" w:hAnsi="Arial Narrow" w:cs="Arial Narrow" w:hint="eastAsia"/>
          <w:bCs/>
          <w:sz w:val="28"/>
          <w:szCs w:val="28"/>
        </w:rPr>
        <w:t>万元，主要用于招商宣传、日常公务接待、商务接待、国内招商考察谈判以及考察工业园区、孵化器经验等</w:t>
      </w:r>
      <w:r>
        <w:rPr>
          <w:rFonts w:ascii="Arial Narrow" w:eastAsia="仿宋GB_2312" w:hAnsi="Arial Narrow" w:cs="Arial Narrow" w:hint="eastAsia"/>
          <w:bCs/>
          <w:sz w:val="28"/>
          <w:szCs w:val="28"/>
        </w:rPr>
        <w:t>工作。由于</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年因公出国政策收紧导致年初计划的国外宣传推介活动取消，以至于相关预算经费不能完全执行。</w:t>
      </w:r>
    </w:p>
    <w:p w:rsidR="000D35D0" w:rsidRDefault="00346EAF">
      <w:pPr>
        <w:spacing w:line="360" w:lineRule="auto"/>
        <w:ind w:firstLineChars="200" w:firstLine="562"/>
        <w:jc w:val="left"/>
        <w:rPr>
          <w:rFonts w:ascii="Arial Narrow" w:eastAsia="仿宋GB_2312" w:hAnsi="Arial Narrow" w:cs="Arial Narrow"/>
          <w:b/>
          <w:sz w:val="28"/>
          <w:szCs w:val="28"/>
        </w:rPr>
      </w:pPr>
      <w:r>
        <w:rPr>
          <w:rFonts w:ascii="Arial Narrow" w:eastAsia="仿宋GB_2312" w:hAnsi="Arial Narrow" w:cs="Arial Narrow" w:hint="eastAsia"/>
          <w:b/>
          <w:sz w:val="28"/>
          <w:szCs w:val="28"/>
        </w:rPr>
        <w:t>（二）部门整体支出预算绩效目标的完成情况</w:t>
      </w:r>
    </w:p>
    <w:p w:rsidR="000D35D0" w:rsidRDefault="00346EAF">
      <w:pPr>
        <w:spacing w:line="360" w:lineRule="auto"/>
        <w:ind w:firstLineChars="200" w:firstLine="562"/>
        <w:jc w:val="left"/>
        <w:rPr>
          <w:rFonts w:ascii="Arial Narrow" w:eastAsia="仿宋GB_2312" w:hAnsi="Arial Narrow" w:cs="Arial Narrow"/>
          <w:b/>
          <w:sz w:val="28"/>
          <w:szCs w:val="28"/>
        </w:rPr>
      </w:pPr>
      <w:r>
        <w:rPr>
          <w:rFonts w:ascii="Arial Narrow" w:eastAsia="仿宋GB_2312" w:hAnsi="Arial Narrow" w:cs="Arial Narrow" w:hint="eastAsia"/>
          <w:b/>
          <w:sz w:val="28"/>
          <w:szCs w:val="28"/>
        </w:rPr>
        <w:t>1</w:t>
      </w:r>
      <w:r>
        <w:rPr>
          <w:rFonts w:ascii="Arial Narrow" w:eastAsia="仿宋GB_2312" w:hAnsi="Arial Narrow" w:cs="Arial Narrow" w:hint="eastAsia"/>
          <w:b/>
          <w:sz w:val="28"/>
          <w:szCs w:val="28"/>
        </w:rPr>
        <w:t>、产出目标</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）数量指标分析</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①书刊订阅种类，为加强园区工作人员的理论水平和业务能力，</w:t>
      </w:r>
      <w:r>
        <w:rPr>
          <w:rFonts w:ascii="Arial Narrow" w:eastAsia="仿宋GB_2312" w:hAnsi="Arial Narrow" w:cs="Arial Narrow" w:hint="eastAsia"/>
          <w:bCs/>
          <w:sz w:val="28"/>
          <w:szCs w:val="28"/>
        </w:rPr>
        <w:lastRenderedPageBreak/>
        <w:t>中华园办为各部门订阅相关学习报刊杂志，通过“支付数据明细情况查询”统计出</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年度书刊报纸订阅种类有同比</w:t>
      </w:r>
      <w:r>
        <w:rPr>
          <w:rFonts w:ascii="Arial Narrow" w:eastAsia="仿宋GB_2312" w:hAnsi="Arial Narrow" w:cs="Arial Narrow" w:hint="eastAsia"/>
          <w:bCs/>
          <w:sz w:val="28"/>
          <w:szCs w:val="28"/>
        </w:rPr>
        <w:t>2016</w:t>
      </w:r>
      <w:r>
        <w:rPr>
          <w:rFonts w:ascii="Arial Narrow" w:eastAsia="仿宋GB_2312" w:hAnsi="Arial Narrow" w:cs="Arial Narrow" w:hint="eastAsia"/>
          <w:bCs/>
          <w:sz w:val="28"/>
          <w:szCs w:val="28"/>
        </w:rPr>
        <w:t>年度书刊报纸订阅种类增长率</w:t>
      </w:r>
      <w:r>
        <w:rPr>
          <w:rFonts w:ascii="Arial Narrow" w:eastAsia="仿宋GB_2312" w:hAnsi="Arial Narrow" w:cs="Arial Narrow" w:hint="eastAsia"/>
          <w:bCs/>
          <w:sz w:val="28"/>
          <w:szCs w:val="28"/>
        </w:rPr>
        <w:t>150%</w:t>
      </w:r>
      <w:r>
        <w:rPr>
          <w:rFonts w:ascii="Arial Narrow" w:eastAsia="仿宋GB_2312" w:hAnsi="Arial Narrow" w:cs="Arial Narrow" w:hint="eastAsia"/>
          <w:bCs/>
          <w:sz w:val="28"/>
          <w:szCs w:val="28"/>
        </w:rPr>
        <w:t>，书刊订阅种类增长率较高。</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②养护完工率，</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年度中华园办对公务车辆维修保养</w:t>
      </w:r>
      <w:r>
        <w:rPr>
          <w:rFonts w:ascii="Arial Narrow" w:eastAsia="仿宋GB_2312" w:hAnsi="Arial Narrow" w:cs="Arial Narrow" w:hint="eastAsia"/>
          <w:bCs/>
          <w:sz w:val="28"/>
          <w:szCs w:val="28"/>
        </w:rPr>
        <w:t>4</w:t>
      </w:r>
      <w:r>
        <w:rPr>
          <w:rFonts w:ascii="Arial Narrow" w:eastAsia="仿宋GB_2312" w:hAnsi="Arial Narrow" w:cs="Arial Narrow" w:hint="eastAsia"/>
          <w:bCs/>
          <w:sz w:val="28"/>
          <w:szCs w:val="28"/>
        </w:rPr>
        <w:t>次，园林养护主要是由物业管理，且能够定期、全</w:t>
      </w:r>
      <w:r>
        <w:rPr>
          <w:rFonts w:ascii="Arial Narrow" w:eastAsia="仿宋GB_2312" w:hAnsi="Arial Narrow" w:cs="Arial Narrow" w:hint="eastAsia"/>
          <w:bCs/>
          <w:sz w:val="28"/>
          <w:szCs w:val="28"/>
        </w:rPr>
        <w:t>覆盖式进行管理，为园区营造良好的办公环境，养护完工率为</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③空间利用率，通过现场查看及访谈了解到，办公区域及其他附属区域均能合理利用，房屋空间利用率为</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④安全生产检查次数，中华园办在</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年度共开展了</w:t>
      </w:r>
      <w:r>
        <w:rPr>
          <w:rFonts w:ascii="Arial Narrow" w:eastAsia="仿宋GB_2312" w:hAnsi="Arial Narrow" w:cs="Arial Narrow" w:hint="eastAsia"/>
          <w:bCs/>
          <w:sz w:val="28"/>
          <w:szCs w:val="28"/>
        </w:rPr>
        <w:t>96</w:t>
      </w:r>
      <w:r>
        <w:rPr>
          <w:rFonts w:ascii="Arial Narrow" w:eastAsia="仿宋GB_2312" w:hAnsi="Arial Narrow" w:cs="Arial Narrow" w:hint="eastAsia"/>
          <w:bCs/>
          <w:sz w:val="28"/>
          <w:szCs w:val="28"/>
        </w:rPr>
        <w:t>次安全生产检查。其中，本年度园区完成常规安全检查</w:t>
      </w:r>
      <w:r>
        <w:rPr>
          <w:rFonts w:ascii="Arial Narrow" w:eastAsia="仿宋GB_2312" w:hAnsi="Arial Narrow" w:cs="Arial Narrow" w:hint="eastAsia"/>
          <w:bCs/>
          <w:sz w:val="28"/>
          <w:szCs w:val="28"/>
        </w:rPr>
        <w:t>46</w:t>
      </w:r>
      <w:r>
        <w:rPr>
          <w:rFonts w:ascii="Arial Narrow" w:eastAsia="仿宋GB_2312" w:hAnsi="Arial Narrow" w:cs="Arial Narrow" w:hint="eastAsia"/>
          <w:bCs/>
          <w:sz w:val="28"/>
          <w:szCs w:val="28"/>
        </w:rPr>
        <w:t>次；在春节、端午节等重大节假日前开展的安全生产的综合大检查</w:t>
      </w:r>
      <w:r>
        <w:rPr>
          <w:rFonts w:ascii="Arial Narrow" w:eastAsia="仿宋GB_2312" w:hAnsi="Arial Narrow" w:cs="Arial Narrow" w:hint="eastAsia"/>
          <w:bCs/>
          <w:sz w:val="28"/>
          <w:szCs w:val="28"/>
        </w:rPr>
        <w:t>8</w:t>
      </w:r>
      <w:r>
        <w:rPr>
          <w:rFonts w:ascii="Arial Narrow" w:eastAsia="仿宋GB_2312" w:hAnsi="Arial Narrow" w:cs="Arial Narrow" w:hint="eastAsia"/>
          <w:bCs/>
          <w:sz w:val="28"/>
          <w:szCs w:val="28"/>
        </w:rPr>
        <w:t>次；防火、在建项目、电梯、消防安全、汛期安全等专项检查</w:t>
      </w:r>
      <w:r>
        <w:rPr>
          <w:rFonts w:ascii="Arial Narrow" w:eastAsia="仿宋GB_2312" w:hAnsi="Arial Narrow" w:cs="Arial Narrow" w:hint="eastAsia"/>
          <w:bCs/>
          <w:sz w:val="28"/>
          <w:szCs w:val="28"/>
        </w:rPr>
        <w:t>7</w:t>
      </w:r>
      <w:r>
        <w:rPr>
          <w:rFonts w:ascii="Arial Narrow" w:eastAsia="仿宋GB_2312" w:hAnsi="Arial Narrow" w:cs="Arial Narrow" w:hint="eastAsia"/>
          <w:bCs/>
          <w:sz w:val="28"/>
          <w:szCs w:val="28"/>
        </w:rPr>
        <w:t>次；对</w:t>
      </w:r>
      <w:r>
        <w:rPr>
          <w:rFonts w:ascii="Arial Narrow" w:eastAsia="仿宋GB_2312" w:hAnsi="Arial Narrow" w:cs="Arial Narrow" w:hint="eastAsia"/>
          <w:bCs/>
          <w:sz w:val="28"/>
          <w:szCs w:val="28"/>
        </w:rPr>
        <w:t>12</w:t>
      </w:r>
      <w:r>
        <w:rPr>
          <w:rFonts w:ascii="Arial Narrow" w:eastAsia="仿宋GB_2312" w:hAnsi="Arial Narrow" w:cs="Arial Narrow" w:hint="eastAsia"/>
          <w:bCs/>
          <w:sz w:val="28"/>
          <w:szCs w:val="28"/>
        </w:rPr>
        <w:t>家企业进行安全隐患排查共</w:t>
      </w:r>
      <w:r>
        <w:rPr>
          <w:rFonts w:ascii="Arial Narrow" w:eastAsia="仿宋GB_2312" w:hAnsi="Arial Narrow" w:cs="Arial Narrow" w:hint="eastAsia"/>
          <w:bCs/>
          <w:sz w:val="28"/>
          <w:szCs w:val="28"/>
        </w:rPr>
        <w:t>35</w:t>
      </w:r>
      <w:r>
        <w:rPr>
          <w:rFonts w:ascii="Arial Narrow" w:eastAsia="仿宋GB_2312" w:hAnsi="Arial Narrow" w:cs="Arial Narrow" w:hint="eastAsia"/>
          <w:bCs/>
          <w:sz w:val="28"/>
          <w:szCs w:val="28"/>
        </w:rPr>
        <w:t>次。</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⑤培训活动次数，在安全生产及综合治理工作方面全年共组织安全培训及消防演练活动</w:t>
      </w:r>
      <w:r>
        <w:rPr>
          <w:rFonts w:ascii="Arial Narrow" w:eastAsia="仿宋GB_2312" w:hAnsi="Arial Narrow" w:cs="Arial Narrow" w:hint="eastAsia"/>
          <w:bCs/>
          <w:sz w:val="28"/>
          <w:szCs w:val="28"/>
        </w:rPr>
        <w:t>5</w:t>
      </w:r>
      <w:r>
        <w:rPr>
          <w:rFonts w:ascii="Arial Narrow" w:eastAsia="仿宋GB_2312" w:hAnsi="Arial Narrow" w:cs="Arial Narrow" w:hint="eastAsia"/>
          <w:bCs/>
          <w:sz w:val="28"/>
          <w:szCs w:val="28"/>
        </w:rPr>
        <w:t>次。其中组织了</w:t>
      </w:r>
      <w:r>
        <w:rPr>
          <w:rFonts w:ascii="Arial Narrow" w:eastAsia="仿宋GB_2312" w:hAnsi="Arial Narrow" w:cs="Arial Narrow" w:hint="eastAsia"/>
          <w:bCs/>
          <w:sz w:val="28"/>
          <w:szCs w:val="28"/>
        </w:rPr>
        <w:t>2</w:t>
      </w:r>
      <w:r>
        <w:rPr>
          <w:rFonts w:ascii="Arial Narrow" w:eastAsia="仿宋GB_2312" w:hAnsi="Arial Narrow" w:cs="Arial Narrow" w:hint="eastAsia"/>
          <w:bCs/>
          <w:sz w:val="28"/>
          <w:szCs w:val="28"/>
        </w:rPr>
        <w:t>次入园企业参加“两化”系统培训会；联合街道共同举办了</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次“消防安全”宣传周活动；对园区所有企业及社区相关人员进行了</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次消防安全培训；</w:t>
      </w:r>
      <w:r>
        <w:rPr>
          <w:rFonts w:ascii="Arial Narrow" w:eastAsia="仿宋GB_2312" w:hAnsi="Arial Narrow" w:cs="Arial Narrow" w:hint="eastAsia"/>
          <w:bCs/>
          <w:sz w:val="28"/>
          <w:szCs w:val="28"/>
        </w:rPr>
        <w:t>5</w:t>
      </w:r>
      <w:r>
        <w:rPr>
          <w:rFonts w:ascii="Arial Narrow" w:eastAsia="仿宋GB_2312" w:hAnsi="Arial Narrow" w:cs="Arial Narrow" w:hint="eastAsia"/>
          <w:bCs/>
          <w:sz w:val="28"/>
          <w:szCs w:val="28"/>
        </w:rPr>
        <w:t>月份组织园区所有企业安全管理人员及义务消防员参加了</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次“消防安全培训及演练”活动。在征地拆迁方面，通过访谈了解到街道、村干部及拆迁公司工作人员宣传培训工作主要是由街道负责，有新的投资项目需要拆迁的时候，街道会组织村干部和拆迁公司及时开展拆迁培训工作。</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lastRenderedPageBreak/>
        <w:t>⑥宣传活动完成率，中华科技园综合党委和机关支部在</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年度共开展了</w:t>
      </w:r>
      <w:r>
        <w:rPr>
          <w:rFonts w:ascii="Arial Narrow" w:eastAsia="仿宋GB_2312" w:hAnsi="Arial Narrow" w:cs="Arial Narrow" w:hint="eastAsia"/>
          <w:bCs/>
          <w:sz w:val="28"/>
          <w:szCs w:val="28"/>
        </w:rPr>
        <w:t>36</w:t>
      </w:r>
      <w:r>
        <w:rPr>
          <w:rFonts w:ascii="Arial Narrow" w:eastAsia="仿宋GB_2312" w:hAnsi="Arial Narrow" w:cs="Arial Narrow" w:hint="eastAsia"/>
          <w:bCs/>
          <w:sz w:val="28"/>
          <w:szCs w:val="28"/>
        </w:rPr>
        <w:t>次各类活动，其中在《光谷中华科技综合</w:t>
      </w:r>
      <w:r>
        <w:rPr>
          <w:rFonts w:ascii="Arial Narrow" w:eastAsia="仿宋GB_2312" w:hAnsi="Arial Narrow" w:cs="Arial Narrow" w:hint="eastAsia"/>
          <w:bCs/>
          <w:sz w:val="28"/>
          <w:szCs w:val="28"/>
        </w:rPr>
        <w:t>党委的党组织工作记录本》和《光谷中华科技机关支部的党组织工作记录本》共记录了</w:t>
      </w:r>
      <w:r>
        <w:rPr>
          <w:rFonts w:ascii="Arial Narrow" w:eastAsia="仿宋GB_2312" w:hAnsi="Arial Narrow" w:cs="Arial Narrow" w:hint="eastAsia"/>
          <w:bCs/>
          <w:sz w:val="28"/>
          <w:szCs w:val="28"/>
        </w:rPr>
        <w:t>24</w:t>
      </w:r>
      <w:r>
        <w:rPr>
          <w:rFonts w:ascii="Arial Narrow" w:eastAsia="仿宋GB_2312" w:hAnsi="Arial Narrow" w:cs="Arial Narrow" w:hint="eastAsia"/>
          <w:bCs/>
          <w:sz w:val="28"/>
          <w:szCs w:val="28"/>
        </w:rPr>
        <w:t>次党建活动，另外</w:t>
      </w:r>
      <w:r>
        <w:rPr>
          <w:rFonts w:ascii="Arial Narrow" w:eastAsia="仿宋GB_2312" w:hAnsi="Arial Narrow" w:cs="Arial Narrow" w:hint="eastAsia"/>
          <w:bCs/>
          <w:sz w:val="28"/>
          <w:szCs w:val="28"/>
        </w:rPr>
        <w:t>12</w:t>
      </w:r>
      <w:r>
        <w:rPr>
          <w:rFonts w:ascii="Arial Narrow" w:eastAsia="仿宋GB_2312" w:hAnsi="Arial Narrow" w:cs="Arial Narrow" w:hint="eastAsia"/>
          <w:bCs/>
          <w:sz w:val="28"/>
          <w:szCs w:val="28"/>
        </w:rPr>
        <w:t>次党建活动主要是中华科技园党组织工作组开展的党建学习会议或者</w:t>
      </w:r>
      <w:proofErr w:type="gramStart"/>
      <w:r>
        <w:rPr>
          <w:rFonts w:ascii="Arial Narrow" w:eastAsia="仿宋GB_2312" w:hAnsi="Arial Narrow" w:cs="Arial Narrow" w:hint="eastAsia"/>
          <w:bCs/>
          <w:sz w:val="28"/>
          <w:szCs w:val="28"/>
        </w:rPr>
        <w:t>党知识</w:t>
      </w:r>
      <w:proofErr w:type="gramEnd"/>
      <w:r>
        <w:rPr>
          <w:rFonts w:ascii="Arial Narrow" w:eastAsia="仿宋GB_2312" w:hAnsi="Arial Narrow" w:cs="Arial Narrow" w:hint="eastAsia"/>
          <w:bCs/>
          <w:sz w:val="28"/>
          <w:szCs w:val="28"/>
        </w:rPr>
        <w:t>宣传活动，党建活动完成率为</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⑦宣传册印制完成率，龙泉街、滨湖街的拆迁宣传册项目共印制了</w:t>
      </w:r>
      <w:r>
        <w:rPr>
          <w:rFonts w:ascii="Arial Narrow" w:eastAsia="仿宋GB_2312" w:hAnsi="Arial Narrow" w:cs="Arial Narrow" w:hint="eastAsia"/>
          <w:bCs/>
          <w:sz w:val="28"/>
          <w:szCs w:val="28"/>
        </w:rPr>
        <w:t>4000</w:t>
      </w:r>
      <w:r>
        <w:rPr>
          <w:rFonts w:ascii="Arial Narrow" w:eastAsia="仿宋GB_2312" w:hAnsi="Arial Narrow" w:cs="Arial Narrow" w:hint="eastAsia"/>
          <w:bCs/>
          <w:sz w:val="28"/>
          <w:szCs w:val="28"/>
        </w:rPr>
        <w:t>份，达到目标值，其印制完成率为</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⑧交流学习征地拆迁政策完成率，交流学习征地拆迁活动主要由街道组织村委会、拆迁公司进行政策交流，中华园投资公司</w:t>
      </w:r>
      <w:proofErr w:type="gramStart"/>
      <w:r>
        <w:rPr>
          <w:rFonts w:ascii="Arial Narrow" w:eastAsia="仿宋GB_2312" w:hAnsi="Arial Narrow" w:cs="Arial Narrow" w:hint="eastAsia"/>
          <w:bCs/>
          <w:sz w:val="28"/>
          <w:szCs w:val="28"/>
        </w:rPr>
        <w:t>拆迁部</w:t>
      </w:r>
      <w:proofErr w:type="gramEnd"/>
      <w:r>
        <w:rPr>
          <w:rFonts w:ascii="Arial Narrow" w:eastAsia="仿宋GB_2312" w:hAnsi="Arial Narrow" w:cs="Arial Narrow" w:hint="eastAsia"/>
          <w:bCs/>
          <w:sz w:val="28"/>
          <w:szCs w:val="28"/>
        </w:rPr>
        <w:t>相关人员列席旁听。</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2</w:t>
      </w:r>
      <w:r>
        <w:rPr>
          <w:rFonts w:ascii="Arial Narrow" w:eastAsia="仿宋GB_2312" w:hAnsi="Arial Narrow" w:cs="Arial Narrow" w:hint="eastAsia"/>
          <w:bCs/>
          <w:sz w:val="28"/>
          <w:szCs w:val="28"/>
        </w:rPr>
        <w:t>）</w:t>
      </w:r>
      <w:r>
        <w:rPr>
          <w:rFonts w:ascii="Arial Narrow" w:eastAsia="仿宋GB_2312" w:hAnsi="Arial Narrow" w:cs="Arial Narrow"/>
          <w:bCs/>
          <w:sz w:val="28"/>
          <w:szCs w:val="28"/>
        </w:rPr>
        <w:t>质量指标分析</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①宣传方式的多样化，安全生产及综合治理、党建活</w:t>
      </w:r>
      <w:r>
        <w:rPr>
          <w:rFonts w:ascii="Arial Narrow" w:eastAsia="仿宋GB_2312" w:hAnsi="Arial Narrow" w:cs="Arial Narrow" w:hint="eastAsia"/>
          <w:bCs/>
          <w:sz w:val="28"/>
          <w:szCs w:val="28"/>
        </w:rPr>
        <w:t>动以及征地拆迁宣传等工作主要采用了开展宣传讲座、发放传单、悬挂横幅标语、建设户外橱窗、张贴宣传画、进行</w:t>
      </w:r>
      <w:proofErr w:type="gramStart"/>
      <w:r>
        <w:rPr>
          <w:rFonts w:ascii="Arial Narrow" w:eastAsia="仿宋GB_2312" w:hAnsi="Arial Narrow" w:cs="Arial Narrow" w:hint="eastAsia"/>
          <w:bCs/>
          <w:sz w:val="28"/>
          <w:szCs w:val="28"/>
        </w:rPr>
        <w:t>微信公众号</w:t>
      </w:r>
      <w:proofErr w:type="gramEnd"/>
      <w:r>
        <w:rPr>
          <w:rFonts w:ascii="Arial Narrow" w:eastAsia="仿宋GB_2312" w:hAnsi="Arial Narrow" w:cs="Arial Narrow" w:hint="eastAsia"/>
          <w:bCs/>
          <w:sz w:val="28"/>
          <w:szCs w:val="28"/>
        </w:rPr>
        <w:t>及网站平台推广、会议宣讲、新闻报道等多种形式开展宣传工作，宣传方式比较具有多样性。</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②党建活动多样性，园区内的党建活动主题的覆盖内容较为全面，中华科技园综合党委有开展红色主题系列活动、慰问党员活动、志愿者服务类活动、党员教育活动等党建活动等</w:t>
      </w:r>
      <w:r>
        <w:rPr>
          <w:rFonts w:ascii="Arial Narrow" w:eastAsia="仿宋GB_2312" w:hAnsi="Arial Narrow" w:cs="Arial Narrow" w:hint="eastAsia"/>
          <w:bCs/>
          <w:sz w:val="28"/>
          <w:szCs w:val="28"/>
        </w:rPr>
        <w:t>4</w:t>
      </w:r>
      <w:r>
        <w:rPr>
          <w:rFonts w:ascii="Arial Narrow" w:eastAsia="仿宋GB_2312" w:hAnsi="Arial Narrow" w:cs="Arial Narrow" w:hint="eastAsia"/>
          <w:bCs/>
          <w:sz w:val="28"/>
          <w:szCs w:val="28"/>
        </w:rPr>
        <w:t>种类型，如：中华科技园综合党委及机关支部每月会定期开展“两学一做”、党委领导班子的“民主生活会”、党委中心组的“工作学习会议”等党员教育活动。党建活动的覆盖内</w:t>
      </w:r>
      <w:r>
        <w:rPr>
          <w:rFonts w:ascii="Arial Narrow" w:eastAsia="仿宋GB_2312" w:hAnsi="Arial Narrow" w:cs="Arial Narrow" w:hint="eastAsia"/>
          <w:bCs/>
          <w:sz w:val="28"/>
          <w:szCs w:val="28"/>
        </w:rPr>
        <w:t>容和覆盖范围较为广泛，开展形式也多种多</w:t>
      </w:r>
      <w:r>
        <w:rPr>
          <w:rFonts w:ascii="Arial Narrow" w:eastAsia="仿宋GB_2312" w:hAnsi="Arial Narrow" w:cs="Arial Narrow" w:hint="eastAsia"/>
          <w:bCs/>
          <w:sz w:val="28"/>
          <w:szCs w:val="28"/>
        </w:rPr>
        <w:lastRenderedPageBreak/>
        <w:t>样。</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③宣传工作覆盖率，征地拆迁宣传工作计划覆盖龙泉街和滨湖街两个街道，实际宣传工作覆盖了龙泉街和滨湖街两个街道，宣传工作覆盖率为</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④检查活动开展及时性，园区在安全生产及综合治理检查活动开展前会下达通知，要求在一周内完成检查工作。如：</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w:t>
      </w:r>
      <w:r>
        <w:rPr>
          <w:rFonts w:ascii="Arial Narrow" w:eastAsia="仿宋GB_2312" w:hAnsi="Arial Narrow" w:cs="Arial Narrow" w:hint="eastAsia"/>
          <w:bCs/>
          <w:sz w:val="28"/>
          <w:szCs w:val="28"/>
        </w:rPr>
        <w:t>9</w:t>
      </w:r>
      <w:r>
        <w:rPr>
          <w:rFonts w:ascii="Arial Narrow" w:eastAsia="仿宋GB_2312" w:hAnsi="Arial Narrow" w:cs="Arial Narrow" w:hint="eastAsia"/>
          <w:bCs/>
          <w:sz w:val="28"/>
          <w:szCs w:val="28"/>
        </w:rPr>
        <w:t>月</w:t>
      </w:r>
      <w:r>
        <w:rPr>
          <w:rFonts w:ascii="Arial Narrow" w:eastAsia="仿宋GB_2312" w:hAnsi="Arial Narrow" w:cs="Arial Narrow" w:hint="eastAsia"/>
          <w:bCs/>
          <w:sz w:val="28"/>
          <w:szCs w:val="28"/>
        </w:rPr>
        <w:t>22</w:t>
      </w:r>
      <w:r>
        <w:rPr>
          <w:rFonts w:ascii="Arial Narrow" w:eastAsia="仿宋GB_2312" w:hAnsi="Arial Narrow" w:cs="Arial Narrow" w:hint="eastAsia"/>
          <w:bCs/>
          <w:sz w:val="28"/>
          <w:szCs w:val="28"/>
        </w:rPr>
        <w:t>日下发开展国庆节前安全生产专项检查的通知，通知中完成时间为</w:t>
      </w:r>
      <w:r>
        <w:rPr>
          <w:rFonts w:ascii="Arial Narrow" w:eastAsia="仿宋GB_2312" w:hAnsi="Arial Narrow" w:cs="Arial Narrow" w:hint="eastAsia"/>
          <w:bCs/>
          <w:sz w:val="28"/>
          <w:szCs w:val="28"/>
        </w:rPr>
        <w:t>9</w:t>
      </w:r>
      <w:r>
        <w:rPr>
          <w:rFonts w:ascii="Arial Narrow" w:eastAsia="仿宋GB_2312" w:hAnsi="Arial Narrow" w:cs="Arial Narrow" w:hint="eastAsia"/>
          <w:bCs/>
          <w:sz w:val="28"/>
          <w:szCs w:val="28"/>
        </w:rPr>
        <w:t>月</w:t>
      </w:r>
      <w:r>
        <w:rPr>
          <w:rFonts w:ascii="Arial Narrow" w:eastAsia="仿宋GB_2312" w:hAnsi="Arial Narrow" w:cs="Arial Narrow" w:hint="eastAsia"/>
          <w:bCs/>
          <w:sz w:val="28"/>
          <w:szCs w:val="28"/>
        </w:rPr>
        <w:t>27</w:t>
      </w:r>
      <w:r>
        <w:rPr>
          <w:rFonts w:ascii="Arial Narrow" w:eastAsia="仿宋GB_2312" w:hAnsi="Arial Narrow" w:cs="Arial Narrow" w:hint="eastAsia"/>
          <w:bCs/>
          <w:sz w:val="28"/>
          <w:szCs w:val="28"/>
        </w:rPr>
        <w:t>日，中华园办在</w:t>
      </w:r>
      <w:r>
        <w:rPr>
          <w:rFonts w:ascii="Arial Narrow" w:eastAsia="仿宋GB_2312" w:hAnsi="Arial Narrow" w:cs="Arial Narrow" w:hint="eastAsia"/>
          <w:bCs/>
          <w:sz w:val="28"/>
          <w:szCs w:val="28"/>
        </w:rPr>
        <w:t>9</w:t>
      </w:r>
      <w:r>
        <w:rPr>
          <w:rFonts w:ascii="Arial Narrow" w:eastAsia="仿宋GB_2312" w:hAnsi="Arial Narrow" w:cs="Arial Narrow" w:hint="eastAsia"/>
          <w:bCs/>
          <w:sz w:val="28"/>
          <w:szCs w:val="28"/>
        </w:rPr>
        <w:t>月</w:t>
      </w:r>
      <w:r>
        <w:rPr>
          <w:rFonts w:ascii="Arial Narrow" w:eastAsia="仿宋GB_2312" w:hAnsi="Arial Narrow" w:cs="Arial Narrow" w:hint="eastAsia"/>
          <w:bCs/>
          <w:sz w:val="28"/>
          <w:szCs w:val="28"/>
        </w:rPr>
        <w:t>26</w:t>
      </w:r>
      <w:r>
        <w:rPr>
          <w:rFonts w:ascii="Arial Narrow" w:eastAsia="仿宋GB_2312" w:hAnsi="Arial Narrow" w:cs="Arial Narrow" w:hint="eastAsia"/>
          <w:bCs/>
          <w:sz w:val="28"/>
          <w:szCs w:val="28"/>
        </w:rPr>
        <w:t>日完成了该项检查工作并反馈了整改回复情况，该项检查工作的检查周期在一周以内，表明园区内各项检查活动均有及时开展。</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⑤软件平台</w:t>
      </w:r>
      <w:r>
        <w:rPr>
          <w:rFonts w:ascii="Arial Narrow" w:eastAsia="仿宋GB_2312" w:hAnsi="Arial Narrow" w:cs="Arial Narrow" w:hint="eastAsia"/>
          <w:bCs/>
          <w:sz w:val="28"/>
          <w:szCs w:val="28"/>
        </w:rPr>
        <w:t>维护，中华科技产业园建设管理办公室</w:t>
      </w:r>
      <w:proofErr w:type="gramStart"/>
      <w:r>
        <w:rPr>
          <w:rFonts w:ascii="Arial Narrow" w:eastAsia="仿宋GB_2312" w:hAnsi="Arial Narrow" w:cs="Arial Narrow" w:hint="eastAsia"/>
          <w:bCs/>
          <w:sz w:val="28"/>
          <w:szCs w:val="28"/>
        </w:rPr>
        <w:t>委托光谷中华</w:t>
      </w:r>
      <w:proofErr w:type="gramEnd"/>
      <w:r>
        <w:rPr>
          <w:rFonts w:ascii="Arial Narrow" w:eastAsia="仿宋GB_2312" w:hAnsi="Arial Narrow" w:cs="Arial Narrow" w:hint="eastAsia"/>
          <w:bCs/>
          <w:sz w:val="28"/>
          <w:szCs w:val="28"/>
        </w:rPr>
        <w:t>科技园投资有限公司开展对本单位电脑端的网站平台进行日常的运营维护工作，本年度实施了</w:t>
      </w:r>
      <w:r>
        <w:rPr>
          <w:rFonts w:ascii="Arial Narrow" w:eastAsia="仿宋GB_2312" w:hAnsi="Arial Narrow" w:cs="Arial Narrow" w:hint="eastAsia"/>
          <w:bCs/>
          <w:sz w:val="28"/>
          <w:szCs w:val="28"/>
        </w:rPr>
        <w:t>6</w:t>
      </w:r>
      <w:r>
        <w:rPr>
          <w:rFonts w:ascii="Arial Narrow" w:eastAsia="仿宋GB_2312" w:hAnsi="Arial Narrow" w:cs="Arial Narrow" w:hint="eastAsia"/>
          <w:bCs/>
          <w:sz w:val="28"/>
          <w:szCs w:val="28"/>
        </w:rPr>
        <w:t>次软件平台的维护，主要完成了网站数据备份、网站数据更新、网站内容增加和配合上级部门网络安全检查、整改等工作。</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⑥网络稳定性，园区内网络服务实行包干制，投资公司与物业签订协议为园区提供网络服务，园区内网络运行稳定，能保证日常工作的顺利进行。</w:t>
      </w:r>
    </w:p>
    <w:p w:rsidR="000D35D0" w:rsidRDefault="00346EAF">
      <w:pPr>
        <w:tabs>
          <w:tab w:val="left" w:pos="1365"/>
        </w:tabs>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⑦物业服务项目质量，通过访谈和问卷我们了解到工作人员都能履职尽责，服务态度良好，办公楼整体、供电系统、供暖系统等的状况良好，基础设施出故障后能</w:t>
      </w:r>
      <w:r>
        <w:rPr>
          <w:rFonts w:ascii="Arial Narrow" w:eastAsia="仿宋GB_2312" w:hAnsi="Arial Narrow" w:cs="Arial Narrow" w:hint="eastAsia"/>
          <w:bCs/>
          <w:sz w:val="28"/>
          <w:szCs w:val="28"/>
        </w:rPr>
        <w:t>及时得到维修。垃圾处理及时，符合物业服务标准。</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bCs/>
          <w:sz w:val="28"/>
          <w:szCs w:val="28"/>
        </w:rPr>
        <w:lastRenderedPageBreak/>
        <w:t>（</w:t>
      </w:r>
      <w:r>
        <w:rPr>
          <w:rFonts w:ascii="Arial Narrow" w:eastAsia="仿宋GB_2312" w:hAnsi="Arial Narrow" w:cs="Arial Narrow"/>
          <w:bCs/>
          <w:sz w:val="28"/>
          <w:szCs w:val="28"/>
        </w:rPr>
        <w:t>3</w:t>
      </w:r>
      <w:r>
        <w:rPr>
          <w:rFonts w:ascii="Arial Narrow" w:eastAsia="仿宋GB_2312" w:hAnsi="Arial Narrow" w:cs="Arial Narrow"/>
          <w:bCs/>
          <w:sz w:val="28"/>
          <w:szCs w:val="28"/>
        </w:rPr>
        <w:t>）</w:t>
      </w:r>
      <w:r>
        <w:rPr>
          <w:rFonts w:ascii="Arial Narrow" w:eastAsia="仿宋GB_2312" w:hAnsi="Arial Narrow" w:cs="Arial Narrow" w:hint="eastAsia"/>
          <w:bCs/>
          <w:sz w:val="28"/>
          <w:szCs w:val="28"/>
        </w:rPr>
        <w:t>时效指标分析</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①完成及时率。在日常办公项目方面，中华园办的办公用品及设备购置由综合部负责，对办公用品及设备实行统一采购，并制定相关了相关采购申请流程，办公用品两个月采购一次，以电脑设备采购为例，电脑设备采购需经办部门提出书面申请，由分管副主任审核，分管财务副主任复核，再由综合党委书记核准，电脑设备采购从签报到完成采购，计划</w:t>
      </w:r>
      <w:r>
        <w:rPr>
          <w:rFonts w:ascii="Arial Narrow" w:eastAsia="仿宋GB_2312" w:hAnsi="Arial Narrow" w:cs="Arial Narrow" w:hint="eastAsia"/>
          <w:bCs/>
          <w:sz w:val="28"/>
          <w:szCs w:val="28"/>
        </w:rPr>
        <w:t>10</w:t>
      </w:r>
      <w:r>
        <w:rPr>
          <w:rFonts w:ascii="Arial Narrow" w:eastAsia="仿宋GB_2312" w:hAnsi="Arial Narrow" w:cs="Arial Narrow" w:hint="eastAsia"/>
          <w:bCs/>
          <w:sz w:val="28"/>
          <w:szCs w:val="28"/>
        </w:rPr>
        <w:t>天内完成，实际</w:t>
      </w:r>
      <w:r>
        <w:rPr>
          <w:rFonts w:ascii="Arial Narrow" w:eastAsia="仿宋GB_2312" w:hAnsi="Arial Narrow" w:cs="Arial Narrow" w:hint="eastAsia"/>
          <w:bCs/>
          <w:sz w:val="28"/>
          <w:szCs w:val="28"/>
        </w:rPr>
        <w:t>8</w:t>
      </w:r>
      <w:r>
        <w:rPr>
          <w:rFonts w:ascii="Arial Narrow" w:eastAsia="仿宋GB_2312" w:hAnsi="Arial Narrow" w:cs="Arial Narrow" w:hint="eastAsia"/>
          <w:bCs/>
          <w:sz w:val="28"/>
          <w:szCs w:val="28"/>
        </w:rPr>
        <w:t>天内完成，完成及时率为</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。在综合党委党群工作方面，中华科技园综合党委也有按计划完成党建宣传、活动组织、党员信</w:t>
      </w:r>
      <w:r>
        <w:rPr>
          <w:rFonts w:ascii="Arial Narrow" w:eastAsia="仿宋GB_2312" w:hAnsi="Arial Narrow" w:cs="Arial Narrow" w:hint="eastAsia"/>
          <w:bCs/>
          <w:sz w:val="28"/>
          <w:szCs w:val="28"/>
        </w:rPr>
        <w:t>息管理以及党建资料印制和发放工作，项目完成及时率为</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w:t>
      </w:r>
    </w:p>
    <w:p w:rsidR="000D35D0" w:rsidRDefault="00346EAF">
      <w:pPr>
        <w:spacing w:line="360" w:lineRule="auto"/>
        <w:ind w:firstLineChars="200" w:firstLine="562"/>
        <w:jc w:val="left"/>
        <w:rPr>
          <w:rFonts w:ascii="Arial Narrow" w:eastAsia="仿宋GB_2312" w:hAnsi="Arial Narrow" w:cs="Arial Narrow"/>
          <w:b/>
          <w:sz w:val="28"/>
          <w:szCs w:val="28"/>
        </w:rPr>
      </w:pPr>
      <w:r>
        <w:rPr>
          <w:rFonts w:ascii="Arial Narrow" w:eastAsia="仿宋GB_2312" w:hAnsi="Arial Narrow" w:cs="Arial Narrow" w:hint="eastAsia"/>
          <w:b/>
          <w:sz w:val="28"/>
          <w:szCs w:val="28"/>
        </w:rPr>
        <w:t>2</w:t>
      </w:r>
      <w:r>
        <w:rPr>
          <w:rFonts w:ascii="Arial Narrow" w:eastAsia="仿宋GB_2312" w:hAnsi="Arial Narrow" w:cs="Arial Narrow" w:hint="eastAsia"/>
          <w:b/>
          <w:sz w:val="28"/>
          <w:szCs w:val="28"/>
        </w:rPr>
        <w:t>、效果目标</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）经济效益指标</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①招商引资进度，通过查看中华园招商部</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年工作总结了解到中华园办计划引进企业投资额</w:t>
      </w:r>
      <w:r>
        <w:rPr>
          <w:rFonts w:ascii="Arial Narrow" w:eastAsia="仿宋GB_2312" w:hAnsi="Arial Narrow" w:cs="Arial Narrow" w:hint="eastAsia"/>
          <w:bCs/>
          <w:sz w:val="28"/>
          <w:szCs w:val="28"/>
        </w:rPr>
        <w:t>7.76</w:t>
      </w:r>
      <w:r>
        <w:rPr>
          <w:rFonts w:ascii="Arial Narrow" w:eastAsia="仿宋GB_2312" w:hAnsi="Arial Narrow" w:cs="Arial Narrow" w:hint="eastAsia"/>
          <w:bCs/>
          <w:sz w:val="28"/>
          <w:szCs w:val="28"/>
        </w:rPr>
        <w:t>亿元，实际引进投资额为</w:t>
      </w:r>
      <w:r>
        <w:rPr>
          <w:rFonts w:ascii="Arial Narrow" w:eastAsia="仿宋GB_2312" w:hAnsi="Arial Narrow" w:cs="Arial Narrow" w:hint="eastAsia"/>
          <w:bCs/>
          <w:sz w:val="28"/>
          <w:szCs w:val="28"/>
        </w:rPr>
        <w:t>8.32</w:t>
      </w:r>
      <w:r>
        <w:rPr>
          <w:rFonts w:ascii="Arial Narrow" w:eastAsia="仿宋GB_2312" w:hAnsi="Arial Narrow" w:cs="Arial Narrow" w:hint="eastAsia"/>
          <w:bCs/>
          <w:sz w:val="28"/>
          <w:szCs w:val="28"/>
        </w:rPr>
        <w:t>亿元，招商引资进度达到</w:t>
      </w:r>
      <w:r>
        <w:rPr>
          <w:rFonts w:ascii="Arial Narrow" w:eastAsia="仿宋GB_2312" w:hAnsi="Arial Narrow" w:cs="Arial Narrow" w:hint="eastAsia"/>
          <w:bCs/>
          <w:sz w:val="28"/>
          <w:szCs w:val="28"/>
        </w:rPr>
        <w:t>107.22%</w:t>
      </w:r>
      <w:r>
        <w:rPr>
          <w:rFonts w:ascii="Arial Narrow" w:eastAsia="仿宋GB_2312" w:hAnsi="Arial Narrow" w:cs="Arial Narrow" w:hint="eastAsia"/>
          <w:bCs/>
          <w:sz w:val="28"/>
          <w:szCs w:val="28"/>
        </w:rPr>
        <w:t>，完成情况较好。</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2</w:t>
      </w:r>
      <w:r>
        <w:rPr>
          <w:rFonts w:ascii="Arial Narrow" w:eastAsia="仿宋GB_2312" w:hAnsi="Arial Narrow" w:cs="Arial Narrow" w:hint="eastAsia"/>
          <w:bCs/>
          <w:sz w:val="28"/>
          <w:szCs w:val="28"/>
        </w:rPr>
        <w:t>）社会效益指标</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①宣传知晓度的目标值为中华园办工作人员对于文明创建活动、办公场所、安全生产及综合治理活动、党委党群工作及招商宣传方面的了解程度大于</w:t>
      </w:r>
      <w:r>
        <w:rPr>
          <w:rFonts w:ascii="Arial Narrow" w:eastAsia="仿宋GB_2312" w:hAnsi="Arial Narrow" w:cs="Arial Narrow" w:hint="eastAsia"/>
          <w:bCs/>
          <w:sz w:val="28"/>
          <w:szCs w:val="28"/>
        </w:rPr>
        <w:t>80%</w:t>
      </w:r>
      <w:r>
        <w:rPr>
          <w:rFonts w:ascii="Arial Narrow" w:eastAsia="仿宋GB_2312" w:hAnsi="Arial Narrow" w:cs="Arial Narrow" w:hint="eastAsia"/>
          <w:bCs/>
          <w:sz w:val="28"/>
          <w:szCs w:val="28"/>
        </w:rPr>
        <w:t>；</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②办公用品配备情况，评价小组在现场进行访谈观察了解到，中华园办的工作人员办公桌椅的配备齐全，每人均配有办公桌椅、电脑、办公文具，工作人员的工作需求得到了保障，工作效益有较大的提高。</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lastRenderedPageBreak/>
        <w:t>③报刊书籍阅读量，评价小组针对园区工作人员共发放了</w:t>
      </w:r>
      <w:r>
        <w:rPr>
          <w:rFonts w:ascii="Arial Narrow" w:eastAsia="仿宋GB_2312" w:hAnsi="Arial Narrow" w:cs="Arial Narrow" w:hint="eastAsia"/>
          <w:bCs/>
          <w:sz w:val="28"/>
          <w:szCs w:val="28"/>
        </w:rPr>
        <w:t>14</w:t>
      </w:r>
      <w:r>
        <w:rPr>
          <w:rFonts w:ascii="Arial Narrow" w:eastAsia="仿宋GB_2312" w:hAnsi="Arial Narrow" w:cs="Arial Narrow" w:hint="eastAsia"/>
          <w:bCs/>
          <w:sz w:val="28"/>
          <w:szCs w:val="28"/>
        </w:rPr>
        <w:t>份问卷调查，收到</w:t>
      </w:r>
      <w:r>
        <w:rPr>
          <w:rFonts w:ascii="Arial Narrow" w:eastAsia="仿宋GB_2312" w:hAnsi="Arial Narrow" w:cs="Arial Narrow" w:hint="eastAsia"/>
          <w:bCs/>
          <w:sz w:val="28"/>
          <w:szCs w:val="28"/>
        </w:rPr>
        <w:t>13</w:t>
      </w:r>
      <w:r>
        <w:rPr>
          <w:rFonts w:ascii="Arial Narrow" w:eastAsia="仿宋GB_2312" w:hAnsi="Arial Narrow" w:cs="Arial Narrow" w:hint="eastAsia"/>
          <w:bCs/>
          <w:sz w:val="28"/>
          <w:szCs w:val="28"/>
        </w:rPr>
        <w:t>份有效问卷，其中有</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人表示一个月会阅读</w:t>
      </w:r>
      <w:r>
        <w:rPr>
          <w:rFonts w:ascii="Arial Narrow" w:eastAsia="仿宋GB_2312" w:hAnsi="Arial Narrow" w:cs="Arial Narrow" w:hint="eastAsia"/>
          <w:bCs/>
          <w:sz w:val="28"/>
          <w:szCs w:val="28"/>
        </w:rPr>
        <w:t>11-15</w:t>
      </w:r>
      <w:r>
        <w:rPr>
          <w:rFonts w:ascii="Arial Narrow" w:eastAsia="仿宋GB_2312" w:hAnsi="Arial Narrow" w:cs="Arial Narrow" w:hint="eastAsia"/>
          <w:bCs/>
          <w:sz w:val="28"/>
          <w:szCs w:val="28"/>
        </w:rPr>
        <w:t>本，占有效问卷调查人数的</w:t>
      </w:r>
      <w:r>
        <w:rPr>
          <w:rFonts w:ascii="Arial Narrow" w:eastAsia="仿宋GB_2312" w:hAnsi="Arial Narrow" w:cs="Arial Narrow" w:hint="eastAsia"/>
          <w:bCs/>
          <w:sz w:val="28"/>
          <w:szCs w:val="28"/>
        </w:rPr>
        <w:t>7.7%</w:t>
      </w:r>
      <w:r>
        <w:rPr>
          <w:rFonts w:ascii="Arial Narrow" w:eastAsia="仿宋GB_2312" w:hAnsi="Arial Narrow" w:cs="Arial Narrow" w:hint="eastAsia"/>
          <w:bCs/>
          <w:sz w:val="28"/>
          <w:szCs w:val="28"/>
        </w:rPr>
        <w:t>，有</w:t>
      </w:r>
      <w:r>
        <w:rPr>
          <w:rFonts w:ascii="Arial Narrow" w:eastAsia="仿宋GB_2312" w:hAnsi="Arial Narrow" w:cs="Arial Narrow" w:hint="eastAsia"/>
          <w:bCs/>
          <w:sz w:val="28"/>
          <w:szCs w:val="28"/>
        </w:rPr>
        <w:t>9</w:t>
      </w:r>
      <w:r>
        <w:rPr>
          <w:rFonts w:ascii="Arial Narrow" w:eastAsia="仿宋GB_2312" w:hAnsi="Arial Narrow" w:cs="Arial Narrow" w:hint="eastAsia"/>
          <w:bCs/>
          <w:sz w:val="28"/>
          <w:szCs w:val="28"/>
        </w:rPr>
        <w:t>人表示一个月会阅读</w:t>
      </w:r>
      <w:r>
        <w:rPr>
          <w:rFonts w:ascii="Arial Narrow" w:eastAsia="仿宋GB_2312" w:hAnsi="Arial Narrow" w:cs="Arial Narrow" w:hint="eastAsia"/>
          <w:bCs/>
          <w:sz w:val="28"/>
          <w:szCs w:val="28"/>
        </w:rPr>
        <w:t>6-10</w:t>
      </w:r>
      <w:r>
        <w:rPr>
          <w:rFonts w:ascii="Arial Narrow" w:eastAsia="仿宋GB_2312" w:hAnsi="Arial Narrow" w:cs="Arial Narrow" w:hint="eastAsia"/>
          <w:bCs/>
          <w:sz w:val="28"/>
          <w:szCs w:val="28"/>
        </w:rPr>
        <w:t>本，占有效问卷调查人数的</w:t>
      </w:r>
      <w:r>
        <w:rPr>
          <w:rFonts w:ascii="Arial Narrow" w:eastAsia="仿宋GB_2312" w:hAnsi="Arial Narrow" w:cs="Arial Narrow" w:hint="eastAsia"/>
          <w:bCs/>
          <w:sz w:val="28"/>
          <w:szCs w:val="28"/>
        </w:rPr>
        <w:t>69.23%</w:t>
      </w:r>
      <w:r>
        <w:rPr>
          <w:rFonts w:ascii="Arial Narrow" w:eastAsia="仿宋GB_2312" w:hAnsi="Arial Narrow" w:cs="Arial Narrow" w:hint="eastAsia"/>
          <w:bCs/>
          <w:sz w:val="28"/>
          <w:szCs w:val="28"/>
        </w:rPr>
        <w:t>，有</w:t>
      </w:r>
      <w:r>
        <w:rPr>
          <w:rFonts w:ascii="Arial Narrow" w:eastAsia="仿宋GB_2312" w:hAnsi="Arial Narrow" w:cs="Arial Narrow" w:hint="eastAsia"/>
          <w:bCs/>
          <w:sz w:val="28"/>
          <w:szCs w:val="28"/>
        </w:rPr>
        <w:t>3</w:t>
      </w:r>
      <w:r>
        <w:rPr>
          <w:rFonts w:ascii="Arial Narrow" w:eastAsia="仿宋GB_2312" w:hAnsi="Arial Narrow" w:cs="Arial Narrow" w:hint="eastAsia"/>
          <w:bCs/>
          <w:sz w:val="28"/>
          <w:szCs w:val="28"/>
        </w:rPr>
        <w:t>人表示会阅读</w:t>
      </w:r>
      <w:r>
        <w:rPr>
          <w:rFonts w:ascii="Arial Narrow" w:eastAsia="仿宋GB_2312" w:hAnsi="Arial Narrow" w:cs="Arial Narrow" w:hint="eastAsia"/>
          <w:bCs/>
          <w:sz w:val="28"/>
          <w:szCs w:val="28"/>
        </w:rPr>
        <w:t>1-5</w:t>
      </w:r>
      <w:r>
        <w:rPr>
          <w:rFonts w:ascii="Arial Narrow" w:eastAsia="仿宋GB_2312" w:hAnsi="Arial Narrow" w:cs="Arial Narrow" w:hint="eastAsia"/>
          <w:bCs/>
          <w:sz w:val="28"/>
          <w:szCs w:val="28"/>
        </w:rPr>
        <w:t>本，占有效问卷调查人数的</w:t>
      </w:r>
      <w:r>
        <w:rPr>
          <w:rFonts w:ascii="Arial Narrow" w:eastAsia="仿宋GB_2312" w:hAnsi="Arial Narrow" w:cs="Arial Narrow" w:hint="eastAsia"/>
          <w:bCs/>
          <w:sz w:val="28"/>
          <w:szCs w:val="28"/>
        </w:rPr>
        <w:t>23.08%</w:t>
      </w:r>
      <w:r>
        <w:rPr>
          <w:rFonts w:ascii="Arial Narrow" w:eastAsia="仿宋GB_2312" w:hAnsi="Arial Narrow" w:cs="Arial Narrow" w:hint="eastAsia"/>
          <w:bCs/>
          <w:sz w:val="28"/>
          <w:szCs w:val="28"/>
        </w:rPr>
        <w:t>，根据问卷统计得知，大部分工作人员每月阅读量为</w:t>
      </w:r>
      <w:r>
        <w:rPr>
          <w:rFonts w:ascii="Arial Narrow" w:eastAsia="仿宋GB_2312" w:hAnsi="Arial Narrow" w:cs="Arial Narrow" w:hint="eastAsia"/>
          <w:bCs/>
          <w:sz w:val="28"/>
          <w:szCs w:val="28"/>
        </w:rPr>
        <w:t>6</w:t>
      </w:r>
      <w:r>
        <w:rPr>
          <w:rFonts w:ascii="Arial Narrow" w:eastAsia="仿宋GB_2312" w:hAnsi="Arial Narrow" w:cs="Arial Narrow" w:hint="eastAsia"/>
          <w:bCs/>
          <w:sz w:val="28"/>
          <w:szCs w:val="28"/>
        </w:rPr>
        <w:t>-10</w:t>
      </w:r>
      <w:r>
        <w:rPr>
          <w:rFonts w:ascii="Arial Narrow" w:eastAsia="仿宋GB_2312" w:hAnsi="Arial Narrow" w:cs="Arial Narrow" w:hint="eastAsia"/>
          <w:bCs/>
          <w:sz w:val="28"/>
          <w:szCs w:val="28"/>
        </w:rPr>
        <w:t>本。</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④部门工作正常开展率，通过访谈及问卷了解到中华科技园办公运行费用于维持各部门办公工作的正常开展，部门工作正常开展率达到</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⑤办公质量提高率，通过调查问卷了解到园区通过增加花木租摆等绿化方式提升部门办公环境质量，办公质量提高率为</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，较大提高了办公质量。</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⑥园区安全稳定度，</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年园区内未发生较大火灾和工商贸领域安全生产人员死亡等事故。园区有积极开展安全生产检查及隐患排查工作，保障了园区工作的安全及稳定性。</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⑦园区党员比例，中华科技园在</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年度共有</w:t>
      </w:r>
      <w:r>
        <w:rPr>
          <w:rFonts w:ascii="Arial Narrow" w:eastAsia="仿宋GB_2312" w:hAnsi="Arial Narrow" w:cs="Arial Narrow" w:hint="eastAsia"/>
          <w:bCs/>
          <w:sz w:val="28"/>
          <w:szCs w:val="28"/>
        </w:rPr>
        <w:t>10</w:t>
      </w:r>
      <w:r>
        <w:rPr>
          <w:rFonts w:ascii="Arial Narrow" w:eastAsia="仿宋GB_2312" w:hAnsi="Arial Narrow" w:cs="Arial Narrow" w:hint="eastAsia"/>
          <w:bCs/>
          <w:sz w:val="28"/>
          <w:szCs w:val="28"/>
        </w:rPr>
        <w:t>名园区工作人员，其中党员</w:t>
      </w:r>
      <w:r>
        <w:rPr>
          <w:rFonts w:ascii="Arial Narrow" w:eastAsia="仿宋GB_2312" w:hAnsi="Arial Narrow" w:cs="Arial Narrow" w:hint="eastAsia"/>
          <w:bCs/>
          <w:sz w:val="28"/>
          <w:szCs w:val="28"/>
        </w:rPr>
        <w:t>9</w:t>
      </w:r>
      <w:r>
        <w:rPr>
          <w:rFonts w:ascii="Arial Narrow" w:eastAsia="仿宋GB_2312" w:hAnsi="Arial Narrow" w:cs="Arial Narrow" w:hint="eastAsia"/>
          <w:bCs/>
          <w:sz w:val="28"/>
          <w:szCs w:val="28"/>
        </w:rPr>
        <w:t>名</w:t>
      </w:r>
      <w:r>
        <w:rPr>
          <w:rFonts w:ascii="Arial Narrow" w:eastAsia="仿宋GB_2312" w:hAnsi="Arial Narrow" w:cs="Arial Narrow" w:hint="eastAsia"/>
          <w:bCs/>
          <w:sz w:val="28"/>
          <w:szCs w:val="28"/>
        </w:rPr>
        <w:t>，入党积极分子</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名，党员及积极分子占园区内工作人员的比例为</w:t>
      </w:r>
      <w:r>
        <w:rPr>
          <w:rFonts w:ascii="Arial Narrow" w:eastAsia="仿宋GB_2312" w:hAnsi="Arial Narrow" w:cs="Arial Narrow" w:hint="eastAsia"/>
          <w:bCs/>
          <w:sz w:val="28"/>
          <w:szCs w:val="28"/>
        </w:rPr>
        <w:t>90%</w:t>
      </w:r>
      <w:r>
        <w:rPr>
          <w:rFonts w:ascii="Arial Narrow" w:eastAsia="仿宋GB_2312" w:hAnsi="Arial Narrow" w:cs="Arial Narrow" w:hint="eastAsia"/>
          <w:bCs/>
          <w:sz w:val="28"/>
          <w:szCs w:val="28"/>
        </w:rPr>
        <w:t>，</w:t>
      </w:r>
      <w:proofErr w:type="gramStart"/>
      <w:r>
        <w:rPr>
          <w:rFonts w:ascii="Arial Narrow" w:eastAsia="仿宋GB_2312" w:hAnsi="Arial Narrow" w:cs="Arial Narrow" w:hint="eastAsia"/>
          <w:bCs/>
          <w:sz w:val="28"/>
          <w:szCs w:val="28"/>
        </w:rPr>
        <w:t>占比较</w:t>
      </w:r>
      <w:proofErr w:type="gramEnd"/>
      <w:r>
        <w:rPr>
          <w:rFonts w:ascii="Arial Narrow" w:eastAsia="仿宋GB_2312" w:hAnsi="Arial Narrow" w:cs="Arial Narrow" w:hint="eastAsia"/>
          <w:bCs/>
          <w:sz w:val="28"/>
          <w:szCs w:val="28"/>
        </w:rPr>
        <w:t>高。</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⑧征地有效性，年末实际征地</w:t>
      </w:r>
      <w:r>
        <w:rPr>
          <w:rFonts w:ascii="Arial Narrow" w:eastAsia="仿宋GB_2312" w:hAnsi="Arial Narrow" w:cs="Arial Narrow" w:hint="eastAsia"/>
          <w:bCs/>
          <w:sz w:val="28"/>
          <w:szCs w:val="28"/>
        </w:rPr>
        <w:t>3520.18</w:t>
      </w:r>
      <w:r>
        <w:rPr>
          <w:rFonts w:ascii="Arial Narrow" w:eastAsia="仿宋GB_2312" w:hAnsi="Arial Narrow" w:cs="Arial Narrow" w:hint="eastAsia"/>
          <w:bCs/>
          <w:sz w:val="28"/>
          <w:szCs w:val="28"/>
        </w:rPr>
        <w:t>亩，达到目标值，表明征地宣传工作对征地工作进展的推动效果较好。</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⑨上访事件控制度，通过访谈了解到，与往年相比，上访情况有所改善，上访次数有所减少，上访控制程度有所提高。</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lastRenderedPageBreak/>
        <w:t>（</w:t>
      </w:r>
      <w:r>
        <w:rPr>
          <w:rFonts w:ascii="Arial Narrow" w:eastAsia="仿宋GB_2312" w:hAnsi="Arial Narrow" w:cs="Arial Narrow" w:hint="eastAsia"/>
          <w:bCs/>
          <w:sz w:val="28"/>
          <w:szCs w:val="28"/>
        </w:rPr>
        <w:t>3</w:t>
      </w:r>
      <w:r>
        <w:rPr>
          <w:rFonts w:ascii="Arial Narrow" w:eastAsia="仿宋GB_2312" w:hAnsi="Arial Narrow" w:cs="Arial Narrow" w:hint="eastAsia"/>
          <w:bCs/>
          <w:sz w:val="28"/>
          <w:szCs w:val="28"/>
        </w:rPr>
        <w:t>）可持续影响力指标</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bCs/>
          <w:sz w:val="28"/>
          <w:szCs w:val="28"/>
        </w:rPr>
        <w:t>可持续影响</w:t>
      </w:r>
      <w:r>
        <w:rPr>
          <w:rFonts w:ascii="Arial Narrow" w:eastAsia="仿宋GB_2312" w:hAnsi="Arial Narrow" w:cs="Arial Narrow" w:hint="eastAsia"/>
          <w:bCs/>
          <w:sz w:val="28"/>
          <w:szCs w:val="28"/>
        </w:rPr>
        <w:t>。单位设有综合部负责日常办公工作及确保办公场所正常运转，企业服务部负责安全生产及综合治理工作及党建工作，招商部主要负责园区招商引资工作并配合中华科技产业园投资管理有限公司开展征地拆迁宣传工作</w:t>
      </w:r>
      <w:r>
        <w:rPr>
          <w:rFonts w:ascii="Arial Narrow" w:eastAsia="仿宋GB_2312" w:hAnsi="Arial Narrow" w:cs="Arial Narrow" w:hint="eastAsia"/>
          <w:bCs/>
          <w:sz w:val="28"/>
          <w:szCs w:val="28"/>
        </w:rPr>
        <w:t>，人员配备基本满足需求，足以支持项目后续的运行。</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4</w:t>
      </w:r>
      <w:r>
        <w:rPr>
          <w:rFonts w:ascii="Arial Narrow" w:eastAsia="仿宋GB_2312" w:hAnsi="Arial Narrow" w:cs="Arial Narrow" w:hint="eastAsia"/>
          <w:bCs/>
          <w:sz w:val="28"/>
          <w:szCs w:val="28"/>
        </w:rPr>
        <w:t>）满意度指标</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社会公众或服务对象满意度。调查问卷结果显示，调查对象对项目实施结果的整体满意度为</w:t>
      </w:r>
      <w:r>
        <w:rPr>
          <w:rFonts w:ascii="Arial Narrow" w:eastAsia="仿宋GB_2312" w:hAnsi="Arial Narrow" w:cs="Arial Narrow"/>
          <w:bCs/>
          <w:sz w:val="28"/>
          <w:szCs w:val="28"/>
        </w:rPr>
        <w:t>88.96%</w:t>
      </w:r>
      <w:r>
        <w:rPr>
          <w:rFonts w:ascii="Arial Narrow" w:eastAsia="仿宋GB_2312" w:hAnsi="Arial Narrow" w:cs="Arial Narrow" w:hint="eastAsia"/>
          <w:bCs/>
          <w:sz w:val="28"/>
          <w:szCs w:val="28"/>
        </w:rPr>
        <w:t>，绝大多数单位工作人员对园区项目相关工作的完成情况比较满意。</w:t>
      </w:r>
    </w:p>
    <w:p w:rsidR="000D35D0" w:rsidRDefault="00346EAF">
      <w:pPr>
        <w:spacing w:line="360" w:lineRule="auto"/>
        <w:ind w:firstLineChars="200" w:firstLine="562"/>
        <w:jc w:val="left"/>
        <w:rPr>
          <w:rFonts w:ascii="Arial Narrow" w:eastAsia="仿宋GB_2312" w:hAnsi="Arial Narrow" w:cs="Arial Narrow"/>
          <w:b/>
          <w:bCs/>
          <w:sz w:val="28"/>
          <w:szCs w:val="28"/>
        </w:rPr>
      </w:pPr>
      <w:r>
        <w:rPr>
          <w:rFonts w:ascii="Arial Narrow" w:eastAsia="仿宋GB_2312" w:hAnsi="Arial Narrow" w:cs="Arial Narrow" w:hint="eastAsia"/>
          <w:b/>
          <w:bCs/>
          <w:sz w:val="28"/>
          <w:szCs w:val="28"/>
        </w:rPr>
        <w:t>三、自评结论</w:t>
      </w:r>
    </w:p>
    <w:p w:rsidR="000D35D0" w:rsidRDefault="00346EAF">
      <w:pPr>
        <w:spacing w:line="360" w:lineRule="auto"/>
        <w:ind w:firstLineChars="200" w:firstLine="562"/>
        <w:jc w:val="left"/>
        <w:rPr>
          <w:rFonts w:ascii="Arial Narrow" w:eastAsia="仿宋GB_2312" w:hAnsi="Arial Narrow" w:cs="Arial Narrow"/>
          <w:b/>
          <w:sz w:val="28"/>
          <w:szCs w:val="28"/>
        </w:rPr>
      </w:pPr>
      <w:r>
        <w:rPr>
          <w:rFonts w:ascii="Arial Narrow" w:eastAsia="仿宋GB_2312" w:hAnsi="Arial Narrow" w:cs="Arial Narrow" w:hint="eastAsia"/>
          <w:b/>
          <w:sz w:val="28"/>
          <w:szCs w:val="28"/>
        </w:rPr>
        <w:t>（一）自评结论</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该</w:t>
      </w:r>
      <w:r>
        <w:rPr>
          <w:rFonts w:ascii="Arial Narrow" w:eastAsia="仿宋GB_2312" w:hAnsi="Arial Narrow" w:cs="Arial Narrow"/>
          <w:bCs/>
          <w:sz w:val="28"/>
          <w:szCs w:val="28"/>
        </w:rPr>
        <w:t>项目</w:t>
      </w:r>
      <w:r>
        <w:rPr>
          <w:rFonts w:ascii="Arial Narrow" w:eastAsia="仿宋GB_2312" w:hAnsi="Arial Narrow" w:cs="Arial Narrow" w:hint="eastAsia"/>
          <w:bCs/>
          <w:sz w:val="28"/>
          <w:szCs w:val="28"/>
        </w:rPr>
        <w:t>在年初时编写了预算申报表，确定了项目预算资金，并设立了年初总目标，但部分项目未制定明确的项目</w:t>
      </w:r>
      <w:r>
        <w:rPr>
          <w:rFonts w:ascii="Arial Narrow" w:eastAsia="仿宋GB_2312" w:hAnsi="Arial Narrow" w:cs="Arial Narrow"/>
          <w:bCs/>
          <w:sz w:val="28"/>
          <w:szCs w:val="28"/>
        </w:rPr>
        <w:t>绩效目标</w:t>
      </w:r>
      <w:r>
        <w:rPr>
          <w:rFonts w:ascii="Arial Narrow" w:eastAsia="仿宋GB_2312" w:hAnsi="Arial Narrow" w:cs="Arial Narrow" w:hint="eastAsia"/>
          <w:bCs/>
          <w:sz w:val="28"/>
          <w:szCs w:val="28"/>
        </w:rPr>
        <w:t>和绩效</w:t>
      </w:r>
      <w:r>
        <w:rPr>
          <w:rFonts w:ascii="Arial Narrow" w:eastAsia="仿宋GB_2312" w:hAnsi="Arial Narrow" w:cs="Arial Narrow"/>
          <w:bCs/>
          <w:sz w:val="28"/>
          <w:szCs w:val="28"/>
        </w:rPr>
        <w:t>指标，依据上级或本级有关法律法规及相关规定，制定了相关的项目管理规范及实施细则并严格执行。项目支出符合国家财经法规和财务管理制度，资金的拨付的审批程</w:t>
      </w:r>
      <w:r>
        <w:rPr>
          <w:rFonts w:ascii="Arial Narrow" w:eastAsia="仿宋GB_2312" w:hAnsi="Arial Narrow" w:cs="Arial Narrow"/>
          <w:bCs/>
          <w:sz w:val="28"/>
          <w:szCs w:val="28"/>
        </w:rPr>
        <w:t>序和手续</w:t>
      </w:r>
      <w:r>
        <w:rPr>
          <w:rFonts w:ascii="Arial Narrow" w:eastAsia="仿宋GB_2312" w:hAnsi="Arial Narrow" w:cs="Arial Narrow" w:hint="eastAsia"/>
          <w:bCs/>
          <w:sz w:val="28"/>
          <w:szCs w:val="28"/>
        </w:rPr>
        <w:t>均已上交给管委会，但项目单位未对该资料进行留档备份。</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bCs/>
          <w:sz w:val="28"/>
          <w:szCs w:val="28"/>
        </w:rPr>
        <w:t>项目实施后养护完工率、空间利用率、安全生产检查次数、培训活动次数、宣传活动完成率、宣传册印制完成率、交流学习征地拆迁政策完成率</w:t>
      </w:r>
      <w:r>
        <w:rPr>
          <w:rFonts w:ascii="Arial Narrow" w:eastAsia="仿宋GB_2312" w:hAnsi="Arial Narrow" w:cs="Arial Narrow" w:hint="eastAsia"/>
          <w:bCs/>
          <w:sz w:val="28"/>
          <w:szCs w:val="28"/>
        </w:rPr>
        <w:t>均达</w:t>
      </w:r>
      <w:r>
        <w:rPr>
          <w:rFonts w:ascii="Arial Narrow" w:eastAsia="仿宋GB_2312" w:hAnsi="Arial Narrow" w:cs="Arial Narrow" w:hint="eastAsia"/>
          <w:bCs/>
          <w:sz w:val="28"/>
          <w:szCs w:val="28"/>
        </w:rPr>
        <w:t>100</w:t>
      </w:r>
      <w:r>
        <w:rPr>
          <w:rFonts w:ascii="Arial Narrow" w:eastAsia="仿宋GB_2312" w:hAnsi="Arial Narrow" w:cs="Arial Narrow" w:hint="eastAsia"/>
          <w:bCs/>
          <w:sz w:val="28"/>
          <w:szCs w:val="28"/>
        </w:rPr>
        <w:t>％，完成年初计划目标值。</w:t>
      </w:r>
      <w:r>
        <w:rPr>
          <w:rFonts w:ascii="Arial Narrow" w:eastAsia="仿宋GB_2312" w:hAnsi="Arial Narrow" w:cs="Arial Narrow"/>
          <w:bCs/>
          <w:sz w:val="28"/>
          <w:szCs w:val="28"/>
        </w:rPr>
        <w:t>该项目的实施使得本年度项目投资金额相比上期项目投资金额</w:t>
      </w:r>
      <w:r>
        <w:rPr>
          <w:rFonts w:ascii="Arial Narrow" w:eastAsia="仿宋GB_2312" w:hAnsi="Arial Narrow" w:cs="Arial Narrow" w:hint="eastAsia"/>
          <w:bCs/>
          <w:sz w:val="28"/>
          <w:szCs w:val="28"/>
        </w:rPr>
        <w:t>有所增长，党建活动多样性</w:t>
      </w:r>
      <w:r>
        <w:rPr>
          <w:rFonts w:ascii="Arial Narrow" w:eastAsia="仿宋GB_2312" w:hAnsi="Arial Narrow" w:cs="Arial Narrow" w:hint="eastAsia"/>
          <w:bCs/>
          <w:sz w:val="28"/>
          <w:szCs w:val="28"/>
        </w:rPr>
        <w:lastRenderedPageBreak/>
        <w:t>得到提升，党建工作体系得到一定完善，中华园办员工工作能力得到一定程度地提升，对产业发展带来促进作用。</w:t>
      </w:r>
      <w:r>
        <w:rPr>
          <w:rFonts w:ascii="Arial Narrow" w:eastAsia="仿宋GB_2312" w:hAnsi="Arial Narrow" w:cs="Arial Narrow"/>
          <w:bCs/>
          <w:sz w:val="28"/>
          <w:szCs w:val="28"/>
        </w:rPr>
        <w:t>项目实施后产生了一定的</w:t>
      </w:r>
      <w:r>
        <w:rPr>
          <w:rFonts w:ascii="Arial Narrow" w:eastAsia="仿宋GB_2312" w:hAnsi="Arial Narrow" w:cs="Arial Narrow" w:hint="eastAsia"/>
          <w:bCs/>
          <w:sz w:val="28"/>
          <w:szCs w:val="28"/>
        </w:rPr>
        <w:t>经济效益、</w:t>
      </w:r>
      <w:r>
        <w:rPr>
          <w:rFonts w:ascii="Arial Narrow" w:eastAsia="仿宋GB_2312" w:hAnsi="Arial Narrow" w:cs="Arial Narrow"/>
          <w:bCs/>
          <w:sz w:val="28"/>
          <w:szCs w:val="28"/>
        </w:rPr>
        <w:t>社会效益并具有可持续影响力。</w:t>
      </w:r>
      <w:r>
        <w:rPr>
          <w:rFonts w:ascii="Arial Narrow" w:eastAsia="仿宋GB_2312" w:hAnsi="Arial Narrow" w:cs="Arial Narrow" w:hint="eastAsia"/>
          <w:bCs/>
          <w:sz w:val="28"/>
          <w:szCs w:val="28"/>
        </w:rPr>
        <w:t>但在实施过程中，存在一定的问题。如项目单位未对资金申</w:t>
      </w:r>
      <w:r>
        <w:rPr>
          <w:rFonts w:ascii="Arial Narrow" w:eastAsia="仿宋GB_2312" w:hAnsi="Arial Narrow" w:cs="Arial Narrow" w:hint="eastAsia"/>
          <w:bCs/>
          <w:sz w:val="28"/>
          <w:szCs w:val="28"/>
        </w:rPr>
        <w:t>请的签报和单据进行留档。</w:t>
      </w:r>
    </w:p>
    <w:p w:rsidR="000D35D0" w:rsidRDefault="00346EAF">
      <w:pPr>
        <w:numPr>
          <w:ilvl w:val="0"/>
          <w:numId w:val="2"/>
        </w:numPr>
        <w:spacing w:line="360" w:lineRule="auto"/>
        <w:ind w:firstLineChars="200" w:firstLine="562"/>
        <w:jc w:val="left"/>
        <w:rPr>
          <w:rFonts w:ascii="Arial Narrow" w:eastAsia="仿宋GB_2312" w:hAnsi="Arial Narrow" w:cs="Arial Narrow"/>
          <w:b/>
          <w:sz w:val="28"/>
          <w:szCs w:val="28"/>
        </w:rPr>
      </w:pPr>
      <w:r>
        <w:rPr>
          <w:rFonts w:ascii="Arial Narrow" w:eastAsia="仿宋GB_2312" w:hAnsi="Arial Narrow" w:cs="Arial Narrow" w:hint="eastAsia"/>
          <w:b/>
          <w:sz w:val="28"/>
          <w:szCs w:val="28"/>
        </w:rPr>
        <w:t>主要经验、存在的问题和改进措施</w:t>
      </w:r>
    </w:p>
    <w:p w:rsidR="000D35D0" w:rsidRDefault="00346EAF">
      <w:pPr>
        <w:spacing w:line="360" w:lineRule="auto"/>
        <w:ind w:firstLineChars="200" w:firstLine="562"/>
        <w:jc w:val="left"/>
        <w:rPr>
          <w:rFonts w:ascii="Arial Narrow" w:eastAsia="仿宋GB_2312" w:hAnsi="Arial Narrow" w:cs="Arial Narrow"/>
          <w:b/>
          <w:sz w:val="28"/>
          <w:szCs w:val="28"/>
        </w:rPr>
      </w:pPr>
      <w:r>
        <w:rPr>
          <w:rFonts w:ascii="Arial Narrow" w:eastAsia="仿宋GB_2312" w:hAnsi="Arial Narrow" w:cs="Arial Narrow" w:hint="eastAsia"/>
          <w:b/>
          <w:sz w:val="28"/>
          <w:szCs w:val="28"/>
        </w:rPr>
        <w:t>1</w:t>
      </w:r>
      <w:r>
        <w:rPr>
          <w:rFonts w:ascii="Arial Narrow" w:eastAsia="仿宋GB_2312" w:hAnsi="Arial Narrow" w:cs="Arial Narrow" w:hint="eastAsia"/>
          <w:b/>
          <w:sz w:val="28"/>
          <w:szCs w:val="28"/>
        </w:rPr>
        <w:t>、主要经验</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）为加强园区工作人员的理论水平和业务能力，我办开展了多种培训教育活动，如：街道、村干部及拆迁公司工作人员宣传培训、党建红色教育及十九大学习交流活动、“两化”系统培训、消防安全培训。</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2</w:t>
      </w:r>
      <w:r>
        <w:rPr>
          <w:rFonts w:ascii="Arial Narrow" w:eastAsia="仿宋GB_2312" w:hAnsi="Arial Narrow" w:cs="Arial Narrow" w:hint="eastAsia"/>
          <w:bCs/>
          <w:sz w:val="28"/>
          <w:szCs w:val="28"/>
        </w:rPr>
        <w:t>）党建工作体系健全。项目单位有不断扩大</w:t>
      </w:r>
      <w:proofErr w:type="gramStart"/>
      <w:r>
        <w:rPr>
          <w:rFonts w:ascii="Arial Narrow" w:eastAsia="仿宋GB_2312" w:hAnsi="Arial Narrow" w:cs="Arial Narrow" w:hint="eastAsia"/>
          <w:bCs/>
          <w:sz w:val="28"/>
          <w:szCs w:val="28"/>
        </w:rPr>
        <w:t>园区党</w:t>
      </w:r>
      <w:proofErr w:type="gramEnd"/>
      <w:r>
        <w:rPr>
          <w:rFonts w:ascii="Arial Narrow" w:eastAsia="仿宋GB_2312" w:hAnsi="Arial Narrow" w:cs="Arial Narrow" w:hint="eastAsia"/>
          <w:bCs/>
          <w:sz w:val="28"/>
          <w:szCs w:val="28"/>
        </w:rPr>
        <w:t>的工作覆盖面，提高企业党组织的覆盖率；加强对党建工作的领导，落实了党建工作责任，提高了党建服务功能和管理水平；认真贯彻执行了上级党组织关于基层党建工作的各项工作部署。</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3</w:t>
      </w:r>
      <w:r>
        <w:rPr>
          <w:rFonts w:ascii="Arial Narrow" w:eastAsia="仿宋GB_2312" w:hAnsi="Arial Narrow" w:cs="Arial Narrow" w:hint="eastAsia"/>
          <w:bCs/>
          <w:sz w:val="28"/>
          <w:szCs w:val="28"/>
        </w:rPr>
        <w:t>）中华科技园</w:t>
      </w:r>
      <w:r>
        <w:rPr>
          <w:rFonts w:ascii="Arial Narrow" w:eastAsia="仿宋GB_2312" w:hAnsi="Arial Narrow" w:cs="Arial Narrow" w:hint="eastAsia"/>
          <w:bCs/>
          <w:sz w:val="28"/>
          <w:szCs w:val="28"/>
        </w:rPr>
        <w:t>2017</w:t>
      </w:r>
      <w:r>
        <w:rPr>
          <w:rFonts w:ascii="Arial Narrow" w:eastAsia="仿宋GB_2312" w:hAnsi="Arial Narrow" w:cs="Arial Narrow" w:hint="eastAsia"/>
          <w:bCs/>
          <w:sz w:val="28"/>
          <w:szCs w:val="28"/>
        </w:rPr>
        <w:t>年在没有一个招商引资项目具备开工条件的客观情况下，抓紧园区存量企业，充分发挥主观能动性，圆满完成所有经济指标，为东湖高新经济增长做出贡献；同时，在园区土地规划正在调整过程中、没有建设用地指标的情况下，主动出击、积极探索，储备了一大批企业，并成功引进了梁子湖爱情小镇和升华美学生实践基地两个项目。</w:t>
      </w:r>
    </w:p>
    <w:p w:rsidR="000D35D0" w:rsidRDefault="00346EAF">
      <w:pPr>
        <w:spacing w:line="360" w:lineRule="auto"/>
        <w:ind w:firstLineChars="200" w:firstLine="562"/>
        <w:jc w:val="left"/>
        <w:rPr>
          <w:rFonts w:ascii="Arial Narrow" w:eastAsia="仿宋GB_2312" w:hAnsi="Arial Narrow" w:cs="Arial Narrow"/>
          <w:b/>
          <w:sz w:val="28"/>
          <w:szCs w:val="28"/>
        </w:rPr>
      </w:pPr>
      <w:r>
        <w:rPr>
          <w:rFonts w:ascii="Arial Narrow" w:eastAsia="仿宋GB_2312" w:hAnsi="Arial Narrow" w:cs="Arial Narrow" w:hint="eastAsia"/>
          <w:b/>
          <w:sz w:val="28"/>
          <w:szCs w:val="28"/>
        </w:rPr>
        <w:t>2</w:t>
      </w:r>
      <w:r>
        <w:rPr>
          <w:rFonts w:ascii="Arial Narrow" w:eastAsia="仿宋GB_2312" w:hAnsi="Arial Narrow" w:cs="Arial Narrow" w:hint="eastAsia"/>
          <w:b/>
          <w:sz w:val="28"/>
          <w:szCs w:val="28"/>
        </w:rPr>
        <w:t>、存在的问题</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）预算执行率有待提高。中华园</w:t>
      </w:r>
      <w:proofErr w:type="gramStart"/>
      <w:r>
        <w:rPr>
          <w:rFonts w:ascii="Arial Narrow" w:eastAsia="仿宋GB_2312" w:hAnsi="Arial Narrow" w:cs="Arial Narrow" w:hint="eastAsia"/>
          <w:bCs/>
          <w:sz w:val="28"/>
          <w:szCs w:val="28"/>
        </w:rPr>
        <w:t>办部门</w:t>
      </w:r>
      <w:proofErr w:type="gramEnd"/>
      <w:r>
        <w:rPr>
          <w:rFonts w:ascii="Arial Narrow" w:eastAsia="仿宋GB_2312" w:hAnsi="Arial Narrow" w:cs="Arial Narrow" w:hint="eastAsia"/>
          <w:bCs/>
          <w:sz w:val="28"/>
          <w:szCs w:val="28"/>
        </w:rPr>
        <w:t>批复预算总额</w:t>
      </w:r>
      <w:r>
        <w:rPr>
          <w:rFonts w:ascii="Arial Narrow" w:eastAsia="仿宋GB_2312" w:hAnsi="Arial Narrow" w:cs="Arial Narrow" w:hint="eastAsia"/>
          <w:bCs/>
          <w:sz w:val="28"/>
          <w:szCs w:val="28"/>
        </w:rPr>
        <w:t>270</w:t>
      </w:r>
      <w:r>
        <w:rPr>
          <w:rFonts w:ascii="Arial Narrow" w:eastAsia="仿宋GB_2312" w:hAnsi="Arial Narrow" w:cs="Arial Narrow" w:hint="eastAsia"/>
          <w:bCs/>
          <w:sz w:val="28"/>
          <w:szCs w:val="28"/>
        </w:rPr>
        <w:t>万</w:t>
      </w:r>
      <w:r>
        <w:rPr>
          <w:rFonts w:ascii="Arial Narrow" w:eastAsia="仿宋GB_2312" w:hAnsi="Arial Narrow" w:cs="Arial Narrow" w:hint="eastAsia"/>
          <w:bCs/>
          <w:sz w:val="28"/>
          <w:szCs w:val="28"/>
        </w:rPr>
        <w:lastRenderedPageBreak/>
        <w:t>元，实际决算金额</w:t>
      </w:r>
      <w:r>
        <w:rPr>
          <w:rFonts w:ascii="Arial Narrow" w:eastAsia="仿宋GB_2312" w:hAnsi="Arial Narrow" w:cs="Arial Narrow" w:hint="eastAsia"/>
          <w:bCs/>
          <w:sz w:val="28"/>
          <w:szCs w:val="28"/>
        </w:rPr>
        <w:t>242.2</w:t>
      </w:r>
      <w:r>
        <w:rPr>
          <w:rFonts w:ascii="Arial Narrow" w:eastAsia="仿宋GB_2312" w:hAnsi="Arial Narrow" w:cs="Arial Narrow" w:hint="eastAsia"/>
          <w:bCs/>
          <w:sz w:val="28"/>
          <w:szCs w:val="28"/>
        </w:rPr>
        <w:t>万元，预算执行率</w:t>
      </w:r>
      <w:r>
        <w:rPr>
          <w:rFonts w:ascii="Arial Narrow" w:eastAsia="仿宋GB_2312" w:hAnsi="Arial Narrow" w:cs="Arial Narrow" w:hint="eastAsia"/>
          <w:bCs/>
          <w:sz w:val="28"/>
          <w:szCs w:val="28"/>
        </w:rPr>
        <w:t>89.7%</w:t>
      </w:r>
      <w:r>
        <w:rPr>
          <w:rFonts w:ascii="Arial Narrow" w:eastAsia="仿宋GB_2312" w:hAnsi="Arial Narrow" w:cs="Arial Narrow" w:hint="eastAsia"/>
          <w:bCs/>
          <w:sz w:val="28"/>
          <w:szCs w:val="28"/>
        </w:rPr>
        <w:t>，仍有提高空间。尤其是招商工作预算经费</w:t>
      </w:r>
      <w:r>
        <w:rPr>
          <w:rFonts w:ascii="Arial Narrow" w:eastAsia="仿宋GB_2312" w:hAnsi="Arial Narrow" w:cs="Arial Narrow" w:hint="eastAsia"/>
          <w:bCs/>
          <w:sz w:val="28"/>
          <w:szCs w:val="28"/>
        </w:rPr>
        <w:t>150</w:t>
      </w:r>
      <w:r>
        <w:rPr>
          <w:rFonts w:ascii="Arial Narrow" w:eastAsia="仿宋GB_2312" w:hAnsi="Arial Narrow" w:cs="Arial Narrow" w:hint="eastAsia"/>
          <w:bCs/>
          <w:sz w:val="28"/>
          <w:szCs w:val="28"/>
        </w:rPr>
        <w:t>万元，实际执行</w:t>
      </w:r>
      <w:r>
        <w:rPr>
          <w:rFonts w:ascii="Arial Narrow" w:eastAsia="仿宋GB_2312" w:hAnsi="Arial Narrow" w:cs="Arial Narrow" w:hint="eastAsia"/>
          <w:bCs/>
          <w:sz w:val="28"/>
          <w:szCs w:val="28"/>
        </w:rPr>
        <w:t>130.78</w:t>
      </w:r>
      <w:r>
        <w:rPr>
          <w:rFonts w:ascii="Arial Narrow" w:eastAsia="仿宋GB_2312" w:hAnsi="Arial Narrow" w:cs="Arial Narrow" w:hint="eastAsia"/>
          <w:bCs/>
          <w:sz w:val="28"/>
          <w:szCs w:val="28"/>
        </w:rPr>
        <w:t>万元，执行率</w:t>
      </w:r>
      <w:r>
        <w:rPr>
          <w:rFonts w:ascii="Arial Narrow" w:eastAsia="仿宋GB_2312" w:hAnsi="Arial Narrow" w:cs="Arial Narrow" w:hint="eastAsia"/>
          <w:bCs/>
          <w:sz w:val="28"/>
          <w:szCs w:val="28"/>
        </w:rPr>
        <w:t>87.18%</w:t>
      </w:r>
      <w:r>
        <w:rPr>
          <w:rFonts w:ascii="Arial Narrow" w:eastAsia="仿宋GB_2312" w:hAnsi="Arial Narrow" w:cs="Arial Narrow" w:hint="eastAsia"/>
          <w:bCs/>
          <w:sz w:val="28"/>
          <w:szCs w:val="28"/>
        </w:rPr>
        <w:t>，安全生产及综</w:t>
      </w:r>
      <w:proofErr w:type="gramStart"/>
      <w:r>
        <w:rPr>
          <w:rFonts w:ascii="Arial Narrow" w:eastAsia="仿宋GB_2312" w:hAnsi="Arial Narrow" w:cs="Arial Narrow" w:hint="eastAsia"/>
          <w:bCs/>
          <w:sz w:val="28"/>
          <w:szCs w:val="28"/>
        </w:rPr>
        <w:t>治经费</w:t>
      </w:r>
      <w:proofErr w:type="gramEnd"/>
      <w:r>
        <w:rPr>
          <w:rFonts w:ascii="Arial Narrow" w:eastAsia="仿宋GB_2312" w:hAnsi="Arial Narrow" w:cs="Arial Narrow" w:hint="eastAsia"/>
          <w:bCs/>
          <w:sz w:val="28"/>
          <w:szCs w:val="28"/>
        </w:rPr>
        <w:t>预算</w:t>
      </w:r>
      <w:r>
        <w:rPr>
          <w:rFonts w:ascii="Arial Narrow" w:eastAsia="仿宋GB_2312" w:hAnsi="Arial Narrow" w:cs="Arial Narrow" w:hint="eastAsia"/>
          <w:bCs/>
          <w:sz w:val="28"/>
          <w:szCs w:val="28"/>
        </w:rPr>
        <w:t>14</w:t>
      </w:r>
      <w:r>
        <w:rPr>
          <w:rFonts w:ascii="Arial Narrow" w:eastAsia="仿宋GB_2312" w:hAnsi="Arial Narrow" w:cs="Arial Narrow" w:hint="eastAsia"/>
          <w:bCs/>
          <w:sz w:val="28"/>
          <w:szCs w:val="28"/>
        </w:rPr>
        <w:t>万元，实际执行</w:t>
      </w:r>
      <w:r>
        <w:rPr>
          <w:rFonts w:ascii="Arial Narrow" w:eastAsia="仿宋GB_2312" w:hAnsi="Arial Narrow" w:cs="Arial Narrow" w:hint="eastAsia"/>
          <w:bCs/>
          <w:sz w:val="28"/>
          <w:szCs w:val="28"/>
        </w:rPr>
        <w:t>8.8</w:t>
      </w:r>
      <w:r>
        <w:rPr>
          <w:rFonts w:ascii="Arial Narrow" w:eastAsia="仿宋GB_2312" w:hAnsi="Arial Narrow" w:cs="Arial Narrow" w:hint="eastAsia"/>
          <w:bCs/>
          <w:sz w:val="28"/>
          <w:szCs w:val="28"/>
        </w:rPr>
        <w:t>万元，执行率</w:t>
      </w:r>
      <w:r>
        <w:rPr>
          <w:rFonts w:ascii="Arial Narrow" w:eastAsia="仿宋GB_2312" w:hAnsi="Arial Narrow" w:cs="Arial Narrow" w:hint="eastAsia"/>
          <w:bCs/>
          <w:sz w:val="28"/>
          <w:szCs w:val="28"/>
        </w:rPr>
        <w:t>62.86%</w:t>
      </w:r>
      <w:r>
        <w:rPr>
          <w:rFonts w:ascii="Arial Narrow" w:eastAsia="仿宋GB_2312" w:hAnsi="Arial Narrow" w:cs="Arial Narrow" w:hint="eastAsia"/>
          <w:bCs/>
          <w:sz w:val="28"/>
          <w:szCs w:val="28"/>
        </w:rPr>
        <w:t>，预算经费编制的准确性有待提高。</w:t>
      </w:r>
      <w:r>
        <w:rPr>
          <w:rFonts w:ascii="Arial Narrow" w:eastAsia="仿宋GB_2312" w:hAnsi="Arial Narrow" w:cs="Arial Narrow" w:hint="eastAsia"/>
          <w:bCs/>
          <w:sz w:val="28"/>
          <w:szCs w:val="28"/>
        </w:rPr>
        <w:t xml:space="preserve"> </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2</w:t>
      </w:r>
      <w:r>
        <w:rPr>
          <w:rFonts w:ascii="Arial Narrow" w:eastAsia="仿宋GB_2312" w:hAnsi="Arial Narrow" w:cs="Arial Narrow" w:hint="eastAsia"/>
          <w:bCs/>
          <w:sz w:val="28"/>
          <w:szCs w:val="28"/>
        </w:rPr>
        <w:t>）项目档案资料保管不够全面。在日常办公项目中，项目单位未将递交给管委会的项目资料、采购申请表、采购合同、付款凭证及报销单等相关资料进行留底归档工作，导致项目资料无迹可寻；在安全生产及综合治理项目中</w:t>
      </w:r>
      <w:r>
        <w:rPr>
          <w:rFonts w:ascii="Arial Narrow" w:eastAsia="仿宋GB_2312" w:hAnsi="Arial Narrow" w:cs="Arial Narrow" w:hint="eastAsia"/>
          <w:bCs/>
          <w:sz w:val="28"/>
          <w:szCs w:val="28"/>
        </w:rPr>
        <w:t>，工作人员在离岗或调岗时未做好项目交接工作，导致后续工作人员对该项目的往年运行情况的了解程度较低，也未及时将往年的工作经验及教训运用至本年度，使得项目的后续工作开展较为困难。在综合党委项目中，项目单位对于党建工作大部分的资料保存完好，但未对本年度开展及组织党建活动、党组织宣传活动和项目资金支出及报销方面的相关资料进行统一收集、统一管理和统一保存。</w:t>
      </w:r>
    </w:p>
    <w:p w:rsidR="000D35D0" w:rsidRDefault="00346EAF">
      <w:pPr>
        <w:spacing w:line="360" w:lineRule="auto"/>
        <w:ind w:firstLineChars="200" w:firstLine="562"/>
        <w:jc w:val="left"/>
        <w:rPr>
          <w:rFonts w:ascii="Arial Narrow" w:eastAsia="仿宋GB_2312" w:hAnsi="Arial Narrow" w:cs="Arial Narrow"/>
          <w:b/>
          <w:sz w:val="28"/>
          <w:szCs w:val="28"/>
        </w:rPr>
      </w:pPr>
      <w:r>
        <w:rPr>
          <w:rFonts w:ascii="Arial Narrow" w:eastAsia="仿宋GB_2312" w:hAnsi="Arial Narrow" w:cs="Arial Narrow" w:hint="eastAsia"/>
          <w:b/>
          <w:sz w:val="28"/>
          <w:szCs w:val="28"/>
        </w:rPr>
        <w:t>3</w:t>
      </w:r>
      <w:r>
        <w:rPr>
          <w:rFonts w:ascii="Arial Narrow" w:eastAsia="仿宋GB_2312" w:hAnsi="Arial Narrow" w:cs="Arial Narrow" w:hint="eastAsia"/>
          <w:b/>
          <w:sz w:val="28"/>
          <w:szCs w:val="28"/>
        </w:rPr>
        <w:t>、改进措施</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1</w:t>
      </w:r>
      <w:r>
        <w:rPr>
          <w:rFonts w:ascii="Arial Narrow" w:eastAsia="仿宋GB_2312" w:hAnsi="Arial Narrow" w:cs="Arial Narrow" w:hint="eastAsia"/>
          <w:bCs/>
          <w:sz w:val="28"/>
          <w:szCs w:val="28"/>
        </w:rPr>
        <w:t>）加强绩效指标编制管理工作。单位在编制年度绩效考核指标时应设置合理比重的定量指标、定性指标及个性化指标，提高量化的同时，更加全面地考核项目的完成</w:t>
      </w:r>
      <w:r>
        <w:rPr>
          <w:rFonts w:ascii="Arial Narrow" w:eastAsia="仿宋GB_2312" w:hAnsi="Arial Narrow" w:cs="Arial Narrow" w:hint="eastAsia"/>
          <w:bCs/>
          <w:sz w:val="28"/>
          <w:szCs w:val="28"/>
        </w:rPr>
        <w:t>情况及产生的效益。同时，应根据各部门年度工作计划及发展目标合理编制年度财务收支计划，确保各项工作尤其是主要工作内容纳入年度预算中，预算资金得到合理有效地运用。</w:t>
      </w:r>
    </w:p>
    <w:p w:rsidR="000D35D0" w:rsidRDefault="00346EAF">
      <w:pPr>
        <w:spacing w:line="360" w:lineRule="auto"/>
        <w:ind w:firstLineChars="200" w:firstLine="560"/>
        <w:jc w:val="left"/>
        <w:rPr>
          <w:rFonts w:ascii="Arial Narrow" w:eastAsia="仿宋GB_2312" w:hAnsi="Arial Narrow" w:cs="Arial Narrow"/>
          <w:bCs/>
          <w:sz w:val="28"/>
          <w:szCs w:val="28"/>
        </w:rPr>
      </w:pPr>
      <w:r>
        <w:rPr>
          <w:rFonts w:ascii="Arial Narrow" w:eastAsia="仿宋GB_2312" w:hAnsi="Arial Narrow" w:cs="Arial Narrow" w:hint="eastAsia"/>
          <w:bCs/>
          <w:sz w:val="28"/>
          <w:szCs w:val="28"/>
        </w:rPr>
        <w:t>（</w:t>
      </w:r>
      <w:r>
        <w:rPr>
          <w:rFonts w:ascii="Arial Narrow" w:eastAsia="仿宋GB_2312" w:hAnsi="Arial Narrow" w:cs="Arial Narrow" w:hint="eastAsia"/>
          <w:bCs/>
          <w:sz w:val="28"/>
          <w:szCs w:val="28"/>
        </w:rPr>
        <w:t>2</w:t>
      </w:r>
      <w:r>
        <w:rPr>
          <w:rFonts w:ascii="Arial Narrow" w:eastAsia="仿宋GB_2312" w:hAnsi="Arial Narrow" w:cs="Arial Narrow" w:hint="eastAsia"/>
          <w:bCs/>
          <w:sz w:val="28"/>
          <w:szCs w:val="28"/>
        </w:rPr>
        <w:t>）加强项目档案资料的保管工作及开展好交接工作。制定相</w:t>
      </w:r>
      <w:r>
        <w:rPr>
          <w:rFonts w:ascii="Arial Narrow" w:eastAsia="仿宋GB_2312" w:hAnsi="Arial Narrow" w:cs="Arial Narrow" w:hint="eastAsia"/>
          <w:bCs/>
          <w:sz w:val="28"/>
          <w:szCs w:val="28"/>
        </w:rPr>
        <w:lastRenderedPageBreak/>
        <w:t>关的档案保管制度，指派专人对项目资料进行统一收集、统一管理和统一归档，对于各项项目活动的开展及宣传计划、通知以及实施过程中的相关资料和工作总结及工作汇报方面的资料进行统一收集，使项目工作的具体实施内容有迹可循。</w:t>
      </w:r>
    </w:p>
    <w:p w:rsidR="000D35D0" w:rsidRDefault="000D35D0">
      <w:pPr>
        <w:spacing w:line="360" w:lineRule="auto"/>
        <w:ind w:firstLineChars="200" w:firstLine="560"/>
        <w:jc w:val="left"/>
        <w:rPr>
          <w:rFonts w:ascii="Arial Narrow" w:eastAsia="仿宋GB_2312" w:hAnsi="Arial Narrow" w:cs="Arial Narrow"/>
          <w:bCs/>
          <w:sz w:val="28"/>
          <w:szCs w:val="28"/>
        </w:rPr>
      </w:pPr>
    </w:p>
    <w:p w:rsidR="000D35D0" w:rsidRDefault="000D35D0">
      <w:pPr>
        <w:spacing w:line="360" w:lineRule="auto"/>
        <w:ind w:firstLineChars="200" w:firstLine="560"/>
        <w:jc w:val="left"/>
        <w:rPr>
          <w:rFonts w:ascii="Arial Narrow" w:eastAsia="仿宋GB_2312" w:hAnsi="Arial Narrow" w:cs="Arial Narrow"/>
          <w:bCs/>
          <w:sz w:val="28"/>
          <w:szCs w:val="28"/>
        </w:rPr>
      </w:pPr>
    </w:p>
    <w:p w:rsidR="000D35D0" w:rsidRDefault="00346EAF">
      <w:pPr>
        <w:spacing w:line="360" w:lineRule="auto"/>
        <w:ind w:firstLineChars="200" w:firstLine="560"/>
        <w:jc w:val="right"/>
        <w:rPr>
          <w:rFonts w:ascii="Arial Narrow" w:hAnsi="Arial Narrow"/>
          <w:bCs/>
          <w:kern w:val="32"/>
          <w:sz w:val="28"/>
          <w:szCs w:val="28"/>
          <w:lang w:bidi="he-IL"/>
        </w:rPr>
      </w:pPr>
      <w:proofErr w:type="gramStart"/>
      <w:r>
        <w:rPr>
          <w:rFonts w:ascii="Arial Narrow" w:hAnsi="Arial Narrow" w:hint="eastAsia"/>
          <w:bCs/>
          <w:kern w:val="32"/>
          <w:sz w:val="28"/>
          <w:szCs w:val="28"/>
          <w:lang w:bidi="he-IL"/>
        </w:rPr>
        <w:t>武汉光谷中华</w:t>
      </w:r>
      <w:proofErr w:type="gramEnd"/>
      <w:r>
        <w:rPr>
          <w:rFonts w:ascii="Arial Narrow" w:hAnsi="Arial Narrow" w:hint="eastAsia"/>
          <w:bCs/>
          <w:kern w:val="32"/>
          <w:sz w:val="28"/>
          <w:szCs w:val="28"/>
          <w:lang w:bidi="he-IL"/>
        </w:rPr>
        <w:t>科技产业园建设管理办公室</w:t>
      </w:r>
    </w:p>
    <w:p w:rsidR="000D35D0" w:rsidRDefault="00346EAF">
      <w:pPr>
        <w:spacing w:line="360" w:lineRule="auto"/>
        <w:ind w:firstLineChars="200" w:firstLine="560"/>
        <w:jc w:val="right"/>
        <w:rPr>
          <w:rFonts w:ascii="Arial Narrow" w:hAnsi="Arial Narrow"/>
          <w:bCs/>
          <w:kern w:val="32"/>
          <w:sz w:val="28"/>
          <w:szCs w:val="28"/>
          <w:lang w:bidi="he-IL"/>
        </w:rPr>
      </w:pPr>
      <w:r>
        <w:rPr>
          <w:rFonts w:ascii="Arial Narrow" w:hAnsi="Arial Narrow" w:hint="eastAsia"/>
          <w:bCs/>
          <w:kern w:val="32"/>
          <w:sz w:val="28"/>
          <w:szCs w:val="28"/>
          <w:lang w:bidi="he-IL"/>
        </w:rPr>
        <w:t>二〇一八年五月二十五日</w:t>
      </w:r>
    </w:p>
    <w:sectPr w:rsidR="000D35D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AF" w:rsidRDefault="00346EAF">
      <w:r>
        <w:separator/>
      </w:r>
    </w:p>
  </w:endnote>
  <w:endnote w:type="continuationSeparator" w:id="0">
    <w:p w:rsidR="00346EAF" w:rsidRDefault="0034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GB_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D0" w:rsidRDefault="00346EAF">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D35D0" w:rsidRDefault="00346EAF">
                <w:pPr>
                  <w:pStyle w:val="a7"/>
                </w:pPr>
                <w:r>
                  <w:rPr>
                    <w:rFonts w:hint="eastAsia"/>
                  </w:rPr>
                  <w:fldChar w:fldCharType="begin"/>
                </w:r>
                <w:r>
                  <w:rPr>
                    <w:rFonts w:hint="eastAsia"/>
                  </w:rPr>
                  <w:instrText xml:space="preserve"> PAGE</w:instrText>
                </w:r>
                <w:r>
                  <w:rPr>
                    <w:rFonts w:hint="eastAsia"/>
                  </w:rPr>
                  <w:instrText xml:space="preserve">  \* MERGEFORMAT </w:instrText>
                </w:r>
                <w:r>
                  <w:rPr>
                    <w:rFonts w:hint="eastAsia"/>
                  </w:rPr>
                  <w:fldChar w:fldCharType="separate"/>
                </w:r>
                <w:r w:rsidR="00656DD1">
                  <w:rPr>
                    <w:noProof/>
                  </w:rPr>
                  <w:t>15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AF" w:rsidRDefault="00346EAF">
      <w:r>
        <w:separator/>
      </w:r>
    </w:p>
  </w:footnote>
  <w:footnote w:type="continuationSeparator" w:id="0">
    <w:p w:rsidR="00346EAF" w:rsidRDefault="00346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6BE5"/>
    <w:multiLevelType w:val="singleLevel"/>
    <w:tmpl w:val="0E0D6BE5"/>
    <w:lvl w:ilvl="0">
      <w:start w:val="2"/>
      <w:numFmt w:val="chineseCounting"/>
      <w:suff w:val="nothing"/>
      <w:lvlText w:val="（%1）"/>
      <w:lvlJc w:val="left"/>
      <w:rPr>
        <w:rFonts w:hint="eastAsia"/>
      </w:rPr>
    </w:lvl>
  </w:abstractNum>
  <w:abstractNum w:abstractNumId="1">
    <w:nsid w:val="6622059F"/>
    <w:multiLevelType w:val="singleLevel"/>
    <w:tmpl w:val="6622059F"/>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233E"/>
    <w:rsid w:val="00034952"/>
    <w:rsid w:val="00063109"/>
    <w:rsid w:val="000D35D0"/>
    <w:rsid w:val="0016043C"/>
    <w:rsid w:val="00162789"/>
    <w:rsid w:val="00165F76"/>
    <w:rsid w:val="0019233E"/>
    <w:rsid w:val="001C3161"/>
    <w:rsid w:val="001D224D"/>
    <w:rsid w:val="001D474C"/>
    <w:rsid w:val="00262E78"/>
    <w:rsid w:val="002B1634"/>
    <w:rsid w:val="002B4492"/>
    <w:rsid w:val="002D274F"/>
    <w:rsid w:val="002E5DEF"/>
    <w:rsid w:val="002F1010"/>
    <w:rsid w:val="003073CF"/>
    <w:rsid w:val="00317DFC"/>
    <w:rsid w:val="00346EAF"/>
    <w:rsid w:val="00377F53"/>
    <w:rsid w:val="003A3E46"/>
    <w:rsid w:val="003A74D4"/>
    <w:rsid w:val="004A7B7F"/>
    <w:rsid w:val="004F365C"/>
    <w:rsid w:val="00543A87"/>
    <w:rsid w:val="005F17CB"/>
    <w:rsid w:val="00604663"/>
    <w:rsid w:val="00622ED3"/>
    <w:rsid w:val="00634663"/>
    <w:rsid w:val="006422BB"/>
    <w:rsid w:val="00652027"/>
    <w:rsid w:val="00656DD1"/>
    <w:rsid w:val="00666E72"/>
    <w:rsid w:val="00671EA8"/>
    <w:rsid w:val="006A4992"/>
    <w:rsid w:val="006A732F"/>
    <w:rsid w:val="006B5517"/>
    <w:rsid w:val="00703CE1"/>
    <w:rsid w:val="0075406B"/>
    <w:rsid w:val="007D15D1"/>
    <w:rsid w:val="00833C4E"/>
    <w:rsid w:val="008477C5"/>
    <w:rsid w:val="00853965"/>
    <w:rsid w:val="00931DA3"/>
    <w:rsid w:val="009F3D28"/>
    <w:rsid w:val="00A525B8"/>
    <w:rsid w:val="00A70600"/>
    <w:rsid w:val="00AA2BFE"/>
    <w:rsid w:val="00B163BF"/>
    <w:rsid w:val="00B32721"/>
    <w:rsid w:val="00B85571"/>
    <w:rsid w:val="00BC2E67"/>
    <w:rsid w:val="00BD3B97"/>
    <w:rsid w:val="00C05ABC"/>
    <w:rsid w:val="00C21EDC"/>
    <w:rsid w:val="00C342C0"/>
    <w:rsid w:val="00C56029"/>
    <w:rsid w:val="00C77EF1"/>
    <w:rsid w:val="00C84B68"/>
    <w:rsid w:val="00C90633"/>
    <w:rsid w:val="00CB191E"/>
    <w:rsid w:val="00CC2FA3"/>
    <w:rsid w:val="00D00EEE"/>
    <w:rsid w:val="00D341B9"/>
    <w:rsid w:val="00D85C31"/>
    <w:rsid w:val="00D915AC"/>
    <w:rsid w:val="00DE61A1"/>
    <w:rsid w:val="00E21968"/>
    <w:rsid w:val="00E23E3C"/>
    <w:rsid w:val="00E43851"/>
    <w:rsid w:val="00E87911"/>
    <w:rsid w:val="00EC6763"/>
    <w:rsid w:val="00ED5872"/>
    <w:rsid w:val="00F02D7D"/>
    <w:rsid w:val="00F36678"/>
    <w:rsid w:val="00F70ADC"/>
    <w:rsid w:val="00F85D05"/>
    <w:rsid w:val="00FF5502"/>
    <w:rsid w:val="00FF5DF8"/>
    <w:rsid w:val="00FF69D5"/>
    <w:rsid w:val="067329C5"/>
    <w:rsid w:val="07751220"/>
    <w:rsid w:val="07ED3668"/>
    <w:rsid w:val="0A4B033E"/>
    <w:rsid w:val="0A551885"/>
    <w:rsid w:val="0D552603"/>
    <w:rsid w:val="0DE067C4"/>
    <w:rsid w:val="0E033AAC"/>
    <w:rsid w:val="17606903"/>
    <w:rsid w:val="183C1AA6"/>
    <w:rsid w:val="1F032004"/>
    <w:rsid w:val="1F164E44"/>
    <w:rsid w:val="21BD6AAF"/>
    <w:rsid w:val="223210FB"/>
    <w:rsid w:val="246274B8"/>
    <w:rsid w:val="24827108"/>
    <w:rsid w:val="25AC02C2"/>
    <w:rsid w:val="260B041B"/>
    <w:rsid w:val="27F12235"/>
    <w:rsid w:val="2C6F7489"/>
    <w:rsid w:val="2CB2481D"/>
    <w:rsid w:val="2D930B18"/>
    <w:rsid w:val="2EE8151B"/>
    <w:rsid w:val="306A0D0E"/>
    <w:rsid w:val="35DA7A1D"/>
    <w:rsid w:val="3A13049B"/>
    <w:rsid w:val="3B43237B"/>
    <w:rsid w:val="3B684042"/>
    <w:rsid w:val="3BC401B5"/>
    <w:rsid w:val="3D172CBD"/>
    <w:rsid w:val="3E4A7604"/>
    <w:rsid w:val="3E550A54"/>
    <w:rsid w:val="41956392"/>
    <w:rsid w:val="433C5503"/>
    <w:rsid w:val="4495166B"/>
    <w:rsid w:val="45F22AD6"/>
    <w:rsid w:val="4DE640B0"/>
    <w:rsid w:val="4E567604"/>
    <w:rsid w:val="4F9B2AAD"/>
    <w:rsid w:val="4FAD25DD"/>
    <w:rsid w:val="50E30FEC"/>
    <w:rsid w:val="514607BA"/>
    <w:rsid w:val="524A4E63"/>
    <w:rsid w:val="539E1729"/>
    <w:rsid w:val="53FE521A"/>
    <w:rsid w:val="559244FA"/>
    <w:rsid w:val="55EF5F87"/>
    <w:rsid w:val="58B41BD9"/>
    <w:rsid w:val="59CC41A4"/>
    <w:rsid w:val="5AF47780"/>
    <w:rsid w:val="5BB042F0"/>
    <w:rsid w:val="5BB94FC0"/>
    <w:rsid w:val="5BCC74BE"/>
    <w:rsid w:val="5C015D06"/>
    <w:rsid w:val="5C1D2CE4"/>
    <w:rsid w:val="5E6B430C"/>
    <w:rsid w:val="5EA56368"/>
    <w:rsid w:val="5F945566"/>
    <w:rsid w:val="5FF112D7"/>
    <w:rsid w:val="694F46BF"/>
    <w:rsid w:val="6B7F4EB0"/>
    <w:rsid w:val="6F850C7A"/>
    <w:rsid w:val="6F931052"/>
    <w:rsid w:val="72241736"/>
    <w:rsid w:val="72C851A8"/>
    <w:rsid w:val="734C4D83"/>
    <w:rsid w:val="77652C68"/>
    <w:rsid w:val="776A4B31"/>
    <w:rsid w:val="77AB6498"/>
    <w:rsid w:val="78425F31"/>
    <w:rsid w:val="7A147CA1"/>
    <w:rsid w:val="7B5A5D68"/>
    <w:rsid w:val="7B62181D"/>
    <w:rsid w:val="7BDF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semiHidden/>
    <w:unhideWhenUsed/>
    <w:qFormat/>
    <w:rPr>
      <w:sz w:val="21"/>
      <w:szCs w:val="21"/>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
    <w:name w:val="日期 Char"/>
    <w:basedOn w:val="a0"/>
    <w:link w:val="a5"/>
    <w:uiPriority w:val="99"/>
    <w:semiHidden/>
    <w:qFormat/>
    <w:rPr>
      <w:rFonts w:ascii="Times New Roman" w:eastAsia="仿宋_GB2312" w:hAnsi="Times New Roman" w:cs="Times New Roman"/>
      <w:sz w:val="30"/>
      <w:szCs w:val="24"/>
    </w:rPr>
  </w:style>
  <w:style w:type="character" w:customStyle="1" w:styleId="Char0">
    <w:name w:val="批注文字 Char"/>
    <w:basedOn w:val="a0"/>
    <w:link w:val="a4"/>
    <w:uiPriority w:val="99"/>
    <w:semiHidden/>
    <w:rPr>
      <w:kern w:val="2"/>
      <w:sz w:val="30"/>
      <w:szCs w:val="24"/>
    </w:rPr>
  </w:style>
  <w:style w:type="character" w:customStyle="1" w:styleId="Char">
    <w:name w:val="批注主题 Char"/>
    <w:basedOn w:val="Char0"/>
    <w:link w:val="a3"/>
    <w:uiPriority w:val="99"/>
    <w:semiHidden/>
    <w:qFormat/>
    <w:rPr>
      <w:b/>
      <w:bCs/>
      <w:kern w:val="2"/>
      <w:sz w:val="30"/>
      <w:szCs w:val="24"/>
    </w:rPr>
  </w:style>
  <w:style w:type="character" w:customStyle="1" w:styleId="Char2">
    <w:name w:val="批注框文本 Char"/>
    <w:basedOn w:val="a0"/>
    <w:link w:val="a6"/>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Loop</dc:creator>
  <cp:lastModifiedBy>admin</cp:lastModifiedBy>
  <cp:revision>14</cp:revision>
  <dcterms:created xsi:type="dcterms:W3CDTF">2018-05-29T02:06:00Z</dcterms:created>
  <dcterms:modified xsi:type="dcterms:W3CDTF">2018-06-13T01:11:00Z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