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i w:val="0"/>
          <w:caps w:val="0"/>
          <w:color w:val="auto"/>
          <w:spacing w:val="0"/>
          <w:sz w:val="44"/>
          <w:szCs w:val="44"/>
          <w:shd w:val="clear" w:color="auto" w:fill="FFFFFF"/>
          <w:lang w:eastAsia="zh-CN"/>
        </w:rPr>
      </w:pPr>
      <w:r>
        <w:rPr>
          <w:rFonts w:hint="eastAsia" w:ascii="方正小标宋简体" w:hAnsi="方正小标宋简体" w:eastAsia="方正小标宋简体" w:cs="方正小标宋简体"/>
          <w:i w:val="0"/>
          <w:caps w:val="0"/>
          <w:color w:val="auto"/>
          <w:spacing w:val="0"/>
          <w:sz w:val="44"/>
          <w:szCs w:val="44"/>
          <w:shd w:val="clear" w:color="auto" w:fill="FFFFFF"/>
          <w:lang w:eastAsia="zh-CN"/>
        </w:rPr>
        <w:t>东湖高新</w:t>
      </w:r>
      <w:r>
        <w:rPr>
          <w:rFonts w:hint="default" w:ascii="Times New Roman" w:hAnsi="Times New Roman" w:eastAsia="方正小标宋简体" w:cs="Times New Roman"/>
          <w:i w:val="0"/>
          <w:caps w:val="0"/>
          <w:color w:val="auto"/>
          <w:spacing w:val="0"/>
          <w:sz w:val="44"/>
          <w:szCs w:val="44"/>
          <w:shd w:val="clear" w:color="auto" w:fill="FFFFFF"/>
          <w:lang w:val="en-US" w:eastAsia="zh-CN"/>
        </w:rPr>
        <w:t>DIG</w:t>
      </w:r>
      <w:r>
        <w:rPr>
          <w:rFonts w:hint="eastAsia" w:ascii="方正小标宋简体" w:hAnsi="方正小标宋简体" w:eastAsia="方正小标宋简体" w:cs="方正小标宋简体"/>
          <w:i w:val="0"/>
          <w:caps w:val="0"/>
          <w:color w:val="auto"/>
          <w:spacing w:val="0"/>
          <w:sz w:val="44"/>
          <w:szCs w:val="44"/>
          <w:shd w:val="clear" w:color="auto" w:fill="FFFFFF"/>
          <w:lang w:val="en-US" w:eastAsia="zh-CN"/>
        </w:rPr>
        <w:t>自动化工程（武汉）有限公司</w:t>
      </w:r>
      <w:r>
        <w:rPr>
          <w:rFonts w:hint="default" w:ascii="Times New Roman" w:hAnsi="Times New Roman" w:eastAsia="方正小标宋简体" w:cs="Times New Roman"/>
          <w:spacing w:val="0"/>
          <w:sz w:val="44"/>
          <w:szCs w:val="44"/>
          <w:lang w:eastAsia="zh-CN"/>
        </w:rPr>
        <w:t>“</w:t>
      </w:r>
      <w:r>
        <w:rPr>
          <w:rFonts w:hint="eastAsia" w:ascii="Times New Roman" w:hAnsi="Times New Roman" w:eastAsia="方正小标宋简体" w:cs="Times New Roman"/>
          <w:spacing w:val="0"/>
          <w:sz w:val="44"/>
          <w:szCs w:val="44"/>
          <w:lang w:val="en-US" w:eastAsia="zh-CN"/>
        </w:rPr>
        <w:t>4</w:t>
      </w:r>
      <w:r>
        <w:rPr>
          <w:rFonts w:hint="default" w:ascii="Times New Roman" w:hAnsi="Times New Roman" w:eastAsia="方正小标宋简体" w:cs="Times New Roman"/>
          <w:spacing w:val="0"/>
          <w:sz w:val="44"/>
          <w:szCs w:val="44"/>
          <w:lang w:val="en-US" w:eastAsia="zh-CN"/>
        </w:rPr>
        <w:t>·</w:t>
      </w:r>
      <w:r>
        <w:rPr>
          <w:rFonts w:hint="eastAsia" w:ascii="Times New Roman" w:hAnsi="Times New Roman" w:eastAsia="方正小标宋简体" w:cs="Times New Roman"/>
          <w:spacing w:val="0"/>
          <w:sz w:val="44"/>
          <w:szCs w:val="44"/>
          <w:lang w:val="en-US" w:eastAsia="zh-CN"/>
        </w:rPr>
        <w:t>18</w:t>
      </w:r>
      <w:r>
        <w:rPr>
          <w:rFonts w:hint="default" w:ascii="Times New Roman" w:hAnsi="Times New Roman" w:eastAsia="方正小标宋简体" w:cs="Times New Roman"/>
          <w:spacing w:val="0"/>
          <w:sz w:val="44"/>
          <w:szCs w:val="44"/>
          <w:lang w:eastAsia="zh-CN"/>
        </w:rPr>
        <w:t>”</w:t>
      </w:r>
      <w:r>
        <w:rPr>
          <w:rFonts w:hint="eastAsia" w:ascii="Times New Roman" w:hAnsi="Times New Roman" w:eastAsia="方正小标宋简体" w:cs="Times New Roman"/>
          <w:spacing w:val="0"/>
          <w:sz w:val="44"/>
          <w:szCs w:val="44"/>
          <w:lang w:eastAsia="zh-CN"/>
        </w:rPr>
        <w:t>机械伤害</w:t>
      </w:r>
      <w:r>
        <w:rPr>
          <w:rFonts w:hint="eastAsia" w:ascii="方正小标宋简体" w:hAnsi="方正小标宋简体" w:eastAsia="方正小标宋简体" w:cs="方正小标宋简体"/>
          <w:sz w:val="44"/>
          <w:szCs w:val="44"/>
        </w:rPr>
        <w:t>事故</w:t>
      </w:r>
      <w:r>
        <w:rPr>
          <w:rFonts w:hint="eastAsia" w:ascii="方正小标宋简体" w:hAnsi="方正小标宋简体" w:eastAsia="方正小标宋简体" w:cs="方正小标宋简体"/>
          <w:i w:val="0"/>
          <w:caps w:val="0"/>
          <w:color w:val="auto"/>
          <w:spacing w:val="0"/>
          <w:sz w:val="44"/>
          <w:szCs w:val="44"/>
          <w:shd w:val="clear" w:color="auto" w:fill="FFFFFF"/>
          <w:lang w:eastAsia="zh-CN"/>
        </w:rPr>
        <w:t>调查报告</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jc w:val="both"/>
        <w:textAlignment w:val="auto"/>
        <w:outlineLvl w:val="9"/>
        <w:rPr>
          <w:rFonts w:hint="eastAsia" w:ascii="仿宋_GB2312" w:hAnsi="仿宋_GB2312" w:eastAsia="仿宋_GB2312" w:cs="仿宋_GB2312"/>
          <w:spacing w:val="0"/>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时</w:t>
      </w:r>
      <w:r>
        <w:rPr>
          <w:rFonts w:hint="default" w:ascii="Times New Roman" w:hAnsi="Times New Roman" w:eastAsia="仿宋_GB2312" w:cs="Times New Roman"/>
          <w:sz w:val="32"/>
          <w:szCs w:val="32"/>
          <w:lang w:eastAsia="zh-CN"/>
        </w:rPr>
        <w:t>许</w:t>
      </w: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，东湖高新</w:t>
      </w:r>
      <w:r>
        <w:rPr>
          <w:rFonts w:hint="default" w:ascii="仿宋_GB2312" w:hAnsi="仿宋_GB2312" w:eastAsia="仿宋_GB2312" w:cs="仿宋_GB2312"/>
          <w:sz w:val="32"/>
          <w:szCs w:val="32"/>
          <w:lang w:val="en-US" w:eastAsia="zh-CN"/>
        </w:rPr>
        <w:t>区应急管理局</w:t>
      </w:r>
      <w:r>
        <w:rPr>
          <w:rFonts w:hint="eastAsia" w:ascii="仿宋_GB2312" w:hAnsi="仿宋_GB2312" w:eastAsia="仿宋_GB2312" w:cs="仿宋_GB2312"/>
          <w:sz w:val="32"/>
          <w:szCs w:val="32"/>
          <w:lang w:val="en-US" w:eastAsia="zh-CN"/>
        </w:rPr>
        <w:t>接</w:t>
      </w: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报：</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时许，</w:t>
      </w:r>
      <w:r>
        <w:rPr>
          <w:rFonts w:hint="default" w:ascii="Times New Roman" w:hAnsi="Times New Roman" w:eastAsia="仿宋_GB2312" w:cs="Times New Roman"/>
          <w:sz w:val="32"/>
          <w:szCs w:val="32"/>
          <w:lang w:eastAsia="zh-CN"/>
        </w:rPr>
        <w:t>位于东湖新技术开发区流芳园横路</w:t>
      </w:r>
      <w:r>
        <w:rPr>
          <w:rFonts w:hint="default" w:ascii="Times New Roman" w:hAnsi="Times New Roman" w:eastAsia="仿宋_GB2312" w:cs="Times New Roman"/>
          <w:sz w:val="32"/>
          <w:szCs w:val="32"/>
          <w:lang w:val="en-US" w:eastAsia="zh-CN"/>
        </w:rPr>
        <w:t>DIG自动化工程（武汉）有限公司内</w:t>
      </w:r>
      <w:r>
        <w:rPr>
          <w:rFonts w:hint="default" w:ascii="Times New Roman" w:hAnsi="Times New Roman" w:eastAsia="仿宋_GB2312" w:cs="Times New Roman"/>
          <w:sz w:val="32"/>
          <w:szCs w:val="32"/>
          <w:lang w:eastAsia="zh-CN"/>
        </w:rPr>
        <w:t>发生一起机械伤害事故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造成</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人死亡</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color w:val="auto"/>
          <w:sz w:val="32"/>
          <w:szCs w:val="32"/>
          <w:lang w:eastAsia="zh-CN"/>
        </w:rPr>
        <w:t>直接经济损失</w:t>
      </w:r>
      <w:r>
        <w:rPr>
          <w:rFonts w:hint="eastAsia" w:ascii="Times New Roman" w:hAnsi="Times New Roman" w:eastAsia="仿宋_GB2312" w:cs="Times New Roman"/>
          <w:color w:val="auto"/>
          <w:sz w:val="32"/>
          <w:szCs w:val="32"/>
          <w:lang w:val="en-US" w:eastAsia="zh-CN"/>
        </w:rPr>
        <w:t>183.13</w:t>
      </w:r>
      <w:r>
        <w:rPr>
          <w:rFonts w:hint="default" w:ascii="Times New Roman" w:hAnsi="Times New Roman" w:eastAsia="仿宋_GB2312" w:cs="Times New Roman"/>
          <w:color w:val="auto"/>
          <w:sz w:val="32"/>
          <w:szCs w:val="32"/>
          <w:lang w:val="en-US" w:eastAsia="zh-CN"/>
        </w:rPr>
        <w:t>万元</w:t>
      </w:r>
      <w:r>
        <w:rPr>
          <w:rFonts w:hint="default" w:ascii="Times New Roman" w:hAnsi="Times New Roman" w:eastAsia="仿宋_GB2312" w:cs="Times New Roman"/>
          <w:color w:val="auto"/>
          <w:sz w:val="32"/>
          <w:szCs w:val="32"/>
        </w:rPr>
        <w:t>。</w:t>
      </w:r>
      <w:r>
        <w:rPr>
          <w:rFonts w:hint="eastAsia" w:ascii="仿宋_GB2312" w:hAnsi="仿宋_GB2312" w:eastAsia="仿宋_GB2312" w:cs="仿宋_GB2312"/>
          <w:spacing w:val="0"/>
          <w:sz w:val="32"/>
          <w:szCs w:val="32"/>
        </w:rPr>
        <w:t>事故发生后，</w:t>
      </w:r>
      <w:r>
        <w:rPr>
          <w:rFonts w:hint="eastAsia" w:ascii="仿宋_GB2312" w:hAnsi="仿宋_GB2312" w:eastAsia="仿宋_GB2312" w:cs="仿宋_GB2312"/>
          <w:spacing w:val="0"/>
          <w:sz w:val="32"/>
          <w:szCs w:val="32"/>
          <w:lang w:eastAsia="zh-CN"/>
        </w:rPr>
        <w:t>武汉</w:t>
      </w:r>
      <w:r>
        <w:rPr>
          <w:rFonts w:hint="eastAsia" w:ascii="仿宋_GB2312" w:hAnsi="仿宋_GB2312" w:eastAsia="仿宋_GB2312" w:cs="仿宋_GB2312"/>
          <w:sz w:val="32"/>
          <w:szCs w:val="32"/>
          <w:lang w:eastAsia="zh-CN"/>
        </w:rPr>
        <w:t>东湖新技术开发区</w:t>
      </w:r>
      <w:r>
        <w:rPr>
          <w:rFonts w:hint="eastAsia" w:ascii="仿宋_GB2312" w:hAnsi="仿宋_GB2312" w:eastAsia="仿宋_GB2312" w:cs="仿宋_GB2312"/>
          <w:spacing w:val="0"/>
          <w:sz w:val="32"/>
          <w:szCs w:val="32"/>
        </w:rPr>
        <w:t>管委会高度重视，要求深刻吸取事故教训，全力</w:t>
      </w:r>
      <w:r>
        <w:rPr>
          <w:rFonts w:hint="eastAsia" w:ascii="仿宋_GB2312" w:hAnsi="仿宋_GB2312" w:eastAsia="仿宋_GB2312" w:cs="仿宋_GB2312"/>
          <w:spacing w:val="0"/>
          <w:sz w:val="32"/>
          <w:szCs w:val="32"/>
          <w:lang w:eastAsia="zh-CN"/>
        </w:rPr>
        <w:t>做好事故调查</w:t>
      </w:r>
      <w:r>
        <w:rPr>
          <w:rFonts w:hint="eastAsia" w:ascii="仿宋_GB2312" w:hAnsi="仿宋_GB2312" w:eastAsia="仿宋_GB2312" w:cs="仿宋_GB2312"/>
          <w:spacing w:val="0"/>
          <w:sz w:val="32"/>
          <w:szCs w:val="32"/>
        </w:rPr>
        <w:t>和</w:t>
      </w:r>
      <w:r>
        <w:rPr>
          <w:rFonts w:hint="eastAsia" w:ascii="仿宋_GB2312" w:hAnsi="仿宋_GB2312" w:eastAsia="仿宋_GB2312" w:cs="仿宋_GB2312"/>
          <w:spacing w:val="0"/>
          <w:sz w:val="32"/>
          <w:szCs w:val="32"/>
          <w:lang w:eastAsia="zh-CN"/>
        </w:rPr>
        <w:t>善后</w:t>
      </w:r>
      <w:r>
        <w:rPr>
          <w:rFonts w:hint="eastAsia" w:ascii="仿宋_GB2312" w:hAnsi="仿宋_GB2312" w:eastAsia="仿宋_GB2312" w:cs="仿宋_GB2312"/>
          <w:spacing w:val="0"/>
          <w:sz w:val="32"/>
          <w:szCs w:val="32"/>
        </w:rPr>
        <w:t>工</w:t>
      </w:r>
      <w:r>
        <w:rPr>
          <w:rFonts w:hint="eastAsia" w:ascii="仿宋_GB2312" w:hAnsi="仿宋_GB2312" w:eastAsia="仿宋_GB2312" w:cs="仿宋_GB2312"/>
          <w:color w:val="auto"/>
          <w:spacing w:val="0"/>
          <w:sz w:val="32"/>
          <w:szCs w:val="32"/>
        </w:rPr>
        <w:t>作</w:t>
      </w:r>
      <w:r>
        <w:rPr>
          <w:rFonts w:hint="eastAsia" w:ascii="仿宋_GB2312" w:hAnsi="仿宋_GB2312" w:eastAsia="仿宋_GB2312" w:cs="仿宋_GB2312"/>
          <w:spacing w:val="0"/>
          <w:sz w:val="32"/>
          <w:szCs w:val="32"/>
        </w:rPr>
        <w:t>，尽快查明事故原因</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采取有</w:t>
      </w:r>
      <w:r>
        <w:rPr>
          <w:rFonts w:hint="eastAsia" w:ascii="仿宋_GB2312" w:hAnsi="仿宋_GB2312" w:eastAsia="仿宋_GB2312" w:cs="仿宋_GB2312"/>
          <w:spacing w:val="0"/>
          <w:sz w:val="32"/>
          <w:szCs w:val="32"/>
          <w:lang w:eastAsia="zh-CN"/>
        </w:rPr>
        <w:t>力</w:t>
      </w:r>
      <w:r>
        <w:rPr>
          <w:rFonts w:hint="eastAsia" w:ascii="仿宋_GB2312" w:hAnsi="仿宋_GB2312" w:eastAsia="仿宋_GB2312" w:cs="仿宋_GB2312"/>
          <w:spacing w:val="0"/>
          <w:sz w:val="32"/>
          <w:szCs w:val="32"/>
        </w:rPr>
        <w:t>措施，严防</w:t>
      </w:r>
      <w:r>
        <w:rPr>
          <w:rFonts w:hint="eastAsia" w:ascii="仿宋_GB2312" w:hAnsi="仿宋_GB2312" w:eastAsia="仿宋_GB2312" w:cs="仿宋_GB2312"/>
          <w:spacing w:val="0"/>
          <w:sz w:val="32"/>
          <w:szCs w:val="32"/>
          <w:lang w:eastAsia="zh-CN"/>
        </w:rPr>
        <w:t>类似</w:t>
      </w:r>
      <w:r>
        <w:rPr>
          <w:rFonts w:hint="eastAsia" w:ascii="仿宋_GB2312" w:hAnsi="仿宋_GB2312" w:eastAsia="仿宋_GB2312" w:cs="仿宋_GB2312"/>
          <w:spacing w:val="0"/>
          <w:sz w:val="32"/>
          <w:szCs w:val="32"/>
        </w:rPr>
        <w:t>事故</w:t>
      </w:r>
      <w:r>
        <w:rPr>
          <w:rFonts w:hint="eastAsia" w:ascii="仿宋_GB2312" w:hAnsi="仿宋_GB2312" w:eastAsia="仿宋_GB2312" w:cs="仿宋_GB2312"/>
          <w:spacing w:val="0"/>
          <w:sz w:val="32"/>
          <w:szCs w:val="32"/>
          <w:lang w:eastAsia="zh-CN"/>
        </w:rPr>
        <w:t>再次</w:t>
      </w:r>
      <w:r>
        <w:rPr>
          <w:rFonts w:hint="eastAsia" w:ascii="仿宋_GB2312" w:hAnsi="仿宋_GB2312" w:eastAsia="仿宋_GB2312" w:cs="仿宋_GB2312"/>
          <w:spacing w:val="0"/>
          <w:sz w:val="32"/>
          <w:szCs w:val="32"/>
        </w:rPr>
        <w:t>发生。根据《</w:t>
      </w:r>
      <w:r>
        <w:rPr>
          <w:rFonts w:hint="eastAsia" w:ascii="仿宋_GB2312" w:hAnsi="仿宋_GB2312" w:eastAsia="仿宋_GB2312" w:cs="仿宋_GB2312"/>
          <w:spacing w:val="-6"/>
          <w:sz w:val="32"/>
          <w:szCs w:val="32"/>
          <w:lang w:eastAsia="zh-CN"/>
        </w:rPr>
        <w:t>中华人民共和国</w:t>
      </w:r>
      <w:r>
        <w:rPr>
          <w:rFonts w:hint="eastAsia" w:ascii="仿宋_GB2312" w:hAnsi="仿宋_GB2312" w:eastAsia="仿宋_GB2312" w:cs="仿宋_GB2312"/>
          <w:spacing w:val="0"/>
          <w:sz w:val="32"/>
          <w:szCs w:val="32"/>
        </w:rPr>
        <w:t>安全生产法》《生产安全事故报告和调查处理条例》（国务院令第</w:t>
      </w:r>
      <w:r>
        <w:rPr>
          <w:rFonts w:hint="default" w:ascii="Times New Roman" w:hAnsi="Times New Roman" w:eastAsia="仿宋_GB2312" w:cs="Times New Roman"/>
          <w:spacing w:val="0"/>
          <w:sz w:val="32"/>
          <w:szCs w:val="32"/>
        </w:rPr>
        <w:t>493</w:t>
      </w:r>
      <w:r>
        <w:rPr>
          <w:rFonts w:hint="eastAsia" w:ascii="仿宋_GB2312" w:hAnsi="仿宋_GB2312" w:eastAsia="仿宋_GB2312" w:cs="仿宋_GB2312"/>
          <w:spacing w:val="0"/>
          <w:sz w:val="32"/>
          <w:szCs w:val="32"/>
        </w:rPr>
        <w:t>号）和《湖北省生产安全事故报告和调查处理办法》（省政府令第</w:t>
      </w:r>
      <w:r>
        <w:rPr>
          <w:rFonts w:hint="default" w:ascii="Times New Roman" w:hAnsi="Times New Roman" w:eastAsia="仿宋_GB2312" w:cs="Times New Roman"/>
          <w:spacing w:val="0"/>
          <w:sz w:val="32"/>
          <w:szCs w:val="32"/>
        </w:rPr>
        <w:t>354</w:t>
      </w:r>
      <w:r>
        <w:rPr>
          <w:rFonts w:hint="eastAsia" w:ascii="仿宋_GB2312" w:hAnsi="仿宋_GB2312" w:eastAsia="仿宋_GB2312" w:cs="仿宋_GB2312"/>
          <w:spacing w:val="0"/>
          <w:sz w:val="32"/>
          <w:szCs w:val="32"/>
        </w:rPr>
        <w:t>号）等有关法律法规，</w:t>
      </w:r>
      <w:r>
        <w:rPr>
          <w:rFonts w:hint="eastAsia" w:ascii="仿宋_GB2312" w:hAnsi="仿宋_GB2312" w:eastAsia="仿宋_GB2312" w:cs="仿宋_GB2312"/>
          <w:spacing w:val="0"/>
          <w:sz w:val="32"/>
          <w:szCs w:val="32"/>
          <w:lang w:eastAsia="zh-CN"/>
        </w:rPr>
        <w:t>武汉</w:t>
      </w:r>
      <w:r>
        <w:rPr>
          <w:rFonts w:hint="eastAsia" w:ascii="仿宋_GB2312" w:hAnsi="仿宋_GB2312" w:eastAsia="仿宋_GB2312" w:cs="仿宋_GB2312"/>
          <w:sz w:val="32"/>
          <w:szCs w:val="32"/>
          <w:lang w:eastAsia="zh-CN"/>
        </w:rPr>
        <w:t>东湖新技术开发区</w:t>
      </w:r>
      <w:r>
        <w:rPr>
          <w:rFonts w:hint="eastAsia" w:ascii="仿宋_GB2312" w:hAnsi="仿宋_GB2312" w:eastAsia="仿宋_GB2312" w:cs="仿宋_GB2312"/>
          <w:spacing w:val="0"/>
          <w:sz w:val="32"/>
          <w:szCs w:val="32"/>
        </w:rPr>
        <w:t>管委会成立了</w:t>
      </w:r>
      <w:r>
        <w:rPr>
          <w:rFonts w:hint="eastAsia" w:ascii="仿宋_GB2312" w:hAnsi="仿宋_GB2312" w:eastAsia="仿宋_GB2312" w:cs="仿宋_GB2312"/>
          <w:spacing w:val="0"/>
          <w:sz w:val="32"/>
          <w:szCs w:val="32"/>
          <w:u w:val="none"/>
        </w:rPr>
        <w:t>由</w:t>
      </w:r>
      <w:r>
        <w:rPr>
          <w:rFonts w:hint="eastAsia" w:ascii="仿宋_GB2312" w:hAnsi="仿宋_GB2312" w:eastAsia="仿宋_GB2312" w:cs="仿宋_GB2312"/>
          <w:spacing w:val="0"/>
          <w:sz w:val="32"/>
          <w:szCs w:val="32"/>
          <w:u w:val="none"/>
          <w:lang w:eastAsia="zh-CN"/>
        </w:rPr>
        <w:t>应急管理局</w:t>
      </w:r>
      <w:r>
        <w:rPr>
          <w:rFonts w:hint="eastAsia" w:ascii="仿宋_GB2312" w:hAnsi="仿宋_GB2312" w:eastAsia="仿宋_GB2312" w:cs="仿宋_GB2312"/>
          <w:spacing w:val="0"/>
          <w:sz w:val="32"/>
          <w:szCs w:val="32"/>
          <w:u w:val="none"/>
        </w:rPr>
        <w:t>、</w:t>
      </w:r>
      <w:r>
        <w:rPr>
          <w:rFonts w:hint="eastAsia" w:ascii="仿宋_GB2312" w:hAnsi="仿宋_GB2312" w:eastAsia="仿宋_GB2312" w:cs="仿宋_GB2312"/>
          <w:spacing w:val="0"/>
          <w:sz w:val="32"/>
          <w:szCs w:val="32"/>
          <w:u w:val="none"/>
          <w:lang w:eastAsia="zh-CN"/>
        </w:rPr>
        <w:t>企业服务</w:t>
      </w:r>
      <w:r>
        <w:rPr>
          <w:rFonts w:hint="eastAsia" w:ascii="仿宋_GB2312" w:hAnsi="仿宋_GB2312" w:eastAsia="仿宋_GB2312" w:cs="仿宋_GB2312"/>
          <w:sz w:val="32"/>
          <w:szCs w:val="32"/>
          <w:lang w:eastAsia="zh-CN"/>
        </w:rPr>
        <w:t>局、光电园、检察院、</w:t>
      </w:r>
      <w:r>
        <w:rPr>
          <w:rFonts w:hint="eastAsia" w:ascii="仿宋_GB2312" w:hAnsi="仿宋_GB2312" w:eastAsia="仿宋_GB2312" w:cs="仿宋_GB2312"/>
          <w:sz w:val="32"/>
          <w:szCs w:val="32"/>
        </w:rPr>
        <w:t>公安分局、</w:t>
      </w:r>
      <w:r>
        <w:rPr>
          <w:rFonts w:hint="eastAsia" w:ascii="仿宋_GB2312" w:hAnsi="仿宋_GB2312" w:eastAsia="仿宋_GB2312" w:cs="仿宋_GB2312"/>
          <w:i w:val="0"/>
          <w:caps w:val="0"/>
          <w:color w:val="auto"/>
          <w:spacing w:val="0"/>
          <w:sz w:val="32"/>
          <w:szCs w:val="32"/>
          <w:shd w:val="clear" w:color="auto" w:fill="FFFFFF"/>
          <w:lang w:eastAsia="zh-CN"/>
        </w:rPr>
        <w:t>工会组</w:t>
      </w:r>
      <w:r>
        <w:rPr>
          <w:rFonts w:hint="eastAsia" w:ascii="仿宋_GB2312" w:hAnsi="仿宋_GB2312" w:eastAsia="仿宋_GB2312" w:cs="仿宋_GB2312"/>
          <w:spacing w:val="0"/>
          <w:sz w:val="32"/>
          <w:szCs w:val="32"/>
          <w:u w:val="none"/>
        </w:rPr>
        <w:t>成的</w:t>
      </w:r>
      <w:r>
        <w:rPr>
          <w:rFonts w:hint="default"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18</w:t>
      </w:r>
      <w:r>
        <w:rPr>
          <w:rFonts w:hint="default" w:ascii="Times New Roman" w:hAnsi="Times New Roman" w:eastAsia="仿宋_GB2312" w:cs="Times New Roman"/>
          <w:spacing w:val="0"/>
          <w:sz w:val="32"/>
          <w:szCs w:val="32"/>
          <w:lang w:eastAsia="zh-CN"/>
        </w:rPr>
        <w:t>”</w:t>
      </w:r>
      <w:r>
        <w:rPr>
          <w:rFonts w:hint="eastAsia" w:ascii="仿宋_GB2312" w:hAnsi="仿宋_GB2312" w:eastAsia="仿宋_GB2312" w:cs="仿宋_GB2312"/>
          <w:spacing w:val="0"/>
          <w:sz w:val="32"/>
          <w:szCs w:val="32"/>
          <w:lang w:eastAsia="zh-CN"/>
        </w:rPr>
        <w:t>事故</w:t>
      </w:r>
      <w:r>
        <w:rPr>
          <w:rFonts w:hint="eastAsia" w:ascii="仿宋_GB2312" w:hAnsi="仿宋_GB2312" w:eastAsia="仿宋_GB2312" w:cs="仿宋_GB2312"/>
          <w:spacing w:val="0"/>
          <w:sz w:val="32"/>
          <w:szCs w:val="32"/>
        </w:rPr>
        <w:t>调查组</w:t>
      </w:r>
      <w:r>
        <w:rPr>
          <w:rFonts w:hint="eastAsia" w:ascii="仿宋_GB2312" w:hAnsi="仿宋_GB2312" w:eastAsia="仿宋_GB2312" w:cs="仿宋_GB2312"/>
          <w:spacing w:val="0"/>
          <w:sz w:val="32"/>
          <w:szCs w:val="32"/>
          <w:lang w:eastAsia="zh-CN"/>
        </w:rPr>
        <w:t>，并聘请有关专家参与事故技术调查工作</w:t>
      </w:r>
      <w:r>
        <w:rPr>
          <w:rFonts w:hint="eastAsia" w:ascii="仿宋_GB2312" w:hAnsi="仿宋_GB2312" w:eastAsia="仿宋_GB2312" w:cs="仿宋_GB2312"/>
          <w:spacing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spacing w:val="0"/>
          <w:sz w:val="32"/>
          <w:szCs w:val="32"/>
          <w:lang w:eastAsia="zh-CN"/>
        </w:rPr>
        <w:t>事故调查组</w:t>
      </w:r>
      <w:r>
        <w:rPr>
          <w:rFonts w:hint="eastAsia" w:ascii="仿宋_GB2312" w:hAnsi="仿宋_GB2312" w:eastAsia="仿宋_GB2312" w:cs="仿宋_GB2312"/>
          <w:spacing w:val="0"/>
          <w:sz w:val="32"/>
          <w:szCs w:val="32"/>
        </w:rPr>
        <w:t>按照“四不放过”和“科学严谨、依法依规、实事求是、注重实效”的原则，通过现场勘验、调查取证、综合分析等方法，查明了事故发生的经过、原因、人员伤亡情况</w:t>
      </w:r>
      <w:r>
        <w:rPr>
          <w:rFonts w:hint="eastAsia" w:ascii="仿宋_GB2312" w:hAnsi="仿宋_GB2312" w:eastAsia="仿宋_GB2312" w:cs="仿宋_GB2312"/>
          <w:spacing w:val="0"/>
          <w:sz w:val="32"/>
          <w:szCs w:val="32"/>
          <w:lang w:eastAsia="zh-CN"/>
        </w:rPr>
        <w:t>和直接经济损失</w:t>
      </w:r>
      <w:r>
        <w:rPr>
          <w:rFonts w:hint="eastAsia" w:ascii="仿宋_GB2312" w:hAnsi="仿宋_GB2312" w:eastAsia="仿宋_GB2312" w:cs="仿宋_GB2312"/>
          <w:spacing w:val="0"/>
          <w:sz w:val="32"/>
          <w:szCs w:val="32"/>
        </w:rPr>
        <w:t>，认定了事故性质</w:t>
      </w:r>
      <w:r>
        <w:rPr>
          <w:rFonts w:hint="eastAsia" w:ascii="仿宋_GB2312" w:hAnsi="仿宋_GB2312" w:eastAsia="仿宋_GB2312" w:cs="仿宋_GB2312"/>
          <w:spacing w:val="0"/>
          <w:sz w:val="32"/>
          <w:szCs w:val="32"/>
          <w:lang w:eastAsia="zh-CN"/>
        </w:rPr>
        <w:t>以及事故单位和相关人员的责任</w:t>
      </w:r>
      <w:r>
        <w:rPr>
          <w:rFonts w:hint="eastAsia" w:ascii="仿宋_GB2312" w:hAnsi="仿宋_GB2312" w:eastAsia="仿宋_GB2312" w:cs="仿宋_GB2312"/>
          <w:spacing w:val="0"/>
          <w:sz w:val="32"/>
          <w:szCs w:val="32"/>
        </w:rPr>
        <w:t>，提出了事故防范建议措施。</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spacing w:val="0"/>
          <w:sz w:val="32"/>
          <w:szCs w:val="32"/>
          <w:lang w:val="en-US" w:eastAsia="zh-CN"/>
        </w:rPr>
        <w:t>经调查认定，DIG自动化工程（武汉）有限公司“4·18”机械伤害事故是一起因企业风险辨识不到位、设备</w:t>
      </w:r>
      <w:r>
        <w:rPr>
          <w:rFonts w:hint="default" w:ascii="Times New Roman" w:hAnsi="Times New Roman" w:eastAsia="仿宋_GB2312" w:cs="Times New Roman"/>
          <w:color w:val="auto"/>
          <w:sz w:val="32"/>
          <w:szCs w:val="32"/>
          <w:lang w:val="en-US" w:eastAsia="zh-CN"/>
        </w:rPr>
        <w:t>装配人员违章作业</w:t>
      </w:r>
      <w:r>
        <w:rPr>
          <w:rFonts w:hint="eastAsia" w:ascii="Times New Roman" w:hAnsi="Times New Roman" w:eastAsia="仿宋_GB2312" w:cs="Times New Roman"/>
          <w:color w:val="auto"/>
          <w:sz w:val="32"/>
          <w:szCs w:val="32"/>
          <w:lang w:val="en-US" w:eastAsia="zh-CN"/>
        </w:rPr>
        <w:t>而</w:t>
      </w:r>
      <w:r>
        <w:rPr>
          <w:rFonts w:hint="default" w:ascii="Times New Roman" w:hAnsi="Times New Roman" w:eastAsia="仿宋_GB2312" w:cs="Times New Roman"/>
          <w:color w:val="auto"/>
          <w:sz w:val="32"/>
          <w:szCs w:val="32"/>
          <w:lang w:val="en-US" w:eastAsia="zh-CN"/>
        </w:rPr>
        <w:t>导致的一般生产安全责任事故。</w:t>
      </w:r>
    </w:p>
    <w:p>
      <w:pPr>
        <w:pStyle w:val="2"/>
        <w:ind w:firstLine="0"/>
        <w:rPr>
          <w:rFonts w:hint="eastAsia"/>
          <w:lang w:val="en-US" w:eastAsia="zh-CN"/>
        </w:rPr>
      </w:pPr>
      <w:bookmarkStart w:id="0" w:name="_Toc1427257514"/>
      <w:bookmarkStart w:id="1" w:name="_Toc657689756"/>
      <w:r>
        <w:rPr>
          <w:rFonts w:hint="eastAsia"/>
          <w:lang w:val="en-US" w:eastAsia="zh-CN"/>
        </w:rPr>
        <w:t>一、事故基本情况</w:t>
      </w:r>
      <w:bookmarkEnd w:id="0"/>
      <w:bookmarkEnd w:id="1"/>
    </w:p>
    <w:p>
      <w:pPr>
        <w:pStyle w:val="3"/>
        <w:ind w:firstLine="0"/>
        <w:rPr>
          <w:rFonts w:hint="default"/>
          <w:lang w:val="en-US" w:eastAsia="zh-CN"/>
        </w:rPr>
      </w:pPr>
      <w:bookmarkStart w:id="2" w:name="_Toc1919330002"/>
      <w:bookmarkStart w:id="3" w:name="_Toc1049971487"/>
      <w:r>
        <w:rPr>
          <w:rFonts w:hint="default"/>
          <w:lang w:val="en-US" w:eastAsia="zh-CN"/>
        </w:rPr>
        <w:t>（</w:t>
      </w:r>
      <w:r>
        <w:rPr>
          <w:rFonts w:hint="eastAsia"/>
          <w:lang w:val="en-US" w:eastAsia="zh-CN"/>
        </w:rPr>
        <w:t>一</w:t>
      </w:r>
      <w:r>
        <w:rPr>
          <w:rFonts w:hint="default"/>
          <w:lang w:val="en-US" w:eastAsia="zh-CN"/>
        </w:rPr>
        <w:t>）事故相关单位</w:t>
      </w:r>
      <w:r>
        <w:rPr>
          <w:rFonts w:hint="eastAsia"/>
          <w:lang w:val="en-US" w:eastAsia="zh-CN"/>
        </w:rPr>
        <w:t>概</w:t>
      </w:r>
      <w:r>
        <w:rPr>
          <w:rFonts w:hint="default"/>
          <w:lang w:val="en-US" w:eastAsia="zh-CN"/>
        </w:rPr>
        <w:t>况</w:t>
      </w:r>
      <w:bookmarkEnd w:id="2"/>
      <w:bookmarkEnd w:id="3"/>
    </w:p>
    <w:p>
      <w:pPr>
        <w:pStyle w:val="4"/>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rPr>
          <w:rFonts w:hint="default"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1.承租方：</w:t>
      </w:r>
      <w:r>
        <w:rPr>
          <w:rFonts w:hint="default" w:ascii="Times New Roman" w:hAnsi="Times New Roman" w:eastAsia="仿宋_GB2312" w:cs="Times New Roman"/>
          <w:sz w:val="32"/>
          <w:szCs w:val="32"/>
          <w:lang w:val="en-US" w:eastAsia="zh-CN"/>
        </w:rPr>
        <w:t>DIG自动化工程（武汉）有限公司</w:t>
      </w:r>
      <w:r>
        <w:rPr>
          <w:rFonts w:hint="eastAsia" w:ascii="Times New Roman" w:hAnsi="Times New Roman" w:eastAsia="仿宋_GB2312" w:cs="Times New Roman"/>
          <w:sz w:val="32"/>
          <w:szCs w:val="32"/>
          <w:lang w:val="en-US" w:eastAsia="zh-CN"/>
        </w:rPr>
        <w:t>（以下简称：“DIG公司”），统一社会信用代码：91420100555043741H</w:t>
      </w:r>
      <w:r>
        <w:rPr>
          <w:rFonts w:hint="eastAsia" w:ascii="Times New Roman" w:hAnsi="Times New Roman" w:eastAsia="仿宋_GB2312" w:cs="Times New Roman"/>
          <w:spacing w:val="0"/>
          <w:kern w:val="2"/>
          <w:sz w:val="32"/>
          <w:szCs w:val="32"/>
          <w:lang w:val="en-US" w:eastAsia="zh-CN" w:bidi="ar-SA"/>
        </w:rPr>
        <w:t>。</w:t>
      </w:r>
      <w:r>
        <w:rPr>
          <w:rFonts w:hint="default" w:ascii="Times New Roman" w:hAnsi="Times New Roman" w:eastAsia="仿宋_GB2312" w:cs="Times New Roman"/>
          <w:spacing w:val="0"/>
          <w:kern w:val="2"/>
          <w:sz w:val="32"/>
          <w:szCs w:val="32"/>
          <w:lang w:val="en-US" w:eastAsia="zh-CN" w:bidi="ar-SA"/>
        </w:rPr>
        <w:t>住所：武汉市东湖新技术开发区佛祖岭一路</w:t>
      </w:r>
      <w:r>
        <w:rPr>
          <w:rFonts w:hint="eastAsia" w:ascii="Times New Roman" w:hAnsi="Times New Roman" w:eastAsia="仿宋_GB2312" w:cs="Times New Roman"/>
          <w:spacing w:val="0"/>
          <w:kern w:val="2"/>
          <w:sz w:val="32"/>
          <w:szCs w:val="32"/>
          <w:lang w:val="en-US" w:eastAsia="zh-CN" w:bidi="ar-SA"/>
        </w:rPr>
        <w:t>*</w:t>
      </w:r>
      <w:r>
        <w:rPr>
          <w:rFonts w:hint="default" w:ascii="Times New Roman" w:hAnsi="Times New Roman" w:eastAsia="仿宋_GB2312" w:cs="Times New Roman"/>
          <w:spacing w:val="0"/>
          <w:kern w:val="2"/>
          <w:sz w:val="32"/>
          <w:szCs w:val="32"/>
          <w:lang w:val="en-US" w:eastAsia="zh-CN" w:bidi="ar-SA"/>
        </w:rPr>
        <w:t>号（自贸区武汉片区），</w:t>
      </w:r>
      <w:r>
        <w:rPr>
          <w:rFonts w:hint="eastAsia" w:ascii="Times New Roman" w:hAnsi="Times New Roman" w:eastAsia="仿宋_GB2312" w:cs="Times New Roman"/>
          <w:spacing w:val="0"/>
          <w:kern w:val="2"/>
          <w:sz w:val="32"/>
          <w:szCs w:val="32"/>
          <w:lang w:val="en-US" w:eastAsia="zh-CN" w:bidi="ar-SA"/>
        </w:rPr>
        <w:t>法定代表人</w:t>
      </w:r>
      <w:r>
        <w:rPr>
          <w:rFonts w:hint="default" w:ascii="Times New Roman" w:hAnsi="Times New Roman" w:eastAsia="仿宋_GB2312" w:cs="Times New Roman"/>
          <w:spacing w:val="0"/>
          <w:kern w:val="2"/>
          <w:sz w:val="32"/>
          <w:szCs w:val="32"/>
          <w:lang w:val="en-US" w:eastAsia="zh-CN" w:bidi="ar-SA"/>
        </w:rPr>
        <w:t>：</w:t>
      </w:r>
      <w:r>
        <w:rPr>
          <w:rFonts w:hint="eastAsia" w:ascii="Times New Roman" w:hAnsi="Times New Roman" w:eastAsia="仿宋_GB2312" w:cs="Times New Roman"/>
          <w:spacing w:val="0"/>
          <w:kern w:val="2"/>
          <w:sz w:val="32"/>
          <w:szCs w:val="32"/>
          <w:lang w:val="en-US" w:eastAsia="zh-CN" w:bidi="ar-SA"/>
        </w:rPr>
        <w:t>张**</w:t>
      </w:r>
      <w:r>
        <w:rPr>
          <w:rFonts w:hint="default" w:ascii="Times New Roman" w:hAnsi="Times New Roman" w:eastAsia="仿宋_GB2312" w:cs="Times New Roman"/>
          <w:spacing w:val="0"/>
          <w:kern w:val="2"/>
          <w:sz w:val="32"/>
          <w:szCs w:val="32"/>
          <w:lang w:val="en-US" w:eastAsia="zh-CN" w:bidi="ar-SA"/>
        </w:rPr>
        <w:t>，类型：</w:t>
      </w:r>
      <w:r>
        <w:rPr>
          <w:rFonts w:hint="eastAsia" w:ascii="Times New Roman" w:hAnsi="Times New Roman" w:eastAsia="仿宋_GB2312" w:cs="Times New Roman"/>
          <w:spacing w:val="0"/>
          <w:kern w:val="2"/>
          <w:sz w:val="32"/>
          <w:szCs w:val="32"/>
          <w:lang w:val="en-US" w:eastAsia="zh-CN" w:bidi="ar-SA"/>
        </w:rPr>
        <w:t>有限责任公司（台港澳法人独资）</w:t>
      </w:r>
      <w:r>
        <w:rPr>
          <w:rFonts w:hint="default" w:ascii="Times New Roman" w:hAnsi="Times New Roman" w:eastAsia="仿宋_GB2312" w:cs="Times New Roman"/>
          <w:spacing w:val="0"/>
          <w:kern w:val="2"/>
          <w:sz w:val="32"/>
          <w:szCs w:val="32"/>
          <w:lang w:val="en-US" w:eastAsia="zh-CN" w:bidi="ar-SA"/>
        </w:rPr>
        <w:t>，</w:t>
      </w:r>
      <w:r>
        <w:rPr>
          <w:rFonts w:hint="eastAsia" w:ascii="Times New Roman" w:hAnsi="Times New Roman" w:eastAsia="仿宋_GB2312" w:cs="Times New Roman"/>
          <w:spacing w:val="0"/>
          <w:kern w:val="2"/>
          <w:sz w:val="32"/>
          <w:szCs w:val="32"/>
          <w:lang w:val="en-US" w:eastAsia="zh-CN" w:bidi="ar-SA"/>
        </w:rPr>
        <w:t>注册资本</w:t>
      </w:r>
      <w:r>
        <w:rPr>
          <w:rFonts w:hint="default" w:ascii="Times New Roman" w:hAnsi="Times New Roman" w:eastAsia="仿宋_GB2312" w:cs="Times New Roman"/>
          <w:spacing w:val="0"/>
          <w:kern w:val="2"/>
          <w:sz w:val="32"/>
          <w:szCs w:val="32"/>
          <w:lang w:val="en-US" w:eastAsia="zh-CN" w:bidi="ar-SA"/>
        </w:rPr>
        <w:t>：</w:t>
      </w:r>
      <w:r>
        <w:rPr>
          <w:rFonts w:hint="eastAsia" w:ascii="Times New Roman" w:hAnsi="Times New Roman" w:eastAsia="仿宋_GB2312" w:cs="Times New Roman"/>
          <w:spacing w:val="0"/>
          <w:kern w:val="2"/>
          <w:sz w:val="32"/>
          <w:szCs w:val="32"/>
          <w:lang w:val="en-US" w:eastAsia="zh-CN" w:bidi="ar-SA"/>
        </w:rPr>
        <w:t>壹仟伍佰万美元，成立日期：2010年9月25日</w:t>
      </w:r>
      <w:r>
        <w:rPr>
          <w:rFonts w:hint="default" w:ascii="Times New Roman" w:hAnsi="Times New Roman" w:eastAsia="仿宋_GB2312" w:cs="Times New Roman"/>
          <w:spacing w:val="0"/>
          <w:kern w:val="2"/>
          <w:sz w:val="32"/>
          <w:szCs w:val="32"/>
          <w:lang w:val="en-US" w:eastAsia="zh-CN" w:bidi="ar-SA"/>
        </w:rPr>
        <w:t>。经营范围：一般项目：金属结构制造；金属结构销售；金属材料制造；金属材料销售；机械电气设备制造；机械电气设备销售；电子元器件与机电组件设备制造；通用设备修理；电气设备修理；电子、机械设备维护（不含特种设备）；金属切割及焊接设备制造；金属切割及焊接设备销售；船舶自动化、检测、监控系统制造；船用配套设备制造；工业自动控制系统装置制造；工业自动控制系统装置销售；工业机器人制造；工业机器人安装、维修；增材制造；增材制造装备制造；增材制造装备销售；智能机器人的研发；智能基础制造装备制造；智能基础制造装备销售；海洋工程装备制造；海洋工程装备销售；海上风电相关装备销售；人工智能基础软件开发；人工智能应用软件开发；技术服务、技术开发、技术咨询、技术交流、技术转让、技术推广；技术进出口；货物进出口；软件销售；软件开发；对外承包工程；工程管理服务；非居住房地产租赁；租赁服务（不含许可类租赁服务）（除依法须经批准的项目外，凭营业执照依法自主开展经营活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2.出租方：武汉锅炉股份有限公司国际工程分公司，统一社会信用代码：91420100MA7GFGG281。经营场所：东湖新技术开发区流芳园路*号武汉锅炉股份有限公司整体搬迁综合办公楼（自贸区武汉片区），负责人：董**，类型：其他股份有限公司分公司（非上市），成立日期：2022年1月29日。经营范围：一般项目：特种设备销售，燃煤烟气脱硫脱硝装备销售，燃煤烟气脱硫脱硝装备制造，太阳能发电技术服务，生物质能技术服务，新兴能源技术研发，技术服务、技术开发、技术咨询、技术交流、技术转让、技术推广，货物进出口，技术进出口，进出口代理，新材料技术推广服务，新材料技术研发，金属结构制造，金属结构销售，工业自动控制系统装置制造，工业自动控制系统装置销售，非居住房地产租赁，租赁服务（不含许可类租赁服务），停车场服务，物业管理。（除许可业务外，可自主依法经营法律法规非禁止或限制的项目）许可项目：特种设备制造，发电业务、输电业务、供（配）电业务，特种设备安装改造修理，特种设备检验检测，检验检测服务，特种设备设计。（依法须经批准的项目，经相关部门批准后方可开展经营活动，具体经营项目以相关部门批准文件或许可证件为准）</w:t>
      </w:r>
    </w:p>
    <w:p>
      <w:pPr>
        <w:spacing w:line="580" w:lineRule="exact"/>
        <w:ind w:firstLine="642" w:firstLineChars="200"/>
        <w:rPr>
          <w:rFonts w:hint="eastAsia" w:ascii="楷体_GB2312" w:hAnsi="楷体_GB2312" w:eastAsia="楷体_GB2312" w:cs="楷体_GB2312"/>
          <w:b/>
          <w:bCs/>
          <w:sz w:val="32"/>
          <w:szCs w:val="32"/>
          <w:lang w:val="en-US" w:eastAsia="zh-CN"/>
        </w:rPr>
      </w:pPr>
      <w:bookmarkStart w:id="4" w:name="_Toc832229225"/>
      <w:r>
        <w:rPr>
          <w:rFonts w:hint="eastAsia" w:ascii="楷体_GB2312" w:hAnsi="楷体_GB2312" w:eastAsia="楷体_GB2312" w:cs="楷体_GB2312"/>
          <w:b/>
          <w:bCs/>
          <w:sz w:val="32"/>
          <w:szCs w:val="32"/>
          <w:lang w:val="en-US" w:eastAsia="zh-CN"/>
        </w:rPr>
        <w:t>（二）相关合同签订情况</w:t>
      </w:r>
      <w:bookmarkEnd w:id="4"/>
    </w:p>
    <w:p>
      <w:pPr>
        <w:pStyle w:val="10"/>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1.厂房租赁合同。2024年9月25日，武汉锅炉股份有限公司国际工程分公司（甲方）与DIG公司（乙方）签订了厂房租赁合同。出租厂房位于武汉市东湖新技术开发区流芳园路*号武汉锅炉股份有限公司联一厂房跨**柱至*柱，租赁厂房建筑面积2600平方米；使用性质：产品生产制造；租期自2024年9月26日起至2034年9月26日止，租赁期限为10年。</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2024年9月25日，武汉锅炉股份有限公司与DIG公司签订了安全管理协议，约定了工作区域及作业内容，甲乙双方安全生产权利和义务，明确了各自的安全管理职责。</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2.劳动合同。2023年10月31日，DIG公司（甲方）与陈**（乙方）签订了劳动合同，合同期限自2023年10月21日至2026年10月21日止，合同期满后，双方同意继续履行的，合同自动顺延1年。甲方根据工作需要，安排乙方在公司生产运营部门担任钳工职务。</w:t>
      </w:r>
    </w:p>
    <w:p>
      <w:pPr>
        <w:pStyle w:val="3"/>
        <w:rPr>
          <w:rFonts w:hint="eastAsia"/>
          <w:lang w:val="en-US" w:eastAsia="zh-CN"/>
        </w:rPr>
      </w:pPr>
      <w:bookmarkStart w:id="5" w:name="_Toc320430844"/>
      <w:bookmarkStart w:id="6" w:name="_Toc1529291695"/>
      <w:r>
        <w:rPr>
          <w:rFonts w:hint="eastAsia"/>
          <w:lang w:val="en-US" w:eastAsia="zh-CN"/>
        </w:rPr>
        <w:t>（三）涉事设备情况</w:t>
      </w:r>
      <w:bookmarkEnd w:id="5"/>
      <w:bookmarkEnd w:id="6"/>
    </w:p>
    <w:p>
      <w:pPr>
        <w:pStyle w:val="10"/>
        <w:numPr>
          <w:ilvl w:val="0"/>
          <w:numId w:val="0"/>
        </w:numPr>
        <w:spacing w:line="580" w:lineRule="exact"/>
        <w:ind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pacing w:val="0"/>
          <w:kern w:val="2"/>
          <w:sz w:val="32"/>
          <w:szCs w:val="32"/>
          <w:lang w:val="en-US" w:eastAsia="zh-CN" w:bidi="ar-SA"/>
        </w:rPr>
        <w:t>涉事设备五轴机床（数控系统）是DIG公司自主研发生产的焊接设备。</w:t>
      </w:r>
    </w:p>
    <w:p>
      <w:pPr>
        <w:pStyle w:val="3"/>
        <w:rPr>
          <w:rFonts w:hint="eastAsia"/>
          <w:lang w:val="en-US" w:eastAsia="zh-CN"/>
        </w:rPr>
      </w:pPr>
      <w:bookmarkStart w:id="7" w:name="_Toc511321607"/>
      <w:bookmarkStart w:id="8" w:name="_Toc1521789549"/>
      <w:r>
        <w:rPr>
          <w:rFonts w:hint="eastAsia"/>
          <w:lang w:val="en-US" w:eastAsia="zh-CN"/>
        </w:rPr>
        <w:t>（四）事故相关单位安全管理情况</w:t>
      </w:r>
      <w:bookmarkEnd w:id="7"/>
      <w:bookmarkEnd w:id="8"/>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CESI仿宋-GB13000"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pacing w:val="0"/>
          <w:kern w:val="2"/>
          <w:sz w:val="32"/>
          <w:szCs w:val="32"/>
          <w:lang w:val="en-US" w:eastAsia="zh-CN" w:bidi="ar-SA"/>
        </w:rPr>
        <w:t>1.武汉锅炉股份有限公司提供了自2024年9月至2025年4月间每月对DIG公司的检查清单，</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检查内容包含生产设备设施、工机具、工人的作业行为、现场作业环境等，检查记录双方都签字确认、建档留存。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2.DIG公司建立了安全生产责任制度，根据各层级签订了安全生产责任书；开展了新员工入职三级安全教育培训，但未提供考核合格后上岗资料；编制了设备工艺和安全操作规程，但结合本起事故发现，设备工艺和安全操作规程适用性、针对性不强；开展了岗位风险辨识，制定了安全检查及隐患整改管理办法，但无相关书面检查记录。</w:t>
      </w:r>
    </w:p>
    <w:p>
      <w:pPr>
        <w:pStyle w:val="3"/>
        <w:rPr>
          <w:rFonts w:hint="default"/>
          <w:lang w:val="en-US" w:eastAsia="zh-CN"/>
        </w:rPr>
      </w:pPr>
      <w:bookmarkStart w:id="9" w:name="_Toc199974532"/>
      <w:bookmarkStart w:id="10" w:name="_Toc658825288"/>
      <w:r>
        <w:rPr>
          <w:rFonts w:hint="default"/>
          <w:lang w:val="en-US" w:eastAsia="zh-CN"/>
        </w:rPr>
        <w:t>（</w:t>
      </w:r>
      <w:r>
        <w:rPr>
          <w:rFonts w:hint="eastAsia"/>
          <w:lang w:val="en-US" w:eastAsia="zh-CN"/>
        </w:rPr>
        <w:t>五</w:t>
      </w:r>
      <w:r>
        <w:rPr>
          <w:rFonts w:hint="default"/>
          <w:lang w:val="en-US" w:eastAsia="zh-CN"/>
        </w:rPr>
        <w:t>）事故</w:t>
      </w:r>
      <w:r>
        <w:rPr>
          <w:rFonts w:hint="eastAsia"/>
          <w:lang w:val="en-US" w:eastAsia="zh-CN"/>
        </w:rPr>
        <w:t>发生</w:t>
      </w:r>
      <w:r>
        <w:rPr>
          <w:rFonts w:hint="default"/>
          <w:lang w:val="en-US" w:eastAsia="zh-CN"/>
        </w:rPr>
        <w:t>经过</w:t>
      </w:r>
      <w:bookmarkEnd w:id="9"/>
      <w:bookmarkEnd w:id="10"/>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b w:val="0"/>
          <w:bCs w:val="0"/>
          <w:color w:val="auto"/>
          <w:spacing w:val="0"/>
          <w:kern w:val="0"/>
          <w:sz w:val="32"/>
          <w:szCs w:val="32"/>
          <w:highlight w:val="none"/>
          <w:lang w:val="en-US" w:eastAsia="zh-CN" w:bidi="ar"/>
        </w:rPr>
      </w:pPr>
      <w:r>
        <w:rPr>
          <w:rFonts w:hint="eastAsia" w:ascii="Times New Roman" w:hAnsi="Times New Roman" w:eastAsia="仿宋_GB2312" w:cs="Times New Roman"/>
          <w:b w:val="0"/>
          <w:bCs w:val="0"/>
          <w:color w:val="auto"/>
          <w:spacing w:val="0"/>
          <w:kern w:val="0"/>
          <w:sz w:val="32"/>
          <w:szCs w:val="32"/>
          <w:highlight w:val="none"/>
          <w:lang w:val="en-US" w:eastAsia="zh-CN" w:bidi="ar"/>
        </w:rPr>
        <w:t>通过问询现场人员及查看事故现场并结合调查询问笔录，还原事故经过如下：</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spacing w:val="0"/>
          <w:kern w:val="0"/>
          <w:sz w:val="32"/>
          <w:szCs w:val="32"/>
          <w:highlight w:val="none"/>
          <w:lang w:val="en-US" w:eastAsia="zh-CN" w:bidi="ar"/>
        </w:rPr>
      </w:pPr>
      <w:r>
        <w:rPr>
          <w:rFonts w:hint="eastAsia" w:ascii="Times New Roman" w:hAnsi="Times New Roman" w:eastAsia="仿宋_GB2312" w:cs="Times New Roman"/>
          <w:b w:val="0"/>
          <w:bCs w:val="0"/>
          <w:color w:val="auto"/>
          <w:spacing w:val="0"/>
          <w:kern w:val="0"/>
          <w:sz w:val="32"/>
          <w:szCs w:val="32"/>
          <w:highlight w:val="none"/>
          <w:lang w:val="en-US" w:eastAsia="zh-CN" w:bidi="ar"/>
        </w:rPr>
        <w:t>2025年4月18日8时20分，钳装主管付*在总装车间召开例行早会，进行当日生产任务的安排与注意事项的宣讲，当天钳装班组的工作任务主要是**机转台部分精度的测量、调整和机头部分精度的测量。8时30分，钳装班组到达车间跨*区域，班组长刘*细分工作任务，其中陈**和黄**负责接油管。当天下午，陈**在Z轴上调整**机装配精度。16时10分许，刘*在进行回转支撑精度测量作业时听到一声很大的响声，迅速从回转支撑中出来，看到陈**被卡在Z轴上面。刘*第一时间从可移动金属梯台爬上去查看陈**状况，发现陈**趴在Z轴上，胸腹部以下部位被挤压在设备中。此时，钳装主管付*在距离事故发生区域约5米处突然听到金属撞击声响动，在赶往近处查看时看到陈**被设备挤压，随后跑到设备的后方找到电气工程师（王*、李*）求助，要求将五轴机床的Z轴降下来，但因设备电机还未安装到位，Z轴无法通过电机控制。16时15分许，付*向部门经理黄*报告事故发生情况，随后拨打120、119，告知了现场的情况。大约2分钟后，黄*到达现场，立即组织班组长刘*用行车救援，后发现角度不合适，立即组织钳工郭*、电工关**改用手拉电动葫芦把设备横梁下拉。随后用行车将担架吊起，合力将陈**抬上担架，并送往武汉大学人民医院东院抢救。</w:t>
      </w:r>
    </w:p>
    <w:p>
      <w:pPr>
        <w:pStyle w:val="3"/>
        <w:rPr>
          <w:rFonts w:hint="eastAsia"/>
          <w:lang w:val="en-US" w:eastAsia="zh-CN"/>
        </w:rPr>
      </w:pPr>
      <w:bookmarkStart w:id="11" w:name="_Toc1516094020"/>
      <w:bookmarkStart w:id="12" w:name="_Toc1096769627"/>
      <w:r>
        <w:rPr>
          <w:rFonts w:hint="eastAsia"/>
          <w:lang w:val="en-US" w:eastAsia="zh-CN"/>
        </w:rPr>
        <w:t>（六）</w:t>
      </w:r>
      <w:r>
        <w:rPr>
          <w:rFonts w:hint="default"/>
          <w:lang w:val="en-US" w:eastAsia="zh-CN"/>
        </w:rPr>
        <w:t>事故</w:t>
      </w:r>
      <w:r>
        <w:rPr>
          <w:rFonts w:hint="eastAsia"/>
          <w:lang w:val="en-US" w:eastAsia="zh-CN"/>
        </w:rPr>
        <w:t>现场情况</w:t>
      </w:r>
      <w:bookmarkEnd w:id="11"/>
      <w:bookmarkEnd w:id="12"/>
    </w:p>
    <w:p>
      <w:pPr>
        <w:adjustRightInd w:val="0"/>
        <w:snapToGrid w:val="0"/>
        <w:spacing w:line="560" w:lineRule="exact"/>
        <w:ind w:firstLine="640" w:firstLineChars="200"/>
        <w:jc w:val="both"/>
        <w:rPr>
          <w:rFonts w:hint="eastAsia"/>
          <w:lang w:val="en-US" w:eastAsia="zh-CN"/>
        </w:rPr>
      </w:pPr>
      <w:r>
        <w:rPr>
          <w:rFonts w:hint="eastAsia" w:ascii="Times New Roman" w:hAnsi="Times New Roman" w:eastAsia="仿宋_GB2312" w:cs="Times New Roman"/>
          <w:color w:val="000000"/>
          <w:kern w:val="0"/>
          <w:sz w:val="32"/>
          <w:szCs w:val="32"/>
          <w:lang w:val="en-US" w:eastAsia="zh-CN" w:bidi="ar-SA"/>
        </w:rPr>
        <w:t>1.事故发生在DIG</w:t>
      </w:r>
      <w:r>
        <w:rPr>
          <w:rFonts w:hint="default" w:ascii="Times New Roman" w:hAnsi="Times New Roman" w:eastAsia="仿宋_GB2312" w:cs="Times New Roman"/>
          <w:color w:val="000000"/>
          <w:kern w:val="0"/>
          <w:sz w:val="32"/>
          <w:szCs w:val="32"/>
          <w:lang w:val="en-US" w:eastAsia="zh-CN" w:bidi="ar-SA"/>
        </w:rPr>
        <w:t>公司</w:t>
      </w:r>
      <w:r>
        <w:rPr>
          <w:rFonts w:hint="eastAsia" w:ascii="Times New Roman" w:hAnsi="Times New Roman" w:eastAsia="仿宋_GB2312" w:cs="Times New Roman"/>
          <w:color w:val="000000"/>
          <w:kern w:val="0"/>
          <w:sz w:val="32"/>
          <w:szCs w:val="32"/>
          <w:lang w:val="en-US" w:eastAsia="zh-CN" w:bidi="ar-SA"/>
        </w:rPr>
        <w:t>联合厂房**工位，研发生产的五轴机床处于装配、调试阶段。焊机两侧各摆放一个金属架体的移动作业平台，前段横梁（Z轴）焊接机头被拆除，两侧各摆放一个移动金属梯台，横梁（Z轴）两端底部分别悬挂了一台手拉葫芦（事故救援时使用）。</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kern w:val="0"/>
          <w:sz w:val="32"/>
          <w:szCs w:val="32"/>
          <w:lang w:val="en-US" w:eastAsia="zh-CN" w:bidi="ar-SA"/>
        </w:rPr>
        <w:t>事故发生前，</w:t>
      </w:r>
      <w:r>
        <w:rPr>
          <w:rFonts w:hint="eastAsia" w:ascii="Times New Roman" w:hAnsi="Times New Roman" w:eastAsia="仿宋_GB2312" w:cs="Times New Roman"/>
          <w:color w:val="000000"/>
          <w:kern w:val="0"/>
          <w:sz w:val="32"/>
          <w:szCs w:val="32"/>
          <w:lang w:val="en-US" w:eastAsia="zh-CN" w:bidi="ar-SA"/>
        </w:rPr>
        <w:t>五轴机床</w:t>
      </w:r>
      <w:r>
        <w:rPr>
          <w:rFonts w:hint="default" w:ascii="Times New Roman" w:hAnsi="Times New Roman" w:eastAsia="仿宋_GB2312" w:cs="Times New Roman"/>
          <w:color w:val="000000"/>
          <w:kern w:val="0"/>
          <w:sz w:val="32"/>
          <w:szCs w:val="32"/>
          <w:lang w:val="en-US" w:eastAsia="zh-CN" w:bidi="ar-SA"/>
        </w:rPr>
        <w:t>因装配工艺未控制好，焊机可运动组件（Z轴与主滑板）不能正常做上下运动。为查找原因，技术人员先后拆除了驱动装置的两台电机、传动立柱联接处螺栓，并在行走滑轨涂抹润滑油，但</w:t>
      </w:r>
      <w:r>
        <w:rPr>
          <w:rFonts w:hint="eastAsia" w:ascii="Times New Roman" w:hAnsi="Times New Roman" w:eastAsia="仿宋_GB2312" w:cs="Times New Roman"/>
          <w:color w:val="000000"/>
          <w:kern w:val="0"/>
          <w:sz w:val="32"/>
          <w:szCs w:val="32"/>
          <w:lang w:val="en-US" w:eastAsia="zh-CN" w:bidi="ar-SA"/>
        </w:rPr>
        <w:t>焊接</w:t>
      </w:r>
      <w:r>
        <w:rPr>
          <w:rFonts w:hint="default" w:ascii="Times New Roman" w:hAnsi="Times New Roman" w:eastAsia="仿宋_GB2312" w:cs="Times New Roman"/>
          <w:color w:val="000000"/>
          <w:kern w:val="0"/>
          <w:sz w:val="32"/>
          <w:szCs w:val="32"/>
          <w:lang w:val="en-US" w:eastAsia="zh-CN" w:bidi="ar-SA"/>
        </w:rPr>
        <w:t>组件仍不能动作。</w:t>
      </w:r>
    </w:p>
    <w:p>
      <w:pPr>
        <w:pStyle w:val="3"/>
        <w:pageBreakBefore w:val="0"/>
        <w:widowControl w:val="0"/>
        <w:kinsoku/>
        <w:wordWrap/>
        <w:overflowPunct/>
        <w:topLinePunct w:val="0"/>
        <w:autoSpaceDE/>
        <w:autoSpaceDN/>
        <w:bidi w:val="0"/>
        <w:spacing w:line="580" w:lineRule="exact"/>
        <w:textAlignment w:val="auto"/>
        <w:rPr>
          <w:rFonts w:hint="eastAsia"/>
          <w:lang w:val="en-US" w:eastAsia="zh-CN"/>
        </w:rPr>
      </w:pPr>
      <w:bookmarkStart w:id="13" w:name="_Toc1531940091"/>
      <w:bookmarkStart w:id="14" w:name="_Toc1795040559"/>
      <w:r>
        <w:rPr>
          <w:rFonts w:hint="eastAsia"/>
          <w:lang w:val="en-US" w:eastAsia="zh-CN"/>
        </w:rPr>
        <w:t>（七）人员伤亡及直接经济损失情况</w:t>
      </w:r>
      <w:bookmarkEnd w:id="13"/>
      <w:bookmarkEnd w:id="14"/>
    </w:p>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1.事故造成一人死亡</w:t>
      </w:r>
      <w:r>
        <w:rPr>
          <w:rFonts w:hint="default" w:ascii="Times New Roman" w:hAnsi="Times New Roman" w:eastAsia="仿宋_GB2312" w:cs="Times New Roman"/>
          <w:sz w:val="32"/>
          <w:szCs w:val="32"/>
          <w:lang w:val="en-US" w:eastAsia="zh-CN"/>
        </w:rPr>
        <w:t>。</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2.</w:t>
      </w:r>
      <w:r>
        <w:rPr>
          <w:rFonts w:hint="eastAsia" w:ascii="Times New Roman" w:hAnsi="Times New Roman" w:eastAsia="仿宋_GB2312" w:cs="Times New Roman"/>
          <w:color w:val="000000"/>
          <w:kern w:val="0"/>
          <w:sz w:val="32"/>
          <w:szCs w:val="32"/>
          <w:lang w:val="en-US" w:eastAsia="zh-CN" w:bidi="ar-SA"/>
        </w:rPr>
        <w:t>事故</w:t>
      </w:r>
      <w:r>
        <w:rPr>
          <w:rFonts w:hint="default" w:ascii="Times New Roman" w:hAnsi="Times New Roman" w:eastAsia="仿宋_GB2312" w:cs="Times New Roman"/>
          <w:color w:val="000000"/>
          <w:kern w:val="0"/>
          <w:sz w:val="32"/>
          <w:szCs w:val="32"/>
          <w:lang w:val="en-US" w:eastAsia="zh-CN" w:bidi="ar-SA"/>
        </w:rPr>
        <w:t>直接经济损失为1831284.5元。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bookmarkStart w:id="15" w:name="_Toc1090801"/>
      <w:bookmarkStart w:id="16" w:name="_Toc2103519219"/>
      <w:r>
        <w:rPr>
          <w:rFonts w:hint="eastAsia" w:ascii="黑体" w:hAnsi="黑体" w:eastAsia="黑体" w:cs="黑体"/>
          <w:sz w:val="32"/>
          <w:szCs w:val="32"/>
          <w:lang w:val="en-US" w:eastAsia="zh-CN"/>
        </w:rPr>
        <w:t>二、事故应急处置及评估情况</w:t>
      </w:r>
      <w:bookmarkEnd w:id="15"/>
      <w:bookmarkEnd w:id="16"/>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eastAsia="zh-CN"/>
        </w:rPr>
      </w:pPr>
      <w:bookmarkStart w:id="17" w:name="_Toc1188261239"/>
      <w:bookmarkStart w:id="18" w:name="_Toc1031078174"/>
      <w:r>
        <w:rPr>
          <w:rFonts w:hint="eastAsia" w:ascii="黑体" w:hAnsi="黑体" w:eastAsia="黑体" w:cs="黑体"/>
          <w:sz w:val="32"/>
          <w:szCs w:val="32"/>
          <w:lang w:eastAsia="zh-CN"/>
        </w:rPr>
        <w:t>三、事故原因分析</w:t>
      </w:r>
      <w:bookmarkEnd w:id="17"/>
      <w:bookmarkEnd w:id="18"/>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楷体_GB2312" w:hAnsi="楷体_GB2312" w:eastAsia="楷体_GB2312" w:cs="楷体_GB2312"/>
          <w:b/>
          <w:bCs/>
          <w:sz w:val="32"/>
          <w:szCs w:val="32"/>
          <w:lang w:val="en-US" w:eastAsia="zh-CN"/>
        </w:rPr>
      </w:pPr>
      <w:bookmarkStart w:id="19" w:name="_Toc1686545409"/>
      <w:bookmarkStart w:id="20" w:name="_Toc1269361633"/>
      <w:r>
        <w:rPr>
          <w:rFonts w:hint="eastAsia" w:ascii="楷体_GB2312" w:hAnsi="楷体_GB2312" w:eastAsia="楷体_GB2312" w:cs="楷体_GB2312"/>
          <w:b/>
          <w:bCs/>
          <w:sz w:val="32"/>
          <w:szCs w:val="32"/>
          <w:lang w:val="en-US" w:eastAsia="zh-CN"/>
        </w:rPr>
        <w:t>（一）直接原因</w:t>
      </w:r>
      <w:bookmarkEnd w:id="19"/>
      <w:bookmarkEnd w:id="20"/>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作业人员陈**安全意识淡薄，</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未按设备装配安全操作规程在</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安全梯台上操作，违规站在可运动部件（Z轴）运行路径上，因可运动部件阻力意外释放向上动作，将其挤压受伤致死。</w:t>
      </w:r>
    </w:p>
    <w:p>
      <w:pPr>
        <w:pStyle w:val="3"/>
        <w:rPr>
          <w:rFonts w:hint="eastAsia" w:ascii="Arial" w:hAnsi="Arial" w:eastAsia="楷体_GB2312" w:cstheme="minorBidi"/>
          <w:sz w:val="32"/>
          <w:szCs w:val="24"/>
          <w:lang w:val="en-US" w:eastAsia="zh-CN" w:bidi="ar"/>
        </w:rPr>
      </w:pPr>
      <w:bookmarkStart w:id="21" w:name="_Toc1662754555"/>
      <w:bookmarkStart w:id="22" w:name="_Toc1653010202"/>
      <w:r>
        <w:rPr>
          <w:rFonts w:hint="eastAsia" w:ascii="Arial" w:hAnsi="Arial" w:eastAsia="楷体_GB2312" w:cstheme="minorBidi"/>
          <w:b/>
          <w:bCs w:val="0"/>
          <w:kern w:val="2"/>
          <w:sz w:val="32"/>
          <w:szCs w:val="24"/>
          <w:lang w:val="en-US" w:eastAsia="zh-CN" w:bidi="ar"/>
        </w:rPr>
        <w:t>（二）管理原因</w:t>
      </w:r>
      <w:bookmarkEnd w:id="21"/>
      <w:bookmarkEnd w:id="22"/>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1.DIG公司编制的设备装配安全操作规程过于宽泛，未单独制定</w:t>
      </w:r>
      <w:r>
        <w:rPr>
          <w:rFonts w:hint="eastAsia"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机装配调试安全操作规程</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未</w:t>
      </w:r>
      <w:r>
        <w:rPr>
          <w:rFonts w:hint="default" w:ascii="Times New Roman" w:hAnsi="Times New Roman" w:eastAsia="仿宋_GB2312" w:cs="Times New Roman"/>
          <w:color w:val="auto"/>
          <w:sz w:val="32"/>
          <w:szCs w:val="32"/>
          <w:lang w:val="en-US" w:eastAsia="zh-CN"/>
        </w:rPr>
        <w:t>对装配、调试过程中可能出现的危险因素及应对措施作出书面性指导。</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DIG公司虽对新进场员工进行了三级安全教育培训，但未落实考核合格后方可上岗作业管理制度；研发生产的新设备，在装配、调试前未对作业人员进行专门的安全生产教育和培训，致使作业人员不了解、掌握其安全技术特性，未采取有效的安全防护措施。</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3.DIG公司《CP24011钳装作业风险分析》风险辨识存在纰漏，未辨识出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机配重块与可运动焊接组件在重量失衡的情况下，可能产生运动造成人身伤害。未严格落实隐患排查治理制度，</w:t>
      </w:r>
      <w:r>
        <w:rPr>
          <w:rFonts w:hint="eastAsia" w:ascii="Times New Roman" w:hAnsi="Times New Roman" w:eastAsia="仿宋_GB2312" w:cs="Times New Roman"/>
          <w:color w:val="auto"/>
          <w:sz w:val="32"/>
          <w:szCs w:val="32"/>
          <w:lang w:val="en-US" w:eastAsia="zh-CN"/>
        </w:rPr>
        <w:t>安全管理人员</w:t>
      </w:r>
      <w:r>
        <w:rPr>
          <w:rFonts w:hint="default" w:ascii="Times New Roman" w:hAnsi="Times New Roman" w:eastAsia="仿宋_GB2312" w:cs="Times New Roman"/>
          <w:color w:val="auto"/>
          <w:sz w:val="32"/>
          <w:szCs w:val="32"/>
          <w:lang w:val="en-US" w:eastAsia="zh-CN"/>
        </w:rPr>
        <w:t>未采取技术、管理措施，及时发现并制止作业人员违章作业。</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4.DIG公司未在装配作业现场设置安全警示标志，提醒作业人员注意安全。</w:t>
      </w:r>
      <w:bookmarkStart w:id="23" w:name="_Toc1918592254"/>
      <w:bookmarkStart w:id="24" w:name="_Toc1435520945"/>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eastAsia="黑体" w:asciiTheme="minorAscii" w:hAnsiTheme="minorAscii" w:cstheme="minorBidi"/>
          <w:b w:val="0"/>
          <w:bCs w:val="0"/>
          <w:sz w:val="32"/>
          <w:szCs w:val="24"/>
          <w:lang w:eastAsia="zh-CN"/>
        </w:rPr>
      </w:pPr>
      <w:r>
        <w:rPr>
          <w:rFonts w:hint="eastAsia" w:eastAsia="黑体" w:asciiTheme="minorAscii" w:hAnsiTheme="minorAscii" w:cstheme="minorBidi"/>
          <w:b w:val="0"/>
          <w:bCs w:val="0"/>
          <w:sz w:val="32"/>
          <w:szCs w:val="24"/>
          <w:lang w:eastAsia="zh-CN"/>
        </w:rPr>
        <w:t>四、有关单位监管存在的问题</w:t>
      </w:r>
      <w:bookmarkEnd w:id="23"/>
      <w:bookmarkEnd w:id="24"/>
      <w:bookmarkStart w:id="25" w:name="_Toc1357347523"/>
      <w:bookmarkStart w:id="26" w:name="_Toc1615566572"/>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Times New Roman" w:hAnsi="Times New Roman" w:eastAsia="仿宋_GB2312" w:cs="Times New Roman"/>
          <w:color w:val="auto"/>
          <w:spacing w:val="0"/>
          <w:sz w:val="32"/>
          <w:szCs w:val="32"/>
          <w:lang w:val="en-US" w:eastAsia="zh-CN"/>
        </w:rPr>
      </w:pPr>
      <w:r>
        <w:rPr>
          <w:rFonts w:hint="eastAsia" w:ascii="Times New Roman" w:hAnsi="Times New Roman" w:eastAsia="仿宋_GB2312" w:cs="Times New Roman"/>
          <w:color w:val="auto"/>
          <w:spacing w:val="0"/>
          <w:sz w:val="32"/>
          <w:szCs w:val="32"/>
          <w:lang w:val="en-US" w:eastAsia="zh-CN"/>
        </w:rPr>
        <w:t>略</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eastAsia="黑体" w:asciiTheme="minorAscii" w:hAnsiTheme="minorAscii" w:cstheme="minorBidi"/>
          <w:b w:val="0"/>
          <w:bCs w:val="0"/>
          <w:sz w:val="32"/>
          <w:szCs w:val="24"/>
          <w:lang w:eastAsia="zh-CN"/>
        </w:rPr>
      </w:pPr>
      <w:r>
        <w:rPr>
          <w:rFonts w:hint="eastAsia" w:eastAsia="黑体" w:asciiTheme="minorAscii" w:hAnsiTheme="minorAscii" w:cstheme="minorBidi"/>
          <w:b w:val="0"/>
          <w:bCs w:val="0"/>
          <w:sz w:val="32"/>
          <w:szCs w:val="24"/>
          <w:lang w:eastAsia="zh-CN"/>
        </w:rPr>
        <w:t>五、对有关责任人员和责任单位的处理建议</w:t>
      </w:r>
      <w:bookmarkEnd w:id="25"/>
      <w:bookmarkEnd w:id="26"/>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color w:val="auto"/>
          <w:sz w:val="32"/>
          <w:szCs w:val="32"/>
          <w:lang w:val="en-US" w:eastAsia="zh-CN"/>
        </w:rPr>
      </w:pPr>
      <w:bookmarkStart w:id="27" w:name="_Toc572958766"/>
      <w:bookmarkStart w:id="28" w:name="_Toc1163076298"/>
      <w:r>
        <w:rPr>
          <w:rFonts w:hint="eastAsia" w:ascii="Times New Roman" w:hAnsi="Times New Roman" w:eastAsia="仿宋_GB2312" w:cstheme="minorBidi"/>
          <w:b w:val="0"/>
          <w:bCs w:val="0"/>
          <w:kern w:val="2"/>
          <w:sz w:val="32"/>
          <w:szCs w:val="32"/>
          <w:lang w:val="en-US" w:eastAsia="zh-CN" w:bidi="ar-SA"/>
        </w:rPr>
        <w:t>依据有关法律、法规和规定，事故调查组建议对事故有关单位和个人处理建议如下：一是免予追究事故中死亡人员责任。二是对</w:t>
      </w:r>
      <w:r>
        <w:rPr>
          <w:rFonts w:hint="eastAsia" w:ascii="Times New Roman" w:hAnsi="Times New Roman" w:eastAsia="仿宋_GB2312" w:cstheme="minorBidi"/>
          <w:b w:val="0"/>
          <w:color w:val="auto"/>
          <w:kern w:val="2"/>
          <w:sz w:val="32"/>
          <w:szCs w:val="32"/>
          <w:highlight w:val="none"/>
          <w:lang w:val="en-US" w:eastAsia="zh-CN" w:bidi="ar-SA"/>
        </w:rPr>
        <w:t>DIG公司、DIG公司沈*实施行政处罚。三是对在事故调查过程中发现有关单位的人员在履职尽责方面的问题，</w:t>
      </w:r>
      <w:r>
        <w:rPr>
          <w:rFonts w:hint="eastAsia" w:ascii="Times New Roman" w:hAnsi="Times New Roman" w:eastAsia="仿宋_GB2312" w:cstheme="minorBidi"/>
          <w:b w:val="0"/>
          <w:bCs w:val="0"/>
          <w:kern w:val="2"/>
          <w:sz w:val="32"/>
          <w:szCs w:val="32"/>
          <w:lang w:val="en-US" w:eastAsia="zh-CN" w:bidi="ar-SA"/>
        </w:rPr>
        <w:t>按照干部管理权限和相关责任追究的规定进行处理。四是</w:t>
      </w:r>
      <w:r>
        <w:rPr>
          <w:rFonts w:hint="eastAsia" w:ascii="Times New Roman" w:hAnsi="Times New Roman" w:eastAsia="仿宋_GB2312" w:cstheme="minorBidi"/>
          <w:b w:val="0"/>
          <w:color w:val="auto"/>
          <w:kern w:val="2"/>
          <w:sz w:val="32"/>
          <w:szCs w:val="32"/>
          <w:highlight w:val="none"/>
          <w:lang w:val="en-US" w:eastAsia="zh-CN" w:bidi="ar-SA"/>
        </w:rPr>
        <w:t>DIG公司3人按公司内部管理规定处理。</w:t>
      </w:r>
      <w:bookmarkEnd w:id="27"/>
      <w:bookmarkEnd w:id="28"/>
    </w:p>
    <w:p>
      <w:pPr>
        <w:pStyle w:val="2"/>
        <w:rPr>
          <w:rFonts w:hint="eastAsia" w:eastAsia="黑体" w:asciiTheme="minorAscii" w:hAnsiTheme="minorAscii" w:cstheme="minorBidi"/>
          <w:sz w:val="32"/>
          <w:szCs w:val="24"/>
          <w:lang w:val="en-US" w:eastAsia="zh-CN"/>
        </w:rPr>
      </w:pPr>
      <w:bookmarkStart w:id="29" w:name="_Toc2026065309"/>
      <w:bookmarkStart w:id="30" w:name="_Toc1348228816"/>
      <w:r>
        <w:rPr>
          <w:rFonts w:hint="eastAsia" w:eastAsia="黑体" w:asciiTheme="minorAscii" w:hAnsiTheme="minorAscii" w:cstheme="minorBidi"/>
          <w:sz w:val="32"/>
          <w:szCs w:val="24"/>
          <w:lang w:val="en-US" w:eastAsia="zh-CN"/>
        </w:rPr>
        <w:t>六、事故防范及整改措施</w:t>
      </w:r>
      <w:bookmarkEnd w:id="29"/>
      <w:bookmarkEnd w:id="30"/>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DIG公司</w:t>
      </w:r>
      <w:r>
        <w:rPr>
          <w:rFonts w:hint="eastAsia" w:ascii="Times New Roman" w:hAnsi="Times New Roman" w:eastAsia="仿宋_GB2312" w:cs="Times New Roman"/>
          <w:b/>
          <w:bCs/>
          <w:spacing w:val="0"/>
          <w:sz w:val="32"/>
          <w:szCs w:val="32"/>
          <w:lang w:val="en-US" w:eastAsia="zh-CN"/>
        </w:rPr>
        <w:t>一是</w:t>
      </w:r>
      <w:r>
        <w:rPr>
          <w:rFonts w:hint="eastAsia" w:ascii="Times New Roman" w:hAnsi="Times New Roman" w:eastAsia="仿宋_GB2312" w:cs="Times New Roman"/>
          <w:spacing w:val="0"/>
          <w:sz w:val="32"/>
          <w:szCs w:val="32"/>
          <w:lang w:val="en-US" w:eastAsia="zh-CN"/>
        </w:rPr>
        <w:t>要优化、改善设备产品本质安全设计。组织本单位技术人员、安全管理人员共同参与产品设计改造，设计的产品既要满足操作使用的适应性，还要考虑安装、检维修时的安全性，从本质安全设计理念出发。</w:t>
      </w:r>
      <w:r>
        <w:rPr>
          <w:rFonts w:hint="eastAsia" w:ascii="Times New Roman" w:hAnsi="Times New Roman" w:eastAsia="仿宋_GB2312" w:cs="Times New Roman"/>
          <w:b/>
          <w:bCs/>
          <w:spacing w:val="0"/>
          <w:sz w:val="32"/>
          <w:szCs w:val="32"/>
          <w:lang w:val="en-US" w:eastAsia="zh-CN"/>
        </w:rPr>
        <w:t>二是</w:t>
      </w:r>
      <w:r>
        <w:rPr>
          <w:rFonts w:hint="eastAsia" w:ascii="Times New Roman" w:hAnsi="Times New Roman" w:eastAsia="仿宋_GB2312" w:cs="Times New Roman"/>
          <w:spacing w:val="0"/>
          <w:sz w:val="32"/>
          <w:szCs w:val="32"/>
          <w:lang w:val="en-US" w:eastAsia="zh-CN"/>
        </w:rPr>
        <w:t>要切实落实企业安全生产主体责任。应要求作业人员严格执行本单位的安全生产管理制度和操作规程，做到有章必循、违章必纠，切实做到不打折扣、不留死角、不走过场，杜绝“三违”行为的发生，防范安全生产事故。</w:t>
      </w:r>
      <w:r>
        <w:rPr>
          <w:rFonts w:hint="eastAsia" w:ascii="Times New Roman" w:hAnsi="Times New Roman" w:eastAsia="仿宋_GB2312" w:cs="Times New Roman"/>
          <w:b/>
          <w:bCs/>
          <w:spacing w:val="0"/>
          <w:sz w:val="32"/>
          <w:szCs w:val="32"/>
          <w:lang w:val="en-US" w:eastAsia="zh-CN"/>
        </w:rPr>
        <w:t>三是</w:t>
      </w:r>
      <w:r>
        <w:rPr>
          <w:rFonts w:hint="eastAsia" w:ascii="Times New Roman" w:hAnsi="Times New Roman" w:eastAsia="仿宋_GB2312" w:cs="Times New Roman"/>
          <w:spacing w:val="0"/>
          <w:sz w:val="32"/>
          <w:szCs w:val="32"/>
          <w:lang w:val="en-US" w:eastAsia="zh-CN"/>
        </w:rPr>
        <w:t>扎实开展隐患排查治理。应全面组织开展隐患排查和风险辨识，建立健全并落实安全风险分级管控，对存在安全风险的设备设施采取技术、管理措施，消除设备本质安全隐患。</w:t>
      </w:r>
      <w:r>
        <w:rPr>
          <w:rFonts w:hint="eastAsia" w:ascii="Times New Roman" w:hAnsi="Times New Roman" w:eastAsia="仿宋_GB2312" w:cs="Times New Roman"/>
          <w:b/>
          <w:bCs/>
          <w:spacing w:val="0"/>
          <w:sz w:val="32"/>
          <w:szCs w:val="32"/>
          <w:lang w:val="en-US" w:eastAsia="zh-CN"/>
        </w:rPr>
        <w:t>四是</w:t>
      </w:r>
      <w:r>
        <w:rPr>
          <w:rFonts w:hint="eastAsia" w:ascii="Times New Roman" w:hAnsi="Times New Roman" w:eastAsia="仿宋_GB2312" w:cs="Times New Roman"/>
          <w:spacing w:val="0"/>
          <w:sz w:val="32"/>
          <w:szCs w:val="32"/>
          <w:lang w:val="en-US" w:eastAsia="zh-CN"/>
        </w:rPr>
        <w:t>强化安全教育和培训。应认真组织制定并实施本单位安全生产教育和培训计划，尤其针对“四新”技术要进行专门的安全生产教育和培训，提高从业人员防范风险的能力，杜绝因人的不安全行为导致的生产安全事故发生。</w:t>
      </w:r>
    </w:p>
    <w:p>
      <w:pPr>
        <w:pStyle w:val="4"/>
        <w:ind w:left="0" w:leftChars="0" w:firstLine="0" w:firstLineChars="0"/>
        <w:rPr>
          <w:rFonts w:hint="default"/>
          <w:lang w:val="en-US" w:eastAsia="zh-CN"/>
        </w:rPr>
      </w:pPr>
      <w:bookmarkStart w:id="31" w:name="_GoBack"/>
      <w:bookmarkEnd w:id="31"/>
    </w:p>
    <w:sectPr>
      <w:footerReference r:id="rId3" w:type="default"/>
      <w:pgSz w:w="11906" w:h="16838"/>
      <w:pgMar w:top="2098" w:right="1474" w:bottom="1701"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0000" w:usb1="00000000" w:usb2="00000000" w:usb3="00000000" w:csb0="00000000"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CESI仿宋-GB13000">
    <w:panose1 w:val="02000500000000000000"/>
    <w:charset w:val="86"/>
    <w:family w:val="auto"/>
    <w:pitch w:val="default"/>
    <w:sig w:usb0="800002BF" w:usb1="18CF7CF8"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7"/>
                      <w:rPr>
                        <w:rFonts w:hint="eastAsia" w:eastAsiaTheme="minorEastAsia"/>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lNmRlYzA2MTE1ZDkzY2E0Mzg5NTFiMGM2YWIxYTUifQ=="/>
  </w:docVars>
  <w:rsids>
    <w:rsidRoot w:val="3EEE5214"/>
    <w:rsid w:val="01276445"/>
    <w:rsid w:val="01F210B0"/>
    <w:rsid w:val="02000103"/>
    <w:rsid w:val="02122A2A"/>
    <w:rsid w:val="0245651C"/>
    <w:rsid w:val="024B2AFE"/>
    <w:rsid w:val="02D84E0B"/>
    <w:rsid w:val="03413F5F"/>
    <w:rsid w:val="03963542"/>
    <w:rsid w:val="047F5DB5"/>
    <w:rsid w:val="04C40D53"/>
    <w:rsid w:val="051A795B"/>
    <w:rsid w:val="058F6BE6"/>
    <w:rsid w:val="05AE0175"/>
    <w:rsid w:val="05CB5627"/>
    <w:rsid w:val="078C388B"/>
    <w:rsid w:val="08317F85"/>
    <w:rsid w:val="09316856"/>
    <w:rsid w:val="098D3925"/>
    <w:rsid w:val="0A094BC1"/>
    <w:rsid w:val="0A1D527F"/>
    <w:rsid w:val="0B470BFE"/>
    <w:rsid w:val="0B74058C"/>
    <w:rsid w:val="0BFB2D95"/>
    <w:rsid w:val="0BFC0AA1"/>
    <w:rsid w:val="0C2A16E0"/>
    <w:rsid w:val="0C837AC7"/>
    <w:rsid w:val="0D2E2B7F"/>
    <w:rsid w:val="0D3159DA"/>
    <w:rsid w:val="0E3A25B2"/>
    <w:rsid w:val="0E4E051E"/>
    <w:rsid w:val="0F4389F6"/>
    <w:rsid w:val="0FBA537B"/>
    <w:rsid w:val="0FBB45D5"/>
    <w:rsid w:val="0FE60B15"/>
    <w:rsid w:val="0FFEF762"/>
    <w:rsid w:val="101D4526"/>
    <w:rsid w:val="10283709"/>
    <w:rsid w:val="105A7BA5"/>
    <w:rsid w:val="11BB040E"/>
    <w:rsid w:val="1255424C"/>
    <w:rsid w:val="12AD42F2"/>
    <w:rsid w:val="139474F2"/>
    <w:rsid w:val="14790BD8"/>
    <w:rsid w:val="159665EC"/>
    <w:rsid w:val="1598133C"/>
    <w:rsid w:val="15FC4EFD"/>
    <w:rsid w:val="160D19F9"/>
    <w:rsid w:val="163814F2"/>
    <w:rsid w:val="166F35D2"/>
    <w:rsid w:val="17001E90"/>
    <w:rsid w:val="185832D4"/>
    <w:rsid w:val="185C1A48"/>
    <w:rsid w:val="189A5A6B"/>
    <w:rsid w:val="1956756C"/>
    <w:rsid w:val="19C52353"/>
    <w:rsid w:val="19D6444D"/>
    <w:rsid w:val="1A8F2908"/>
    <w:rsid w:val="1A9E0068"/>
    <w:rsid w:val="1B030112"/>
    <w:rsid w:val="1C680BEE"/>
    <w:rsid w:val="1CAB1B8B"/>
    <w:rsid w:val="1CFB568B"/>
    <w:rsid w:val="1CFD7C84"/>
    <w:rsid w:val="1D1D308F"/>
    <w:rsid w:val="1D651EFB"/>
    <w:rsid w:val="1D76EAD6"/>
    <w:rsid w:val="1DDE67CE"/>
    <w:rsid w:val="1F6E105A"/>
    <w:rsid w:val="20A969DE"/>
    <w:rsid w:val="21666CFF"/>
    <w:rsid w:val="21F42F58"/>
    <w:rsid w:val="227E0925"/>
    <w:rsid w:val="234922B7"/>
    <w:rsid w:val="23B4511C"/>
    <w:rsid w:val="23F7868D"/>
    <w:rsid w:val="25281E3B"/>
    <w:rsid w:val="252B54BA"/>
    <w:rsid w:val="26086EF4"/>
    <w:rsid w:val="27085CA0"/>
    <w:rsid w:val="28E93846"/>
    <w:rsid w:val="292C2078"/>
    <w:rsid w:val="2B5F97D6"/>
    <w:rsid w:val="2C7003A0"/>
    <w:rsid w:val="2CEE7787"/>
    <w:rsid w:val="2DDB978A"/>
    <w:rsid w:val="2DF754F3"/>
    <w:rsid w:val="2DF908CA"/>
    <w:rsid w:val="2E7FC9CB"/>
    <w:rsid w:val="2FE83484"/>
    <w:rsid w:val="2FF47802"/>
    <w:rsid w:val="30007179"/>
    <w:rsid w:val="300B7B8B"/>
    <w:rsid w:val="309B5045"/>
    <w:rsid w:val="30DC6210"/>
    <w:rsid w:val="3159505F"/>
    <w:rsid w:val="31FC30FC"/>
    <w:rsid w:val="328436FE"/>
    <w:rsid w:val="333D5056"/>
    <w:rsid w:val="33FEAB6C"/>
    <w:rsid w:val="341220B6"/>
    <w:rsid w:val="357400C9"/>
    <w:rsid w:val="35F17B2C"/>
    <w:rsid w:val="361C144A"/>
    <w:rsid w:val="36581991"/>
    <w:rsid w:val="36E5255F"/>
    <w:rsid w:val="36E752B4"/>
    <w:rsid w:val="37FFA691"/>
    <w:rsid w:val="385E5DCF"/>
    <w:rsid w:val="3881398E"/>
    <w:rsid w:val="389D3C12"/>
    <w:rsid w:val="38EFB23E"/>
    <w:rsid w:val="38F62463"/>
    <w:rsid w:val="391574C5"/>
    <w:rsid w:val="39310310"/>
    <w:rsid w:val="395D8244"/>
    <w:rsid w:val="39D829DE"/>
    <w:rsid w:val="39F71133"/>
    <w:rsid w:val="3A8C4EA8"/>
    <w:rsid w:val="3AC82D97"/>
    <w:rsid w:val="3AEF80EC"/>
    <w:rsid w:val="3BAB3E9B"/>
    <w:rsid w:val="3BBBC81D"/>
    <w:rsid w:val="3BE1047B"/>
    <w:rsid w:val="3BFB3E7E"/>
    <w:rsid w:val="3BFE532B"/>
    <w:rsid w:val="3C7E22AD"/>
    <w:rsid w:val="3CE832BC"/>
    <w:rsid w:val="3CFF15CB"/>
    <w:rsid w:val="3CFFE1A2"/>
    <w:rsid w:val="3E7BB3EE"/>
    <w:rsid w:val="3EB40A6C"/>
    <w:rsid w:val="3EEE5214"/>
    <w:rsid w:val="3EF9EED1"/>
    <w:rsid w:val="3F0B5D87"/>
    <w:rsid w:val="3F2C677D"/>
    <w:rsid w:val="3FBBF64F"/>
    <w:rsid w:val="3FC7234F"/>
    <w:rsid w:val="3FDD0687"/>
    <w:rsid w:val="3FE76BED"/>
    <w:rsid w:val="3FF49A52"/>
    <w:rsid w:val="3FFBBBCD"/>
    <w:rsid w:val="3FFFD92F"/>
    <w:rsid w:val="407E4EE1"/>
    <w:rsid w:val="40965A25"/>
    <w:rsid w:val="40A70BB8"/>
    <w:rsid w:val="41332218"/>
    <w:rsid w:val="413450DF"/>
    <w:rsid w:val="416F55F6"/>
    <w:rsid w:val="41AA7370"/>
    <w:rsid w:val="41B0224E"/>
    <w:rsid w:val="42176210"/>
    <w:rsid w:val="42FB2B55"/>
    <w:rsid w:val="43FFD24C"/>
    <w:rsid w:val="456B25E4"/>
    <w:rsid w:val="459E67A5"/>
    <w:rsid w:val="468315C7"/>
    <w:rsid w:val="468E7724"/>
    <w:rsid w:val="46A5316C"/>
    <w:rsid w:val="47607B04"/>
    <w:rsid w:val="47F746A8"/>
    <w:rsid w:val="48E92FB7"/>
    <w:rsid w:val="49535B34"/>
    <w:rsid w:val="49674617"/>
    <w:rsid w:val="4A266009"/>
    <w:rsid w:val="4ADE2F06"/>
    <w:rsid w:val="4AF901D6"/>
    <w:rsid w:val="4B4D1B78"/>
    <w:rsid w:val="4B5D7085"/>
    <w:rsid w:val="4B5D73A3"/>
    <w:rsid w:val="4BF6D2BE"/>
    <w:rsid w:val="4C465B84"/>
    <w:rsid w:val="4CEF17FF"/>
    <w:rsid w:val="4D7004DF"/>
    <w:rsid w:val="4DBC4FE4"/>
    <w:rsid w:val="4E4D51D4"/>
    <w:rsid w:val="4E5F6667"/>
    <w:rsid w:val="4E669A8C"/>
    <w:rsid w:val="4EE464A4"/>
    <w:rsid w:val="4EFFB612"/>
    <w:rsid w:val="4F286484"/>
    <w:rsid w:val="4F2D52B3"/>
    <w:rsid w:val="4F7B9127"/>
    <w:rsid w:val="4FBF60EB"/>
    <w:rsid w:val="4FDF3F42"/>
    <w:rsid w:val="4FF5B7B6"/>
    <w:rsid w:val="505F4EAA"/>
    <w:rsid w:val="51C61E2C"/>
    <w:rsid w:val="537FDAE6"/>
    <w:rsid w:val="53CF1E44"/>
    <w:rsid w:val="546D54B0"/>
    <w:rsid w:val="54765EB9"/>
    <w:rsid w:val="54BB0E03"/>
    <w:rsid w:val="55620F5B"/>
    <w:rsid w:val="557F5EAB"/>
    <w:rsid w:val="558B7E0D"/>
    <w:rsid w:val="55B71927"/>
    <w:rsid w:val="55E11113"/>
    <w:rsid w:val="560A28B8"/>
    <w:rsid w:val="567722FF"/>
    <w:rsid w:val="567E01D5"/>
    <w:rsid w:val="56F3E3DC"/>
    <w:rsid w:val="56FF1966"/>
    <w:rsid w:val="57443601"/>
    <w:rsid w:val="576F26A2"/>
    <w:rsid w:val="57C7EE80"/>
    <w:rsid w:val="57E70EFE"/>
    <w:rsid w:val="57F616E6"/>
    <w:rsid w:val="58C70DCE"/>
    <w:rsid w:val="59042654"/>
    <w:rsid w:val="591C13C1"/>
    <w:rsid w:val="59BA671C"/>
    <w:rsid w:val="59DA6F84"/>
    <w:rsid w:val="5A1C5020"/>
    <w:rsid w:val="5B601216"/>
    <w:rsid w:val="5B7B468E"/>
    <w:rsid w:val="5CB6D4F6"/>
    <w:rsid w:val="5DD74B20"/>
    <w:rsid w:val="5DDCBF77"/>
    <w:rsid w:val="5DE66431"/>
    <w:rsid w:val="5E3C42CB"/>
    <w:rsid w:val="5EB512A0"/>
    <w:rsid w:val="5F3F1B5B"/>
    <w:rsid w:val="5F7E04AB"/>
    <w:rsid w:val="5F9B9413"/>
    <w:rsid w:val="5FC275E0"/>
    <w:rsid w:val="5FDFBFA4"/>
    <w:rsid w:val="5FE4125C"/>
    <w:rsid w:val="60882F63"/>
    <w:rsid w:val="60B15B43"/>
    <w:rsid w:val="60F46281"/>
    <w:rsid w:val="611F4CB4"/>
    <w:rsid w:val="61774CEF"/>
    <w:rsid w:val="617F5097"/>
    <w:rsid w:val="619C12C6"/>
    <w:rsid w:val="61F41265"/>
    <w:rsid w:val="626301CC"/>
    <w:rsid w:val="62792384"/>
    <w:rsid w:val="629C2101"/>
    <w:rsid w:val="641A17B6"/>
    <w:rsid w:val="642A15EB"/>
    <w:rsid w:val="649F51EB"/>
    <w:rsid w:val="65D15B0C"/>
    <w:rsid w:val="660F645C"/>
    <w:rsid w:val="66DF4938"/>
    <w:rsid w:val="66E81B08"/>
    <w:rsid w:val="676DBBD4"/>
    <w:rsid w:val="6774572B"/>
    <w:rsid w:val="678F02DB"/>
    <w:rsid w:val="67C15370"/>
    <w:rsid w:val="67FF5213"/>
    <w:rsid w:val="681014AD"/>
    <w:rsid w:val="682E1DED"/>
    <w:rsid w:val="68C87519"/>
    <w:rsid w:val="696DB12C"/>
    <w:rsid w:val="69C97546"/>
    <w:rsid w:val="69FB8B32"/>
    <w:rsid w:val="6A296CB0"/>
    <w:rsid w:val="6A9D1140"/>
    <w:rsid w:val="6B0C15B9"/>
    <w:rsid w:val="6B2D328F"/>
    <w:rsid w:val="6B33AFCC"/>
    <w:rsid w:val="6B3B7C44"/>
    <w:rsid w:val="6B7FCD1C"/>
    <w:rsid w:val="6BBF56E0"/>
    <w:rsid w:val="6BD35BAA"/>
    <w:rsid w:val="6BD40D31"/>
    <w:rsid w:val="6CF7150D"/>
    <w:rsid w:val="6DEB8E74"/>
    <w:rsid w:val="6DFF7942"/>
    <w:rsid w:val="6F7E2FFB"/>
    <w:rsid w:val="6F8D2290"/>
    <w:rsid w:val="6F8E44BF"/>
    <w:rsid w:val="6FE1DF4A"/>
    <w:rsid w:val="6FEFBDEB"/>
    <w:rsid w:val="6FFFA335"/>
    <w:rsid w:val="6FFFE634"/>
    <w:rsid w:val="70AA4FEC"/>
    <w:rsid w:val="71251D28"/>
    <w:rsid w:val="719077F1"/>
    <w:rsid w:val="71DE4FB6"/>
    <w:rsid w:val="71F62EC0"/>
    <w:rsid w:val="721C0D54"/>
    <w:rsid w:val="72591D95"/>
    <w:rsid w:val="72700A93"/>
    <w:rsid w:val="7271F34C"/>
    <w:rsid w:val="73782E5C"/>
    <w:rsid w:val="73E73756"/>
    <w:rsid w:val="746C5A5D"/>
    <w:rsid w:val="74FF38D9"/>
    <w:rsid w:val="762E0650"/>
    <w:rsid w:val="76DD4DDA"/>
    <w:rsid w:val="773FDA9B"/>
    <w:rsid w:val="776D660F"/>
    <w:rsid w:val="776F9786"/>
    <w:rsid w:val="77A777CE"/>
    <w:rsid w:val="77BEEFC9"/>
    <w:rsid w:val="77C1FDC2"/>
    <w:rsid w:val="77CEA846"/>
    <w:rsid w:val="77D77CC9"/>
    <w:rsid w:val="77EFACB5"/>
    <w:rsid w:val="77FBF329"/>
    <w:rsid w:val="77FF9424"/>
    <w:rsid w:val="787A0E0E"/>
    <w:rsid w:val="79220F1B"/>
    <w:rsid w:val="795A1CD6"/>
    <w:rsid w:val="79E921F4"/>
    <w:rsid w:val="79E9731B"/>
    <w:rsid w:val="79F79198"/>
    <w:rsid w:val="7ACE3B9A"/>
    <w:rsid w:val="7BA62E8E"/>
    <w:rsid w:val="7BDE0FB1"/>
    <w:rsid w:val="7BDFDC7E"/>
    <w:rsid w:val="7BF50CFF"/>
    <w:rsid w:val="7BF576D3"/>
    <w:rsid w:val="7BF7049F"/>
    <w:rsid w:val="7C046669"/>
    <w:rsid w:val="7C3D28A5"/>
    <w:rsid w:val="7C9C4574"/>
    <w:rsid w:val="7D267737"/>
    <w:rsid w:val="7D2C3DF9"/>
    <w:rsid w:val="7D5C05BF"/>
    <w:rsid w:val="7D7D2195"/>
    <w:rsid w:val="7D7DF6C6"/>
    <w:rsid w:val="7DE19C9F"/>
    <w:rsid w:val="7DE40DA5"/>
    <w:rsid w:val="7EB01D4E"/>
    <w:rsid w:val="7EBEAEF0"/>
    <w:rsid w:val="7ECFF023"/>
    <w:rsid w:val="7EDB4C0D"/>
    <w:rsid w:val="7EF161AE"/>
    <w:rsid w:val="7EF34D66"/>
    <w:rsid w:val="7EFB1313"/>
    <w:rsid w:val="7F350F62"/>
    <w:rsid w:val="7F3F944F"/>
    <w:rsid w:val="7F7037DE"/>
    <w:rsid w:val="7F77B2B9"/>
    <w:rsid w:val="7F7ABCAE"/>
    <w:rsid w:val="7F7FF47B"/>
    <w:rsid w:val="7F9D6A9A"/>
    <w:rsid w:val="7FB594FD"/>
    <w:rsid w:val="7FBF836A"/>
    <w:rsid w:val="7FD7749F"/>
    <w:rsid w:val="7FDF824D"/>
    <w:rsid w:val="7FE0BCFE"/>
    <w:rsid w:val="7FF71DC8"/>
    <w:rsid w:val="7FF7BC64"/>
    <w:rsid w:val="7FF90FCD"/>
    <w:rsid w:val="7FFD8759"/>
    <w:rsid w:val="7FFE0D15"/>
    <w:rsid w:val="7FFFDCCD"/>
    <w:rsid w:val="87FADDBB"/>
    <w:rsid w:val="97C30543"/>
    <w:rsid w:val="9B1F5295"/>
    <w:rsid w:val="9BE74FBC"/>
    <w:rsid w:val="9E9D60B8"/>
    <w:rsid w:val="9FF76D15"/>
    <w:rsid w:val="A59C5A5C"/>
    <w:rsid w:val="A6FF917E"/>
    <w:rsid w:val="A77D0B58"/>
    <w:rsid w:val="A7EF5FDA"/>
    <w:rsid w:val="A7FF2EFB"/>
    <w:rsid w:val="A8FE44D6"/>
    <w:rsid w:val="AC7F572F"/>
    <w:rsid w:val="ADB71DB8"/>
    <w:rsid w:val="AF7E7AE5"/>
    <w:rsid w:val="AFD6F801"/>
    <w:rsid w:val="AFEF4373"/>
    <w:rsid w:val="AFEFC6A3"/>
    <w:rsid w:val="B6DF2729"/>
    <w:rsid w:val="B7C6F481"/>
    <w:rsid w:val="B7FFC1E2"/>
    <w:rsid w:val="B87F93AC"/>
    <w:rsid w:val="BBBB52B9"/>
    <w:rsid w:val="BBDD00DC"/>
    <w:rsid w:val="BBFF174A"/>
    <w:rsid w:val="BDFC9167"/>
    <w:rsid w:val="BDFEA424"/>
    <w:rsid w:val="BDFF59C2"/>
    <w:rsid w:val="BDFFFC8B"/>
    <w:rsid w:val="BFEFD53F"/>
    <w:rsid w:val="BFF5EEC0"/>
    <w:rsid w:val="BFFB0BA6"/>
    <w:rsid w:val="C77B9693"/>
    <w:rsid w:val="C7F51B31"/>
    <w:rsid w:val="CC7C7E2D"/>
    <w:rsid w:val="CDBEECD5"/>
    <w:rsid w:val="CDFE2498"/>
    <w:rsid w:val="CEAFB96F"/>
    <w:rsid w:val="CF4F42C3"/>
    <w:rsid w:val="D5C70637"/>
    <w:rsid w:val="D6DFA341"/>
    <w:rsid w:val="D6FEF05A"/>
    <w:rsid w:val="DABF879E"/>
    <w:rsid w:val="DBDB2ABF"/>
    <w:rsid w:val="DBF36056"/>
    <w:rsid w:val="DBF90342"/>
    <w:rsid w:val="DDAF7D7E"/>
    <w:rsid w:val="DDFF6916"/>
    <w:rsid w:val="DDFFFE41"/>
    <w:rsid w:val="DE7E33E5"/>
    <w:rsid w:val="DEFFC1EB"/>
    <w:rsid w:val="DF6DFE78"/>
    <w:rsid w:val="DF76C0BB"/>
    <w:rsid w:val="DFF7197A"/>
    <w:rsid w:val="E7F34BC6"/>
    <w:rsid w:val="E939CD1D"/>
    <w:rsid w:val="EAFEFEA0"/>
    <w:rsid w:val="EB3FCBBE"/>
    <w:rsid w:val="EBEFE4DD"/>
    <w:rsid w:val="ECFEAFAD"/>
    <w:rsid w:val="EE3D43D1"/>
    <w:rsid w:val="EEBB9D54"/>
    <w:rsid w:val="EEFFA68A"/>
    <w:rsid w:val="EFBB9660"/>
    <w:rsid w:val="EFBF0EFD"/>
    <w:rsid w:val="EFFC45D2"/>
    <w:rsid w:val="EFFF2778"/>
    <w:rsid w:val="F1473A96"/>
    <w:rsid w:val="F1FD5ACD"/>
    <w:rsid w:val="F27E675E"/>
    <w:rsid w:val="F3ED7958"/>
    <w:rsid w:val="F3FF5C65"/>
    <w:rsid w:val="F6D2CF9C"/>
    <w:rsid w:val="F77BC38F"/>
    <w:rsid w:val="F7DD893C"/>
    <w:rsid w:val="F7EFDB68"/>
    <w:rsid w:val="F7FF9175"/>
    <w:rsid w:val="F95BD3B7"/>
    <w:rsid w:val="F96C603B"/>
    <w:rsid w:val="FBAB0E1F"/>
    <w:rsid w:val="FBBEB0CE"/>
    <w:rsid w:val="FBD31310"/>
    <w:rsid w:val="FBDF9B8D"/>
    <w:rsid w:val="FBE4C0B6"/>
    <w:rsid w:val="FBEBE91C"/>
    <w:rsid w:val="FBEF7DC0"/>
    <w:rsid w:val="FBFB1DB7"/>
    <w:rsid w:val="FBFE2EA7"/>
    <w:rsid w:val="FBFF9BE9"/>
    <w:rsid w:val="FDB73845"/>
    <w:rsid w:val="FDD72CC8"/>
    <w:rsid w:val="FDD780EA"/>
    <w:rsid w:val="FDDFD465"/>
    <w:rsid w:val="FDEFCB88"/>
    <w:rsid w:val="FDF757F4"/>
    <w:rsid w:val="FDFFA4F2"/>
    <w:rsid w:val="FE7F7E74"/>
    <w:rsid w:val="FE7F8199"/>
    <w:rsid w:val="FEB79C73"/>
    <w:rsid w:val="FEF58126"/>
    <w:rsid w:val="FEFF2F67"/>
    <w:rsid w:val="FF7545AD"/>
    <w:rsid w:val="FF7611E0"/>
    <w:rsid w:val="FF77CFC1"/>
    <w:rsid w:val="FF7FD580"/>
    <w:rsid w:val="FFD79383"/>
    <w:rsid w:val="FFD97D50"/>
    <w:rsid w:val="FFEB19AA"/>
    <w:rsid w:val="FFEFD05F"/>
    <w:rsid w:val="FFF9E107"/>
    <w:rsid w:val="FFFD38D3"/>
    <w:rsid w:val="FFFFC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9"/>
    <w:qFormat/>
    <w:uiPriority w:val="0"/>
    <w:pPr>
      <w:keepNext/>
      <w:keepLines/>
      <w:spacing w:before="0" w:beforeLines="0" w:beforeAutospacing="0" w:after="0" w:afterLines="0" w:afterAutospacing="0" w:line="580" w:lineRule="exact"/>
      <w:ind w:firstLine="880" w:firstLineChars="200"/>
      <w:jc w:val="both"/>
      <w:outlineLvl w:val="0"/>
    </w:pPr>
    <w:rPr>
      <w:rFonts w:eastAsia="黑体" w:asciiTheme="minorAscii" w:hAnsiTheme="minorAscii"/>
      <w:kern w:val="44"/>
      <w:sz w:val="32"/>
    </w:rPr>
  </w:style>
  <w:style w:type="paragraph" w:styleId="3">
    <w:name w:val="heading 2"/>
    <w:basedOn w:val="1"/>
    <w:next w:val="1"/>
    <w:unhideWhenUsed/>
    <w:qFormat/>
    <w:uiPriority w:val="0"/>
    <w:pPr>
      <w:keepNext/>
      <w:keepLines/>
      <w:spacing w:before="0" w:beforeLines="0" w:beforeAutospacing="0" w:after="0" w:afterLines="0" w:afterAutospacing="0" w:line="580" w:lineRule="exact"/>
      <w:ind w:firstLine="880" w:firstLineChars="200"/>
      <w:outlineLvl w:val="1"/>
    </w:pPr>
    <w:rPr>
      <w:rFonts w:ascii="Arial" w:hAnsi="Arial" w:eastAsia="楷体_GB2312"/>
      <w:b/>
      <w:sz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next w:val="1"/>
    <w:unhideWhenUsed/>
    <w:qFormat/>
    <w:uiPriority w:val="0"/>
    <w:pPr>
      <w:ind w:firstLine="420" w:firstLineChars="200"/>
    </w:pPr>
  </w:style>
  <w:style w:type="paragraph" w:styleId="5">
    <w:name w:val="annotation text"/>
    <w:basedOn w:val="1"/>
    <w:qFormat/>
    <w:uiPriority w:val="0"/>
    <w:pPr>
      <w:jc w:val="left"/>
    </w:pPr>
  </w:style>
  <w:style w:type="paragraph" w:styleId="6">
    <w:name w:val="Body Text Indent"/>
    <w:basedOn w:val="1"/>
    <w:next w:val="4"/>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List"/>
    <w:basedOn w:val="1"/>
    <w:qFormat/>
    <w:uiPriority w:val="0"/>
  </w:style>
  <w:style w:type="paragraph" w:styleId="11">
    <w:name w:val="Body Text Indent 3"/>
    <w:basedOn w:val="1"/>
    <w:unhideWhenUsed/>
    <w:qFormat/>
    <w:uiPriority w:val="99"/>
    <w:pPr>
      <w:spacing w:after="120"/>
      <w:ind w:left="420" w:leftChars="200"/>
    </w:pPr>
    <w:rPr>
      <w:sz w:val="16"/>
    </w:rPr>
  </w:style>
  <w:style w:type="paragraph" w:styleId="12">
    <w:name w:val="toc 2"/>
    <w:basedOn w:val="1"/>
    <w:next w:val="1"/>
    <w:qFormat/>
    <w:uiPriority w:val="0"/>
    <w:pPr>
      <w:ind w:left="420" w:leftChars="200"/>
    </w:p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2"/>
    <w:basedOn w:val="6"/>
    <w:next w:val="1"/>
    <w:qFormat/>
    <w:uiPriority w:val="0"/>
    <w:pPr>
      <w:spacing w:after="0"/>
      <w:ind w:firstLine="420" w:firstLineChars="200"/>
    </w:pPr>
    <w:rPr>
      <w:rFonts w:ascii="Times New Roman" w:hAnsi="Times New Roman" w:eastAsia="宋体" w:cs="Times New Roman"/>
    </w:rPr>
  </w:style>
  <w:style w:type="paragraph" w:styleId="17">
    <w:name w:val="List Paragraph"/>
    <w:basedOn w:val="1"/>
    <w:qFormat/>
    <w:uiPriority w:val="34"/>
    <w:pPr>
      <w:ind w:firstLine="420" w:firstLineChars="200"/>
    </w:pPr>
  </w:style>
  <w:style w:type="paragraph" w:customStyle="1" w:styleId="1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9">
    <w:name w:val="标题 1 Char"/>
    <w:link w:val="2"/>
    <w:qFormat/>
    <w:uiPriority w:val="0"/>
    <w:rPr>
      <w:rFonts w:eastAsia="黑体" w:asciiTheme="minorAscii" w:hAnsiTheme="minorAscii"/>
      <w:kern w:val="44"/>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6611</Words>
  <Characters>6946</Characters>
  <Lines>0</Lines>
  <Paragraphs>0</Paragraphs>
  <TotalTime>46</TotalTime>
  <ScaleCrop>false</ScaleCrop>
  <LinksUpToDate>false</LinksUpToDate>
  <CharactersWithSpaces>17244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2020-10-21T01:22:00Z</dcterms:created>
  <dc:creator>Administrator</dc:creator>
  <cp:lastModifiedBy>uos</cp:lastModifiedBy>
  <cp:lastPrinted>2022-09-29T01:06:00Z</cp:lastPrinted>
  <dcterms:modified xsi:type="dcterms:W3CDTF">2025-09-24T09:48:48Z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761D5E8F467F6B673C4E46682C26C933_43</vt:lpwstr>
  </property>
</Properties>
</file>