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符合放宽工作年限要求的教学类荣誉目录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符合以下条件之一者报考在职优秀教师岗位的，可放宽工作年限：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区（县）级及以上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教育行政（业务）部门授予的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骨干教师（含教师学科带头人、优秀青年教师、教学能手、名师、专业技术拔尖人才及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其他荣誉相当层次者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区（县）级及以上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教育行政（业务）部门授予的优秀班主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任（含优秀班集体）、优秀少先队辅导员、优秀共青团干部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其他荣誉相当层次者；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区（县）级及以上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教育行政（业务）部门授予的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优秀教师等综合类荣誉称号（含劳动模范、优秀党员、优秀教育工作者、优秀党务工作者等）；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在区（县）级及以上教育行政（业务）部门组织优质课、教学比武、五项全能比赛或其他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教学资源类的教学评比活动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（含说课、录像课、微课、视频课）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中获奖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在区（县）级及以上教育行政（业务）部门组织的学生比（竞）赛活动中荣获辅导奖（无辅导荣誉证书不计）；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作为第一作者在区（县）级及以上教育行政（业务）部门组织的教育教学论文、案例等评比中获奖；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主持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或参与区（县）级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及以上科研课题研究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（以课题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立项通知书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或结题证书为据）</w:t>
      </w:r>
      <w:r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E722DD"/>
    <w:multiLevelType w:val="singleLevel"/>
    <w:tmpl w:val="D9E72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E6410"/>
    <w:rsid w:val="2A2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2021-04-06T09:01:00Z</dcterms:created>
  <dc:creator>王新意</dc:creator>
  <cp:lastModifiedBy>王新意</cp:lastModifiedBy>
  <dcterms:modified xsi:type="dcterms:W3CDTF">2021-04-06T09:01:23Z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