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29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  <w:t>附件3</w:t>
      </w:r>
    </w:p>
    <w:p w14:paraId="51AC2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</w:pPr>
    </w:p>
    <w:p w14:paraId="40C7E265">
      <w:pPr>
        <w:pStyle w:val="6"/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beforeLines="0" w:after="0" w:afterLines="0" w:line="560" w:lineRule="exact"/>
        <w:rPr>
          <w:rFonts w:hint="default" w:ascii="黑体" w:hAnsi="黑体" w:eastAsia="黑体" w:cs="黑体"/>
          <w:snapToGrid/>
          <w:color w:val="auto"/>
          <w:kern w:val="2"/>
          <w:sz w:val="40"/>
          <w:szCs w:val="28"/>
          <w:lang w:val="en-US" w:eastAsia="zh-CN" w:bidi="ar-SA"/>
        </w:rPr>
      </w:pPr>
      <w:r>
        <w:rPr>
          <w:rFonts w:hint="eastAsia"/>
          <w:color w:val="auto"/>
          <w:sz w:val="40"/>
          <w:szCs w:val="22"/>
          <w:highlight w:val="none"/>
          <w:lang w:val="en-US" w:eastAsia="zh-CN"/>
        </w:rPr>
        <w:t>武汉市企业研究开发中心近三年运行情况报告</w:t>
      </w:r>
      <w:bookmarkEnd w:id="0"/>
    </w:p>
    <w:p w14:paraId="0F74F37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文星黑体" w:hAnsi="文星黑体" w:eastAsia="文星黑体" w:cs="文星黑体"/>
          <w:color w:val="auto"/>
          <w:sz w:val="32"/>
          <w:szCs w:val="32"/>
          <w:lang w:val="en-US" w:eastAsia="zh-CN"/>
        </w:rPr>
      </w:pPr>
    </w:p>
    <w:p w14:paraId="6A091A6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文星黑体" w:hAnsi="文星黑体" w:eastAsia="文星黑体" w:cs="文星黑体"/>
          <w:color w:val="auto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color w:val="auto"/>
          <w:sz w:val="32"/>
          <w:szCs w:val="32"/>
          <w:lang w:val="en-US" w:eastAsia="zh-CN"/>
        </w:rPr>
        <w:t>一、研发中心基本情况</w:t>
      </w:r>
    </w:p>
    <w:p w14:paraId="2F17FA75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Style w:val="11"/>
          <w:rFonts w:hint="eastAsia" w:ascii="文星仿宋" w:hAnsi="文星仿宋" w:eastAsia="文星仿宋" w:cs="文星仿宋"/>
          <w:i w:val="0"/>
          <w:iCs w:val="0"/>
          <w:snapToGrid w:val="0"/>
          <w:color w:val="auto"/>
          <w:sz w:val="32"/>
          <w:szCs w:val="32"/>
          <w:lang w:val="en-US" w:eastAsia="zh-CN" w:bidi="ar"/>
        </w:rPr>
      </w:pPr>
      <w:r>
        <w:rPr>
          <w:rStyle w:val="11"/>
          <w:rFonts w:hint="eastAsia" w:ascii="文星仿宋" w:hAnsi="文星仿宋" w:eastAsia="文星仿宋" w:cs="文星仿宋"/>
          <w:i w:val="0"/>
          <w:iCs w:val="0"/>
          <w:snapToGrid w:val="0"/>
          <w:color w:val="auto"/>
          <w:sz w:val="32"/>
          <w:szCs w:val="32"/>
          <w:lang w:val="en-US" w:eastAsia="zh-CN" w:bidi="ar"/>
        </w:rPr>
        <w:t>对研发中心的研发经费投入、人才队伍培养、研发试验场地建设（包括专门或主要用于研发的仪器设备情况）等运行情况进行介绍。</w:t>
      </w:r>
    </w:p>
    <w:p w14:paraId="0F07241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文星黑体" w:hAnsi="文星黑体" w:eastAsia="文星黑体" w:cs="文星黑体"/>
          <w:color w:val="auto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color w:val="auto"/>
          <w:sz w:val="32"/>
          <w:szCs w:val="32"/>
          <w:lang w:val="en-US" w:eastAsia="zh-CN"/>
        </w:rPr>
        <w:t>二、研发项目开展情况</w:t>
      </w:r>
    </w:p>
    <w:p w14:paraId="0B539637">
      <w:pPr>
        <w:pStyle w:val="8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Style w:val="11"/>
          <w:rFonts w:hint="eastAsia" w:ascii="文星仿宋" w:hAnsi="文星仿宋" w:eastAsia="文星仿宋" w:cs="文星仿宋"/>
          <w:i w:val="0"/>
          <w:iCs w:val="0"/>
          <w:snapToGrid w:val="0"/>
          <w:color w:val="auto"/>
          <w:sz w:val="32"/>
          <w:szCs w:val="32"/>
          <w:lang w:val="en-US" w:eastAsia="zh-CN" w:bidi="ar"/>
        </w:rPr>
      </w:pPr>
      <w:r>
        <w:rPr>
          <w:rStyle w:val="11"/>
          <w:rFonts w:hint="eastAsia" w:ascii="文星仿宋" w:hAnsi="文星仿宋" w:eastAsia="文星仿宋" w:cs="文星仿宋"/>
          <w:i w:val="0"/>
          <w:iCs w:val="0"/>
          <w:snapToGrid w:val="0"/>
          <w:color w:val="auto"/>
          <w:sz w:val="32"/>
          <w:szCs w:val="32"/>
          <w:lang w:val="en-US" w:eastAsia="zh-CN" w:bidi="ar"/>
        </w:rPr>
        <w:t>对研发中心承担的各级科技计划项目，企业内部开展的自研项目，超前布局未来产业，开展前沿性、颠覆性技术研发情况以及取得的成效进行介绍。</w:t>
      </w:r>
    </w:p>
    <w:p w14:paraId="1BB1B4F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文星黑体" w:hAnsi="文星黑体" w:eastAsia="文星黑体" w:cs="文星黑体"/>
          <w:color w:val="auto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color w:val="auto"/>
          <w:sz w:val="32"/>
          <w:szCs w:val="32"/>
          <w:lang w:val="en-US" w:eastAsia="zh-CN"/>
        </w:rPr>
        <w:t>三、研发中心产出情况</w:t>
      </w:r>
    </w:p>
    <w:p w14:paraId="3F7E3B4A">
      <w:pPr>
        <w:pStyle w:val="8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Style w:val="11"/>
          <w:rFonts w:hint="eastAsia" w:ascii="文星仿宋" w:hAnsi="文星仿宋" w:eastAsia="文星仿宋" w:cs="文星仿宋"/>
          <w:i w:val="0"/>
          <w:iCs w:val="0"/>
          <w:snapToGrid w:val="0"/>
          <w:color w:val="auto"/>
          <w:sz w:val="32"/>
          <w:szCs w:val="32"/>
          <w:lang w:val="en-US" w:eastAsia="zh-CN" w:bidi="ar"/>
        </w:rPr>
      </w:pPr>
      <w:r>
        <w:rPr>
          <w:rStyle w:val="11"/>
          <w:rFonts w:hint="eastAsia" w:ascii="文星仿宋" w:hAnsi="文星仿宋" w:eastAsia="文星仿宋" w:cs="文星仿宋"/>
          <w:i w:val="0"/>
          <w:iCs w:val="0"/>
          <w:snapToGrid w:val="0"/>
          <w:color w:val="auto"/>
          <w:sz w:val="32"/>
          <w:szCs w:val="32"/>
          <w:lang w:val="en-US" w:eastAsia="zh-CN" w:bidi="ar"/>
        </w:rPr>
        <w:t>对取得市级以上科技奖励、取得的各类知识产权成果、主导和参与制定各类标准、技术外溢、科技成果转化等进行介绍。</w:t>
      </w:r>
    </w:p>
    <w:p w14:paraId="2DE2E4D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Style w:val="11"/>
          <w:rFonts w:hint="eastAsia" w:ascii="文星楷体" w:hAnsi="文星楷体" w:eastAsia="文星楷体" w:cs="文星楷体"/>
          <w:i w:val="0"/>
          <w:iCs w:val="0"/>
          <w:snapToGrid w:val="0"/>
          <w:color w:val="auto"/>
          <w:sz w:val="32"/>
          <w:szCs w:val="32"/>
          <w:lang w:val="en-US" w:eastAsia="zh-CN" w:bidi="ar"/>
        </w:rPr>
      </w:pPr>
      <w:r>
        <w:rPr>
          <w:rFonts w:hint="eastAsia" w:ascii="文星黑体" w:hAnsi="文星黑体" w:eastAsia="文星黑体" w:cs="文星黑体"/>
          <w:color w:val="auto"/>
          <w:sz w:val="32"/>
          <w:szCs w:val="32"/>
          <w:lang w:val="en-US" w:eastAsia="zh-CN"/>
        </w:rPr>
        <w:t>四、对企业发展的促进作用</w:t>
      </w:r>
    </w:p>
    <w:p w14:paraId="32ACD808">
      <w:r>
        <w:rPr>
          <w:rFonts w:hint="eastAsia" w:ascii="文星仿宋" w:hAnsi="文星仿宋" w:eastAsia="文星仿宋" w:cs="文星仿宋"/>
          <w:snapToGrid/>
          <w:color w:val="auto"/>
          <w:kern w:val="2"/>
          <w:sz w:val="32"/>
          <w:szCs w:val="32"/>
          <w:lang w:val="en-US" w:eastAsia="zh-CN"/>
        </w:rPr>
        <w:t>对研发中心提升企业创新能力和促进企业发展方面取得的成效（包括技术创新、管理创新、生产效率、市场开拓等）进行介绍，并列举1-2项典型案例。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44629"/>
    <w:rsid w:val="00005BC1"/>
    <w:rsid w:val="01503765"/>
    <w:rsid w:val="02342EF9"/>
    <w:rsid w:val="08BB731F"/>
    <w:rsid w:val="0BCC68EA"/>
    <w:rsid w:val="0F58344E"/>
    <w:rsid w:val="1631343B"/>
    <w:rsid w:val="18534811"/>
    <w:rsid w:val="1B044932"/>
    <w:rsid w:val="26D67D3D"/>
    <w:rsid w:val="29B42474"/>
    <w:rsid w:val="2D0312D3"/>
    <w:rsid w:val="2DC44629"/>
    <w:rsid w:val="2E0E2FB2"/>
    <w:rsid w:val="3850012A"/>
    <w:rsid w:val="39375878"/>
    <w:rsid w:val="3986252C"/>
    <w:rsid w:val="39DF3B78"/>
    <w:rsid w:val="3B7C7B96"/>
    <w:rsid w:val="3D5E6E77"/>
    <w:rsid w:val="4044672B"/>
    <w:rsid w:val="41413D4D"/>
    <w:rsid w:val="41A74F39"/>
    <w:rsid w:val="41F7251C"/>
    <w:rsid w:val="4393230D"/>
    <w:rsid w:val="44EB79FC"/>
    <w:rsid w:val="477D5E35"/>
    <w:rsid w:val="4CBF7D08"/>
    <w:rsid w:val="4E333325"/>
    <w:rsid w:val="551038B8"/>
    <w:rsid w:val="56D50DD5"/>
    <w:rsid w:val="5835340B"/>
    <w:rsid w:val="58976257"/>
    <w:rsid w:val="5D4A6A01"/>
    <w:rsid w:val="64A05980"/>
    <w:rsid w:val="727165F4"/>
    <w:rsid w:val="72C5664B"/>
    <w:rsid w:val="7443665D"/>
    <w:rsid w:val="75D350ED"/>
    <w:rsid w:val="7A24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文星黑体" w:hAnsi="文星黑体" w:eastAsia="文星黑体"/>
      <w:kern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文星楷体" w:hAnsi="文星楷体" w:eastAsia="文星楷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</w:style>
  <w:style w:type="paragraph" w:styleId="6">
    <w:name w:val="heading 4"/>
    <w:basedOn w:val="7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3"/>
    </w:pPr>
    <w:rPr>
      <w:rFonts w:ascii="文星标宋" w:hAnsi="文星标宋" w:eastAsia="文星标宋"/>
      <w:b w:val="0"/>
      <w:sz w:val="44"/>
    </w:rPr>
  </w:style>
  <w:style w:type="character" w:default="1" w:styleId="10">
    <w:name w:val="Default Paragraph Font"/>
    <w:semiHidden/>
    <w:qFormat/>
    <w:uiPriority w:val="0"/>
    <w:rPr>
      <w:rFonts w:ascii="Calibri" w:hAnsi="Calibri" w:eastAsia="文星仿宋"/>
      <w:sz w:val="32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49"/>
      <w:szCs w:val="49"/>
      <w:lang w:val="en-US" w:eastAsia="en-US" w:bidi="ar-SA"/>
    </w:rPr>
  </w:style>
  <w:style w:type="paragraph" w:styleId="7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Plain Text"/>
    <w:basedOn w:val="1"/>
    <w:qFormat/>
    <w:uiPriority w:val="99"/>
    <w:rPr>
      <w:rFonts w:ascii="宋体" w:hAnsi="Courier New" w:eastAsia="宋体"/>
      <w:spacing w:val="0"/>
      <w:sz w:val="21"/>
      <w:szCs w:val="21"/>
    </w:rPr>
  </w:style>
  <w:style w:type="character" w:customStyle="1" w:styleId="11">
    <w:name w:val="font31"/>
    <w:basedOn w:val="10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2026-03-20T07:25:00Z</dcterms:created>
  <dc:creator>周珊</dc:creator>
  <cp:lastModifiedBy>周珊</cp:lastModifiedBy>
  <dcterms:modified xsi:type="dcterms:W3CDTF">2026-03-20T07:33:12Z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09D5EF72675042EB98E046FE52D7A73E_11</vt:lpwstr>
  </property>
  <property fmtid="{D5CDD505-2E9C-101B-9397-08002B2CF9AE}" pid="4" name="KSOTemplateDocerSaveRecord">
    <vt:lpwstr>eyJoZGlkIjoiZmMwZGU5MjBhNWZhMGFmZmQ4MDdlMDU1M2I0NzIzN2EiLCJ1c2VySWQiOiI2MzAwMzQ1MDIifQ==</vt:lpwstr>
  </property>
</Properties>
</file>