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11843">
      <w:pPr>
        <w:rPr>
          <w:rFonts w:hint="default" w:ascii="Times New Roman" w:hAnsi="Times New Roman" w:eastAsia="黑体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36"/>
          <w:lang w:val="en-US" w:eastAsia="zh-CN"/>
        </w:rPr>
        <w:t>附件1</w:t>
      </w:r>
    </w:p>
    <w:p w14:paraId="4A754E71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年涉企行政检查工作清单</w:t>
      </w:r>
    </w:p>
    <w:p w14:paraId="21380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 xml:space="preserve">填报部门（盖章）：武汉东湖新技术开发区建设管理和交通局    填报人：              联系电话：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1"/>
        <w:gridCol w:w="855"/>
        <w:gridCol w:w="561"/>
        <w:gridCol w:w="1416"/>
        <w:gridCol w:w="1035"/>
        <w:gridCol w:w="383"/>
        <w:gridCol w:w="1326"/>
        <w:gridCol w:w="1664"/>
        <w:gridCol w:w="1793"/>
        <w:gridCol w:w="785"/>
        <w:gridCol w:w="355"/>
        <w:gridCol w:w="1140"/>
        <w:gridCol w:w="1140"/>
        <w:gridCol w:w="1143"/>
      </w:tblGrid>
      <w:tr w14:paraId="6D75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Align w:val="center"/>
          </w:tcPr>
          <w:p w14:paraId="2F31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896" w:type="dxa"/>
            <w:gridSpan w:val="2"/>
            <w:vAlign w:val="center"/>
          </w:tcPr>
          <w:p w14:paraId="415D9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行政检查主体</w:t>
            </w:r>
          </w:p>
        </w:tc>
        <w:tc>
          <w:tcPr>
            <w:tcW w:w="1977" w:type="dxa"/>
            <w:gridSpan w:val="2"/>
            <w:vAlign w:val="center"/>
          </w:tcPr>
          <w:p w14:paraId="27FFC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1035" w:type="dxa"/>
            <w:vAlign w:val="center"/>
          </w:tcPr>
          <w:p w14:paraId="69E53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709" w:type="dxa"/>
            <w:gridSpan w:val="2"/>
            <w:vAlign w:val="center"/>
          </w:tcPr>
          <w:p w14:paraId="48D0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检查形式</w:t>
            </w:r>
          </w:p>
        </w:tc>
        <w:tc>
          <w:tcPr>
            <w:tcW w:w="1664" w:type="dxa"/>
            <w:vAlign w:val="center"/>
          </w:tcPr>
          <w:p w14:paraId="0C35D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检查频率及覆盖范围</w:t>
            </w:r>
          </w:p>
        </w:tc>
        <w:tc>
          <w:tcPr>
            <w:tcW w:w="2578" w:type="dxa"/>
            <w:gridSpan w:val="2"/>
            <w:vAlign w:val="center"/>
          </w:tcPr>
          <w:p w14:paraId="562B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对同一企业的年度检查频次上限</w:t>
            </w:r>
          </w:p>
        </w:tc>
        <w:tc>
          <w:tcPr>
            <w:tcW w:w="3778" w:type="dxa"/>
            <w:gridSpan w:val="4"/>
            <w:vAlign w:val="center"/>
          </w:tcPr>
          <w:p w14:paraId="2A4AB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检查依据</w:t>
            </w:r>
          </w:p>
        </w:tc>
      </w:tr>
      <w:tr w14:paraId="38EC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537" w:type="dxa"/>
            <w:vAlign w:val="center"/>
          </w:tcPr>
          <w:p w14:paraId="78D5C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gridSpan w:val="2"/>
            <w:vMerge w:val="restart"/>
            <w:vAlign w:val="center"/>
          </w:tcPr>
          <w:p w14:paraId="37282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武汉东湖新技术开发区建设管理和交通局</w:t>
            </w:r>
          </w:p>
        </w:tc>
        <w:tc>
          <w:tcPr>
            <w:tcW w:w="1977" w:type="dxa"/>
            <w:gridSpan w:val="2"/>
            <w:vAlign w:val="center"/>
          </w:tcPr>
          <w:p w14:paraId="5E3B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对驾培行业实施监督检查</w:t>
            </w:r>
          </w:p>
        </w:tc>
        <w:tc>
          <w:tcPr>
            <w:tcW w:w="1035" w:type="dxa"/>
            <w:vAlign w:val="center"/>
          </w:tcPr>
          <w:p w14:paraId="18736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驾培行业经营单位</w:t>
            </w:r>
          </w:p>
        </w:tc>
        <w:tc>
          <w:tcPr>
            <w:tcW w:w="1709" w:type="dxa"/>
            <w:gridSpan w:val="2"/>
            <w:vAlign w:val="center"/>
          </w:tcPr>
          <w:p w14:paraId="0C911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日常检查、专项检查</w:t>
            </w:r>
          </w:p>
        </w:tc>
        <w:tc>
          <w:tcPr>
            <w:tcW w:w="1664" w:type="dxa"/>
            <w:vAlign w:val="center"/>
          </w:tcPr>
          <w:p w14:paraId="195D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根据区安委会安全生产隐患排查等专项活动要求，适时开展专项检查</w:t>
            </w:r>
          </w:p>
        </w:tc>
        <w:tc>
          <w:tcPr>
            <w:tcW w:w="2578" w:type="dxa"/>
            <w:gridSpan w:val="2"/>
            <w:vAlign w:val="center"/>
          </w:tcPr>
          <w:p w14:paraId="2F485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根据日常检查年度计划，一般企业每年不超过3次</w:t>
            </w:r>
          </w:p>
          <w:p w14:paraId="559B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（省、市有特别要求、投诉举报、转办交办等情况除外）</w:t>
            </w:r>
          </w:p>
        </w:tc>
        <w:tc>
          <w:tcPr>
            <w:tcW w:w="3778" w:type="dxa"/>
            <w:gridSpan w:val="4"/>
            <w:vAlign w:val="center"/>
          </w:tcPr>
          <w:p w14:paraId="73DC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道路运输条例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机动车驾驶员培训管理规定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》</w:t>
            </w:r>
          </w:p>
          <w:p w14:paraId="21378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12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537" w:type="dxa"/>
            <w:vAlign w:val="center"/>
          </w:tcPr>
          <w:p w14:paraId="71D44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96" w:type="dxa"/>
            <w:gridSpan w:val="2"/>
            <w:vMerge w:val="continue"/>
            <w:vAlign w:val="center"/>
          </w:tcPr>
          <w:p w14:paraId="3D4C3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1877B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对货运行业实施监督检查</w:t>
            </w:r>
          </w:p>
        </w:tc>
        <w:tc>
          <w:tcPr>
            <w:tcW w:w="1035" w:type="dxa"/>
            <w:vAlign w:val="center"/>
          </w:tcPr>
          <w:p w14:paraId="0659A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货运行业经营单位</w:t>
            </w:r>
          </w:p>
        </w:tc>
        <w:tc>
          <w:tcPr>
            <w:tcW w:w="1709" w:type="dxa"/>
            <w:gridSpan w:val="2"/>
            <w:vAlign w:val="center"/>
          </w:tcPr>
          <w:p w14:paraId="70FFC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日常检查、双随机检查、专项检查</w:t>
            </w:r>
          </w:p>
        </w:tc>
        <w:tc>
          <w:tcPr>
            <w:tcW w:w="1664" w:type="dxa"/>
            <w:vAlign w:val="center"/>
          </w:tcPr>
          <w:p w14:paraId="7E70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根据区安委会安全生产隐患排查等专项活动要求，适时开展专项检查</w:t>
            </w:r>
          </w:p>
        </w:tc>
        <w:tc>
          <w:tcPr>
            <w:tcW w:w="2578" w:type="dxa"/>
            <w:gridSpan w:val="2"/>
            <w:vAlign w:val="center"/>
          </w:tcPr>
          <w:p w14:paraId="64166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根据日常检查年度计划，一般企业每年不超过3次</w:t>
            </w:r>
          </w:p>
          <w:p w14:paraId="3BBF8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（省、市有特别要求、投诉举报、转办交办等情况除外）</w:t>
            </w:r>
          </w:p>
        </w:tc>
        <w:tc>
          <w:tcPr>
            <w:tcW w:w="3778" w:type="dxa"/>
            <w:gridSpan w:val="4"/>
            <w:vAlign w:val="center"/>
          </w:tcPr>
          <w:p w14:paraId="12583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道路运输条例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道路货物运输及站场管理规定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》</w:t>
            </w:r>
          </w:p>
          <w:p w14:paraId="2983C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8B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537" w:type="dxa"/>
            <w:vAlign w:val="center"/>
          </w:tcPr>
          <w:p w14:paraId="103B0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96" w:type="dxa"/>
            <w:gridSpan w:val="2"/>
            <w:vMerge w:val="continue"/>
            <w:vAlign w:val="center"/>
          </w:tcPr>
          <w:p w14:paraId="55DA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448EA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对客运行业实施监督检查</w:t>
            </w:r>
          </w:p>
        </w:tc>
        <w:tc>
          <w:tcPr>
            <w:tcW w:w="1035" w:type="dxa"/>
            <w:vAlign w:val="center"/>
          </w:tcPr>
          <w:p w14:paraId="5D4F6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客运行业经营单位</w:t>
            </w:r>
          </w:p>
        </w:tc>
        <w:tc>
          <w:tcPr>
            <w:tcW w:w="1709" w:type="dxa"/>
            <w:gridSpan w:val="2"/>
            <w:vAlign w:val="center"/>
          </w:tcPr>
          <w:p w14:paraId="36D62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日常检查、双随机检查、专项检查</w:t>
            </w:r>
          </w:p>
        </w:tc>
        <w:tc>
          <w:tcPr>
            <w:tcW w:w="1664" w:type="dxa"/>
            <w:vAlign w:val="center"/>
          </w:tcPr>
          <w:p w14:paraId="31AFE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根据区安委会安全生产隐患排查等专项活动要求，适时开展专项检查</w:t>
            </w:r>
          </w:p>
        </w:tc>
        <w:tc>
          <w:tcPr>
            <w:tcW w:w="2578" w:type="dxa"/>
            <w:gridSpan w:val="2"/>
            <w:vAlign w:val="center"/>
          </w:tcPr>
          <w:p w14:paraId="14F0A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根据日常检查年度计划，一般企业每年不超过5次</w:t>
            </w:r>
          </w:p>
          <w:p w14:paraId="54E7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（省、市有特别要求、投诉举报、转办交办等情况除外）</w:t>
            </w:r>
          </w:p>
        </w:tc>
        <w:tc>
          <w:tcPr>
            <w:tcW w:w="3778" w:type="dxa"/>
            <w:gridSpan w:val="4"/>
            <w:vAlign w:val="center"/>
          </w:tcPr>
          <w:p w14:paraId="25C67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道路运输条例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道路旅客运输及客运站管理规定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》</w:t>
            </w:r>
          </w:p>
          <w:p w14:paraId="66328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7D8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537" w:type="dxa"/>
            <w:vAlign w:val="center"/>
          </w:tcPr>
          <w:p w14:paraId="72C99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96" w:type="dxa"/>
            <w:gridSpan w:val="2"/>
            <w:vMerge w:val="continue"/>
            <w:vAlign w:val="center"/>
          </w:tcPr>
          <w:p w14:paraId="72028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54C5A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对机动车维修行业实施监督检查 </w:t>
            </w:r>
          </w:p>
        </w:tc>
        <w:tc>
          <w:tcPr>
            <w:tcW w:w="1035" w:type="dxa"/>
            <w:vAlign w:val="center"/>
          </w:tcPr>
          <w:p w14:paraId="553B6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机动车维修行业经营单位</w:t>
            </w:r>
          </w:p>
        </w:tc>
        <w:tc>
          <w:tcPr>
            <w:tcW w:w="1709" w:type="dxa"/>
            <w:gridSpan w:val="2"/>
            <w:vAlign w:val="center"/>
          </w:tcPr>
          <w:p w14:paraId="165D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日常检查、双随机检查、专项检查</w:t>
            </w:r>
          </w:p>
        </w:tc>
        <w:tc>
          <w:tcPr>
            <w:tcW w:w="1664" w:type="dxa"/>
            <w:vAlign w:val="center"/>
          </w:tcPr>
          <w:p w14:paraId="112E9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根据区安委会安全生产隐患排查等专项活动要求，适时开展专项检查</w:t>
            </w:r>
          </w:p>
        </w:tc>
        <w:tc>
          <w:tcPr>
            <w:tcW w:w="2578" w:type="dxa"/>
            <w:gridSpan w:val="2"/>
            <w:vAlign w:val="center"/>
          </w:tcPr>
          <w:p w14:paraId="65067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根据日常检查年度计划，一般企业每年不超过3次</w:t>
            </w:r>
          </w:p>
        </w:tc>
        <w:tc>
          <w:tcPr>
            <w:tcW w:w="3778" w:type="dxa"/>
            <w:gridSpan w:val="4"/>
            <w:vAlign w:val="center"/>
          </w:tcPr>
          <w:p w14:paraId="5EB30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道路运输条例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机动车维修管理规定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》</w:t>
            </w:r>
          </w:p>
        </w:tc>
      </w:tr>
      <w:tr w14:paraId="0476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537" w:type="dxa"/>
            <w:vAlign w:val="center"/>
          </w:tcPr>
          <w:p w14:paraId="68757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96" w:type="dxa"/>
            <w:gridSpan w:val="2"/>
            <w:vMerge w:val="continue"/>
            <w:vAlign w:val="center"/>
          </w:tcPr>
          <w:p w14:paraId="69FDE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6B026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对小微型汽车租赁行业实施监督检查</w:t>
            </w:r>
          </w:p>
        </w:tc>
        <w:tc>
          <w:tcPr>
            <w:tcW w:w="1035" w:type="dxa"/>
            <w:vAlign w:val="center"/>
          </w:tcPr>
          <w:p w14:paraId="78683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小微型汽车租赁行业单位</w:t>
            </w:r>
          </w:p>
        </w:tc>
        <w:tc>
          <w:tcPr>
            <w:tcW w:w="1709" w:type="dxa"/>
            <w:gridSpan w:val="2"/>
            <w:vAlign w:val="center"/>
          </w:tcPr>
          <w:p w14:paraId="03F00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日常检查、双随机检查、专项检查</w:t>
            </w:r>
          </w:p>
        </w:tc>
        <w:tc>
          <w:tcPr>
            <w:tcW w:w="1664" w:type="dxa"/>
            <w:vAlign w:val="center"/>
          </w:tcPr>
          <w:p w14:paraId="317B0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根据区安委会安全生产隐患排查等专项活动要求，适时开展专项检查</w:t>
            </w:r>
          </w:p>
        </w:tc>
        <w:tc>
          <w:tcPr>
            <w:tcW w:w="2578" w:type="dxa"/>
            <w:gridSpan w:val="2"/>
            <w:vAlign w:val="center"/>
          </w:tcPr>
          <w:p w14:paraId="551A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根据日常检查年度计划，一般企业每年不超过3次</w:t>
            </w:r>
          </w:p>
          <w:p w14:paraId="724C3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（省、市有特别要求、投诉举报、转办交办等情况除外）</w:t>
            </w:r>
          </w:p>
        </w:tc>
        <w:tc>
          <w:tcPr>
            <w:tcW w:w="3778" w:type="dxa"/>
            <w:gridSpan w:val="4"/>
            <w:vAlign w:val="center"/>
          </w:tcPr>
          <w:p w14:paraId="66843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湖北省道路运输条例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小微型汽车租赁管理办法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》</w:t>
            </w:r>
          </w:p>
          <w:p w14:paraId="2BC60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90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537" w:type="dxa"/>
            <w:vAlign w:val="center"/>
          </w:tcPr>
          <w:p w14:paraId="22F43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96" w:type="dxa"/>
            <w:gridSpan w:val="2"/>
            <w:vMerge w:val="restart"/>
            <w:vAlign w:val="center"/>
          </w:tcPr>
          <w:p w14:paraId="714A1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武汉东湖新技术开发区建设管理和交通局</w:t>
            </w:r>
          </w:p>
        </w:tc>
        <w:tc>
          <w:tcPr>
            <w:tcW w:w="1977" w:type="dxa"/>
            <w:gridSpan w:val="2"/>
            <w:vAlign w:val="center"/>
          </w:tcPr>
          <w:p w14:paraId="56CA0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对网约车行业实施监督检查 </w:t>
            </w:r>
          </w:p>
        </w:tc>
        <w:tc>
          <w:tcPr>
            <w:tcW w:w="1035" w:type="dxa"/>
            <w:vAlign w:val="center"/>
          </w:tcPr>
          <w:p w14:paraId="6D5A5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网约车行业经营单位</w:t>
            </w:r>
          </w:p>
        </w:tc>
        <w:tc>
          <w:tcPr>
            <w:tcW w:w="1709" w:type="dxa"/>
            <w:gridSpan w:val="2"/>
            <w:vAlign w:val="center"/>
          </w:tcPr>
          <w:p w14:paraId="1E32C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日常检查、双随机检查、专项检查</w:t>
            </w:r>
          </w:p>
        </w:tc>
        <w:tc>
          <w:tcPr>
            <w:tcW w:w="1664" w:type="dxa"/>
            <w:vAlign w:val="center"/>
          </w:tcPr>
          <w:p w14:paraId="5E0A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根据区安委会安全生产隐患排查等专项活动要求，适时开展专项检查</w:t>
            </w:r>
          </w:p>
        </w:tc>
        <w:tc>
          <w:tcPr>
            <w:tcW w:w="2578" w:type="dxa"/>
            <w:gridSpan w:val="2"/>
            <w:vAlign w:val="center"/>
          </w:tcPr>
          <w:p w14:paraId="15837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根据日常检查年度计划，一般企业每年不超过3次</w:t>
            </w:r>
          </w:p>
          <w:p w14:paraId="5A3D4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（省、市有特别要求、投诉举报、转办交办等情况除外）</w:t>
            </w:r>
          </w:p>
        </w:tc>
        <w:tc>
          <w:tcPr>
            <w:tcW w:w="3778" w:type="dxa"/>
            <w:gridSpan w:val="4"/>
            <w:vAlign w:val="center"/>
          </w:tcPr>
          <w:p w14:paraId="4E49F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武汉市客运出租汽车管理条例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》</w:t>
            </w:r>
          </w:p>
        </w:tc>
      </w:tr>
      <w:tr w14:paraId="53F8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537" w:type="dxa"/>
            <w:vAlign w:val="center"/>
          </w:tcPr>
          <w:p w14:paraId="33594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96" w:type="dxa"/>
            <w:gridSpan w:val="2"/>
            <w:vMerge w:val="continue"/>
            <w:vAlign w:val="center"/>
          </w:tcPr>
          <w:p w14:paraId="10C8C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2B85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对机动车检测行业实施监督检查</w:t>
            </w:r>
          </w:p>
        </w:tc>
        <w:tc>
          <w:tcPr>
            <w:tcW w:w="1035" w:type="dxa"/>
            <w:vAlign w:val="center"/>
          </w:tcPr>
          <w:p w14:paraId="13719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机动车行业经营单位</w:t>
            </w:r>
          </w:p>
        </w:tc>
        <w:tc>
          <w:tcPr>
            <w:tcW w:w="1709" w:type="dxa"/>
            <w:gridSpan w:val="2"/>
            <w:vAlign w:val="center"/>
          </w:tcPr>
          <w:p w14:paraId="1813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日常检查、双随机检查、专项检查</w:t>
            </w:r>
          </w:p>
        </w:tc>
        <w:tc>
          <w:tcPr>
            <w:tcW w:w="1664" w:type="dxa"/>
            <w:vAlign w:val="center"/>
          </w:tcPr>
          <w:p w14:paraId="2FED7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根据区安委会安全生产隐患排查等专项活动要求，适时开展专项检查</w:t>
            </w:r>
          </w:p>
        </w:tc>
        <w:tc>
          <w:tcPr>
            <w:tcW w:w="2578" w:type="dxa"/>
            <w:gridSpan w:val="2"/>
            <w:vAlign w:val="center"/>
          </w:tcPr>
          <w:p w14:paraId="36FF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根据日常检查年度计划，一般企业每年不超过3次</w:t>
            </w:r>
          </w:p>
          <w:p w14:paraId="037C1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（省、市有特别要求、投诉举报、转办交办等情况除外）</w:t>
            </w:r>
          </w:p>
        </w:tc>
        <w:tc>
          <w:tcPr>
            <w:tcW w:w="3778" w:type="dxa"/>
            <w:gridSpan w:val="4"/>
            <w:vAlign w:val="center"/>
          </w:tcPr>
          <w:p w14:paraId="0805A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湖北省道路运输条例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》</w:t>
            </w:r>
          </w:p>
        </w:tc>
      </w:tr>
      <w:tr w14:paraId="25C1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174" w:type="dxa"/>
            <w:gridSpan w:val="15"/>
            <w:vAlign w:val="center"/>
          </w:tcPr>
          <w:p w14:paraId="639F9E06"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跨部门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“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综合查一次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”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场景</w:t>
            </w:r>
          </w:p>
        </w:tc>
      </w:tr>
      <w:tr w14:paraId="31DA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578" w:type="dxa"/>
            <w:gridSpan w:val="2"/>
            <w:shd w:val="clear" w:color="auto" w:fill="auto"/>
            <w:vAlign w:val="center"/>
          </w:tcPr>
          <w:p w14:paraId="569BD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序号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7DEEF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检查对象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64DC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检查主体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3DE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检查事项</w:t>
            </w:r>
          </w:p>
        </w:tc>
        <w:tc>
          <w:tcPr>
            <w:tcW w:w="4783" w:type="dxa"/>
            <w:gridSpan w:val="3"/>
            <w:shd w:val="clear" w:color="auto" w:fill="auto"/>
            <w:vAlign w:val="center"/>
          </w:tcPr>
          <w:p w14:paraId="08719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检查依据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5C2C0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lang w:val="en-US" w:eastAsia="zh-CN" w:bidi="ar"/>
              </w:rPr>
              <w:t>检查比例/检查对象数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6255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lang w:val="en-US" w:eastAsia="zh-CN" w:bidi="ar"/>
              </w:rPr>
              <w:t>检查对象产生方式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12A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lang w:val="en-US" w:eastAsia="zh-CN" w:bidi="ar"/>
              </w:rPr>
              <w:t>检查方式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4DDC0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lang w:val="en-US" w:eastAsia="zh-CN" w:bidi="ar"/>
              </w:rPr>
              <w:t>检查频次</w:t>
            </w:r>
          </w:p>
        </w:tc>
      </w:tr>
      <w:tr w14:paraId="6AF9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578" w:type="dxa"/>
            <w:gridSpan w:val="2"/>
            <w:vMerge w:val="restart"/>
            <w:vAlign w:val="center"/>
          </w:tcPr>
          <w:p w14:paraId="133C9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14:paraId="4D9AC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建筑工程施工企业</w:t>
            </w:r>
          </w:p>
        </w:tc>
        <w:tc>
          <w:tcPr>
            <w:tcW w:w="1416" w:type="dxa"/>
            <w:vAlign w:val="center"/>
          </w:tcPr>
          <w:p w14:paraId="2D7F3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发起部门：建设局</w:t>
            </w:r>
          </w:p>
        </w:tc>
        <w:tc>
          <w:tcPr>
            <w:tcW w:w="1418" w:type="dxa"/>
            <w:gridSpan w:val="2"/>
            <w:vAlign w:val="center"/>
          </w:tcPr>
          <w:p w14:paraId="2669A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对建筑工地的检查</w:t>
            </w:r>
          </w:p>
        </w:tc>
        <w:tc>
          <w:tcPr>
            <w:tcW w:w="4783" w:type="dxa"/>
            <w:gridSpan w:val="3"/>
            <w:vAlign w:val="center"/>
          </w:tcPr>
          <w:p w14:paraId="3861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《中华人民共和国安全生产法》（中华人民共和国主席令第</w:t>
            </w:r>
            <w:r>
              <w:rPr>
                <w:rStyle w:val="8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88</w:t>
            </w:r>
            <w:r>
              <w:rPr>
                <w:rStyle w:val="7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号）、《建设工程安全生产管理条例》（中华人民共和国国务院令第</w:t>
            </w:r>
            <w:r>
              <w:rPr>
                <w:rStyle w:val="8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393</w:t>
            </w:r>
            <w:r>
              <w:rPr>
                <w:rStyle w:val="7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号）、《中华人民共和国特种设备安全法》（中华人民共和国主席令第</w:t>
            </w:r>
            <w:r>
              <w:rPr>
                <w:rStyle w:val="8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号）、《建筑起重机械安全监督管理规定》（中华人民共和国建设部令第</w:t>
            </w:r>
            <w:r>
              <w:rPr>
                <w:rStyle w:val="8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166</w:t>
            </w:r>
            <w:r>
              <w:rPr>
                <w:rStyle w:val="7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号）、《建设项目职业病防护设施</w:t>
            </w:r>
            <w:r>
              <w:rPr>
                <w:rStyle w:val="8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三同时</w:t>
            </w:r>
            <w:r>
              <w:rPr>
                <w:rStyle w:val="8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监督管理办法》（中华人民共和国国家安全生产监督管理总局令第</w:t>
            </w:r>
            <w:r>
              <w:rPr>
                <w:rStyle w:val="8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90</w:t>
            </w:r>
            <w:r>
              <w:rPr>
                <w:rStyle w:val="7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号）</w:t>
            </w:r>
          </w:p>
        </w:tc>
        <w:tc>
          <w:tcPr>
            <w:tcW w:w="1140" w:type="dxa"/>
            <w:gridSpan w:val="2"/>
            <w:vAlign w:val="center"/>
          </w:tcPr>
          <w:p w14:paraId="1C4D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100%/2</w:t>
            </w:r>
          </w:p>
        </w:tc>
        <w:tc>
          <w:tcPr>
            <w:tcW w:w="1140" w:type="dxa"/>
            <w:vAlign w:val="center"/>
          </w:tcPr>
          <w:p w14:paraId="45C4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重点督查</w:t>
            </w:r>
          </w:p>
        </w:tc>
        <w:tc>
          <w:tcPr>
            <w:tcW w:w="1140" w:type="dxa"/>
            <w:vAlign w:val="center"/>
          </w:tcPr>
          <w:p w14:paraId="25604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现场检查</w:t>
            </w:r>
          </w:p>
        </w:tc>
        <w:tc>
          <w:tcPr>
            <w:tcW w:w="1143" w:type="dxa"/>
            <w:vAlign w:val="center"/>
          </w:tcPr>
          <w:p w14:paraId="6BBC2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1</w:t>
            </w:r>
          </w:p>
        </w:tc>
      </w:tr>
      <w:tr w14:paraId="11E8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578" w:type="dxa"/>
            <w:gridSpan w:val="2"/>
            <w:vMerge w:val="continue"/>
            <w:vAlign w:val="center"/>
          </w:tcPr>
          <w:p w14:paraId="0719459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gridSpan w:val="2"/>
            <w:vMerge w:val="continue"/>
            <w:vAlign w:val="center"/>
          </w:tcPr>
          <w:p w14:paraId="0F2B7D3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3052C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联合部门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：城管局</w:t>
            </w:r>
          </w:p>
        </w:tc>
        <w:tc>
          <w:tcPr>
            <w:tcW w:w="1418" w:type="dxa"/>
            <w:gridSpan w:val="2"/>
            <w:vAlign w:val="center"/>
          </w:tcPr>
          <w:p w14:paraId="3D516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建筑工地食堂燃气安全情况</w:t>
            </w:r>
          </w:p>
        </w:tc>
        <w:tc>
          <w:tcPr>
            <w:tcW w:w="4783" w:type="dxa"/>
            <w:gridSpan w:val="3"/>
            <w:vAlign w:val="center"/>
          </w:tcPr>
          <w:p w14:paraId="3B92F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《武汉市燃气管理条例》等</w:t>
            </w:r>
          </w:p>
        </w:tc>
        <w:tc>
          <w:tcPr>
            <w:tcW w:w="1140" w:type="dxa"/>
            <w:gridSpan w:val="2"/>
            <w:vAlign w:val="center"/>
          </w:tcPr>
          <w:p w14:paraId="7731F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100%/2</w:t>
            </w:r>
          </w:p>
        </w:tc>
        <w:tc>
          <w:tcPr>
            <w:tcW w:w="1140" w:type="dxa"/>
            <w:vAlign w:val="center"/>
          </w:tcPr>
          <w:p w14:paraId="68848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重点督查</w:t>
            </w:r>
          </w:p>
        </w:tc>
        <w:tc>
          <w:tcPr>
            <w:tcW w:w="1140" w:type="dxa"/>
            <w:vAlign w:val="center"/>
          </w:tcPr>
          <w:p w14:paraId="2DFC9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现场检查</w:t>
            </w:r>
          </w:p>
        </w:tc>
        <w:tc>
          <w:tcPr>
            <w:tcW w:w="1143" w:type="dxa"/>
            <w:vAlign w:val="center"/>
          </w:tcPr>
          <w:p w14:paraId="410BB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1</w:t>
            </w:r>
          </w:p>
        </w:tc>
      </w:tr>
      <w:tr w14:paraId="4670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578" w:type="dxa"/>
            <w:gridSpan w:val="2"/>
            <w:vMerge w:val="continue"/>
            <w:vAlign w:val="center"/>
          </w:tcPr>
          <w:p w14:paraId="7422181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gridSpan w:val="2"/>
            <w:vMerge w:val="continue"/>
            <w:vAlign w:val="center"/>
          </w:tcPr>
          <w:p w14:paraId="163644C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3331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联合部门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：市场监管局</w:t>
            </w:r>
          </w:p>
        </w:tc>
        <w:tc>
          <w:tcPr>
            <w:tcW w:w="1418" w:type="dxa"/>
            <w:gridSpan w:val="2"/>
            <w:vAlign w:val="center"/>
          </w:tcPr>
          <w:p w14:paraId="656A8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建筑工地食堂卫生经营、特种设备（电梯）情况</w:t>
            </w:r>
          </w:p>
        </w:tc>
        <w:tc>
          <w:tcPr>
            <w:tcW w:w="4783" w:type="dxa"/>
            <w:gridSpan w:val="3"/>
            <w:vAlign w:val="center"/>
          </w:tcPr>
          <w:p w14:paraId="72AE2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《中华人民共和国食品安全法》、《食品生产经营日常监督检查管理办法》（国家市场监督管理总局令第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49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号）、《</w:t>
            </w:r>
            <w:r>
              <w:rPr>
                <w:rStyle w:val="7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中华人民共和国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特种设备安全法》、《</w:t>
            </w:r>
            <w:bookmarkStart w:id="0" w:name="_GoBack"/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特种</w:t>
            </w:r>
            <w:bookmarkEnd w:id="0"/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设备作业人员监督管理办法》等</w:t>
            </w:r>
          </w:p>
        </w:tc>
        <w:tc>
          <w:tcPr>
            <w:tcW w:w="1140" w:type="dxa"/>
            <w:gridSpan w:val="2"/>
            <w:vAlign w:val="center"/>
          </w:tcPr>
          <w:p w14:paraId="60C92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100%/2</w:t>
            </w:r>
          </w:p>
        </w:tc>
        <w:tc>
          <w:tcPr>
            <w:tcW w:w="1140" w:type="dxa"/>
            <w:vAlign w:val="center"/>
          </w:tcPr>
          <w:p w14:paraId="3587B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重点督查</w:t>
            </w:r>
          </w:p>
        </w:tc>
        <w:tc>
          <w:tcPr>
            <w:tcW w:w="1140" w:type="dxa"/>
            <w:vAlign w:val="center"/>
          </w:tcPr>
          <w:p w14:paraId="1CAF2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现场检查</w:t>
            </w:r>
          </w:p>
        </w:tc>
        <w:tc>
          <w:tcPr>
            <w:tcW w:w="1143" w:type="dxa"/>
            <w:vAlign w:val="center"/>
          </w:tcPr>
          <w:p w14:paraId="310F2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1</w:t>
            </w:r>
          </w:p>
        </w:tc>
      </w:tr>
    </w:tbl>
    <w:p w14:paraId="7836F49F">
      <w:pPr>
        <w:rPr>
          <w:rFonts w:hint="default"/>
          <w:lang w:val="en-US" w:eastAsia="zh-CN"/>
        </w:rPr>
      </w:pPr>
    </w:p>
    <w:p w14:paraId="46DD7CF2">
      <w:pPr>
        <w:rPr>
          <w:rFonts w:hint="default"/>
          <w:lang w:val="en-US" w:eastAsia="zh-CN"/>
        </w:rPr>
      </w:pPr>
    </w:p>
    <w:p w14:paraId="01AEB29B">
      <w:pPr>
        <w:rPr>
          <w:rFonts w:hint="default"/>
          <w:lang w:val="en-US" w:eastAsia="zh-CN"/>
        </w:rPr>
      </w:pPr>
    </w:p>
    <w:p w14:paraId="418FF303">
      <w:pPr>
        <w:rPr>
          <w:rFonts w:hint="default"/>
          <w:lang w:val="en-US" w:eastAsia="zh-CN"/>
        </w:rPr>
      </w:pPr>
    </w:p>
    <w:p w14:paraId="762E3CE9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A540D"/>
    <w:rsid w:val="03E800BA"/>
    <w:rsid w:val="042C7201"/>
    <w:rsid w:val="053F2BCF"/>
    <w:rsid w:val="0B4A540D"/>
    <w:rsid w:val="12007E9B"/>
    <w:rsid w:val="19202AE4"/>
    <w:rsid w:val="1A8C2814"/>
    <w:rsid w:val="270A717A"/>
    <w:rsid w:val="2C9E4CBA"/>
    <w:rsid w:val="2EBF4022"/>
    <w:rsid w:val="370F2905"/>
    <w:rsid w:val="3F75E9C1"/>
    <w:rsid w:val="46034ECD"/>
    <w:rsid w:val="5DDC138D"/>
    <w:rsid w:val="66E4265C"/>
    <w:rsid w:val="790A7749"/>
    <w:rsid w:val="D5FEE922"/>
    <w:rsid w:val="E63F074D"/>
    <w:rsid w:val="EF7F4E3D"/>
    <w:rsid w:val="F1FDD176"/>
    <w:rsid w:val="FEDF30C7"/>
    <w:rsid w:val="FEF57ACB"/>
    <w:rsid w:val="FF78F22D"/>
    <w:rsid w:val="FFF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8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71"/>
    <w:basedOn w:val="4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1478</Words>
  <Characters>1503</Characters>
  <Lines>0</Lines>
  <Paragraphs>0</Paragraphs>
  <TotalTime>2</TotalTime>
  <ScaleCrop>false</ScaleCrop>
  <LinksUpToDate>false</LinksUpToDate>
  <CharactersWithSpaces>1549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2025-03-15T07:35:00Z</dcterms:created>
  <dc:creator>特昂唐</dc:creator>
  <cp:lastModifiedBy>一步两步</cp:lastModifiedBy>
  <cp:lastPrinted>2025-03-25T06:31:00Z</cp:lastPrinted>
  <dcterms:modified xsi:type="dcterms:W3CDTF">2026-05-11T07:08:46Z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1C3F75AA31374CDF9058E0C57267FA67_13</vt:lpwstr>
  </property>
  <property fmtid="{D5CDD505-2E9C-101B-9397-08002B2CF9AE}" pid="4" name="KSOTemplateDocerSaveRecord">
    <vt:lpwstr>eyJoZGlkIjoiYTcxZTEzNjc2MzgyZjk1ODhmNjViMDkzZDc2YTY0NDciLCJ1c2VySWQiOiIyNzE4Mjk1MjIifQ==</vt:lpwstr>
  </property>
</Properties>
</file>