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bookmarkStart w:id="0" w:name="_Toc76683333"/>
      <w:bookmarkStart w:id="1" w:name="_Toc25164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spacing w:line="640" w:lineRule="exact"/>
        <w:jc w:val="center"/>
        <w:outlineLvl w:val="0"/>
        <w:rPr>
          <w:rFonts w:hint="eastAsia" w:ascii="Times New Roman" w:hAnsi="Times New Roman" w:eastAsia="仿宋" w:cs="仿宋"/>
          <w:color w:val="000000"/>
          <w:sz w:val="32"/>
          <w:szCs w:val="32"/>
        </w:rPr>
      </w:pPr>
      <w:bookmarkStart w:id="3" w:name="_GoBack"/>
      <w:bookmarkStart w:id="2" w:name="_Toc76683334"/>
      <w:r>
        <w:rPr>
          <w:rFonts w:hint="eastAsia" w:ascii="Times New Roman" w:hAnsi="方正小标宋简体" w:eastAsia="方正小标宋简体" w:cs="方正小标宋简体"/>
          <w:bCs/>
          <w:color w:val="000000"/>
          <w:spacing w:val="-6"/>
          <w:sz w:val="44"/>
          <w:szCs w:val="44"/>
        </w:rPr>
        <w:t>检测</w:t>
      </w:r>
      <w:r>
        <w:rPr>
          <w:rFonts w:hint="eastAsia" w:ascii="Times New Roman" w:hAnsi="Times New Roman" w:eastAsia="方正小标宋简体" w:cs="方正小标宋简体"/>
          <w:bCs/>
          <w:color w:val="000000"/>
          <w:spacing w:val="-6"/>
          <w:sz w:val="44"/>
          <w:szCs w:val="44"/>
        </w:rPr>
        <w:t>/</w:t>
      </w:r>
      <w:r>
        <w:rPr>
          <w:rFonts w:hint="eastAsia" w:ascii="Times New Roman" w:hAnsi="方正小标宋简体" w:eastAsia="方正小标宋简体" w:cs="方正小标宋简体"/>
          <w:bCs/>
          <w:color w:val="000000"/>
          <w:spacing w:val="-6"/>
          <w:sz w:val="44"/>
          <w:szCs w:val="44"/>
        </w:rPr>
        <w:t>检验</w:t>
      </w:r>
      <w:r>
        <w:rPr>
          <w:rFonts w:hint="eastAsia" w:ascii="Times New Roman" w:hAnsi="Times New Roman" w:eastAsia="方正小标宋简体" w:cs="方正小标宋简体"/>
          <w:bCs/>
          <w:color w:val="000000"/>
          <w:spacing w:val="-6"/>
          <w:sz w:val="44"/>
          <w:szCs w:val="44"/>
        </w:rPr>
        <w:t>/</w:t>
      </w:r>
      <w:r>
        <w:rPr>
          <w:rFonts w:hint="eastAsia" w:ascii="Times New Roman" w:hAnsi="方正小标宋简体" w:eastAsia="方正小标宋简体" w:cs="方正小标宋简体"/>
          <w:bCs/>
          <w:color w:val="000000"/>
          <w:spacing w:val="-6"/>
          <w:sz w:val="44"/>
          <w:szCs w:val="44"/>
        </w:rPr>
        <w:t>检疫</w:t>
      </w:r>
      <w:r>
        <w:rPr>
          <w:rFonts w:hint="eastAsia" w:ascii="Times New Roman" w:hAnsi="Times New Roman" w:eastAsia="方正小标宋简体" w:cs="方正小标宋简体"/>
          <w:bCs/>
          <w:color w:val="000000"/>
          <w:spacing w:val="-6"/>
          <w:sz w:val="44"/>
          <w:szCs w:val="44"/>
        </w:rPr>
        <w:t>/</w:t>
      </w:r>
      <w:r>
        <w:rPr>
          <w:rFonts w:hint="eastAsia" w:ascii="Times New Roman" w:hAnsi="方正小标宋简体" w:eastAsia="方正小标宋简体" w:cs="方正小标宋简体"/>
          <w:bCs/>
          <w:color w:val="000000"/>
          <w:spacing w:val="-6"/>
          <w:sz w:val="44"/>
          <w:szCs w:val="44"/>
        </w:rPr>
        <w:t>鉴定结果告知书</w:t>
      </w:r>
      <w:bookmarkEnd w:id="2"/>
    </w:p>
    <w:bookmarkEnd w:id="3"/>
    <w:p>
      <w:pPr>
        <w:spacing w:line="480" w:lineRule="exact"/>
        <w:jc w:val="center"/>
        <w:outlineLvl w:val="1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市监检鉴结〔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〕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号</w:t>
      </w:r>
    </w:p>
    <w:p>
      <w:pPr>
        <w:spacing w:line="480" w:lineRule="exact"/>
        <w:jc w:val="center"/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</w:rPr>
        <w:t>：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</w:rPr>
        <w:t>本局依法委托</w:t>
      </w:r>
      <w:r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</w:rPr>
        <w:t>对你（单位）的下列物品进行</w:t>
      </w:r>
      <w:r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  <w:u w:val="single"/>
        </w:rPr>
        <w:t>检测/检验/检疫/鉴定</w:t>
      </w:r>
      <w:r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 w:cs="仿宋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"/>
          <w:kern w:val="0"/>
          <w:sz w:val="32"/>
          <w:szCs w:val="32"/>
        </w:rPr>
        <w:t xml:space="preserve">1. </w:t>
      </w:r>
      <w:r>
        <w:rPr>
          <w:rFonts w:hint="eastAsia" w:ascii="仿宋_GB2312" w:hAnsi="Times New Roman" w:eastAsia="仿宋_GB2312" w:cs="仿宋"/>
          <w:kern w:val="0"/>
          <w:sz w:val="32"/>
          <w:szCs w:val="32"/>
          <w:u w:val="single"/>
        </w:rPr>
        <w:t xml:space="preserve">                                                 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 w:cs="仿宋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"/>
          <w:kern w:val="0"/>
          <w:sz w:val="32"/>
          <w:szCs w:val="32"/>
        </w:rPr>
        <w:t xml:space="preserve">2. </w:t>
      </w:r>
      <w:r>
        <w:rPr>
          <w:rFonts w:hint="eastAsia" w:ascii="仿宋_GB2312" w:hAnsi="Times New Roman" w:eastAsia="仿宋_GB2312" w:cs="仿宋"/>
          <w:kern w:val="0"/>
          <w:sz w:val="32"/>
          <w:szCs w:val="32"/>
          <w:u w:val="single"/>
        </w:rPr>
        <w:t xml:space="preserve">                                                 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 w:cs="仿宋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"/>
          <w:kern w:val="0"/>
          <w:sz w:val="32"/>
          <w:szCs w:val="32"/>
        </w:rPr>
        <w:t xml:space="preserve">3. </w:t>
      </w:r>
      <w:r>
        <w:rPr>
          <w:rFonts w:hint="eastAsia" w:ascii="仿宋_GB2312" w:hAnsi="Times New Roman" w:eastAsia="仿宋_GB2312" w:cs="仿宋"/>
          <w:kern w:val="0"/>
          <w:sz w:val="32"/>
          <w:szCs w:val="32"/>
          <w:u w:val="single"/>
        </w:rPr>
        <w:t xml:space="preserve">                                                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  <w:u w:val="single"/>
        </w:rPr>
        <w:t>检测/检验/检疫/鉴定</w:t>
      </w:r>
      <w:r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</w:rPr>
        <w:t>结果为</w:t>
      </w:r>
      <w:r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  <w:u w:val="single"/>
        </w:rPr>
        <w:t xml:space="preserve">                                     </w:t>
      </w:r>
      <w:r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  <w:u w:val="single"/>
        </w:rPr>
        <w:br w:type="textWrapping"/>
      </w:r>
      <w:r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  <w:u w:val="single"/>
        </w:rPr>
        <w:t xml:space="preserve">                                                  。    </w:t>
      </w:r>
    </w:p>
    <w:p>
      <w:pPr>
        <w:spacing w:line="500" w:lineRule="exact"/>
        <w:ind w:firstLine="640" w:firstLineChars="200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[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你（单位）如对该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val="single"/>
        </w:rPr>
        <w:t>检测/检验/检疫/鉴定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结果有异议，可以自接到本告知书之日起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日内，向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提出。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]</w:t>
      </w:r>
    </w:p>
    <w:p>
      <w:pPr>
        <w:spacing w:line="500" w:lineRule="exact"/>
        <w:ind w:firstLine="600"/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Times New Roman" w:eastAsia="仿宋_GB2312" w:cs="仿宋"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联系人：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联系电话：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</w:t>
      </w:r>
    </w:p>
    <w:p>
      <w:pPr>
        <w:spacing w:line="52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shd w:val="pct10" w:color="auto" w:fill="FFFFFF"/>
        </w:rPr>
      </w:pPr>
      <w:r>
        <w:rPr>
          <w:rFonts w:hint="eastAsia" w:ascii="仿宋_GB2312" w:hAnsi="仿宋" w:eastAsia="仿宋_GB2312" w:cs="仿宋"/>
          <w:sz w:val="32"/>
          <w:szCs w:val="32"/>
        </w:rPr>
        <w:t>联系地址：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               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500" w:lineRule="exact"/>
        <w:ind w:firstLine="615"/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</w:rPr>
        <w:t>附件：</w:t>
      </w:r>
      <w:r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  <w:u w:val="single"/>
        </w:rPr>
        <w:t>检测/检验/检疫/鉴定</w:t>
      </w:r>
      <w:r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</w:rPr>
        <w:t>报告书</w:t>
      </w:r>
      <w:r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  <w:u w:val="single"/>
        </w:rPr>
        <w:t xml:space="preserve">       </w:t>
      </w:r>
      <w:r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</w:rPr>
        <w:t>份</w:t>
      </w:r>
    </w:p>
    <w:p>
      <w:pPr>
        <w:spacing w:line="500" w:lineRule="exact"/>
        <w:ind w:firstLine="465"/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</w:rPr>
        <w:t xml:space="preserve">       报告书编号：</w:t>
      </w:r>
      <w:r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  <w:u w:val="single"/>
        </w:rPr>
        <w:t xml:space="preserve">                     </w:t>
      </w:r>
    </w:p>
    <w:p>
      <w:pPr>
        <w:spacing w:line="600" w:lineRule="exact"/>
        <w:ind w:right="640" w:firstLine="601"/>
        <w:jc w:val="right"/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</w:t>
      </w:r>
    </w:p>
    <w:p>
      <w:pPr>
        <w:spacing w:line="600" w:lineRule="exact"/>
        <w:ind w:right="640" w:firstLine="601"/>
        <w:jc w:val="right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市场监督管理局    </w:t>
      </w:r>
    </w:p>
    <w:p>
      <w:pPr>
        <w:spacing w:line="600" w:lineRule="exact"/>
        <w:ind w:right="640" w:firstLine="601"/>
        <w:jc w:val="center"/>
        <w:outlineLvl w:val="1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                           （印 章）         </w:t>
      </w:r>
    </w:p>
    <w:p>
      <w:pPr>
        <w:spacing w:line="60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年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  月   日  </w:t>
      </w:r>
    </w:p>
    <w:p>
      <w:pPr>
        <w:spacing w:line="500" w:lineRule="exact"/>
      </w:pPr>
      <w:r>
        <w:rPr>
          <w:rFonts w:hint="eastAsia" w:ascii="Times New Roman" w:hAnsi="Times New Roman" w:eastAsia="仿宋_GB2312"/>
          <w:sz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-2540</wp:posOffset>
                </wp:positionV>
                <wp:extent cx="5550535" cy="635"/>
                <wp:effectExtent l="0" t="7620" r="12065" b="1079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-0.2pt;height:0.05pt;width:437.05pt;mso-position-horizontal:center;z-index:251691008;mso-width-relative:page;mso-height-relative:page;" filled="f" stroked="t" coordsize="21600,21600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6nQaGtQAAAAEAQAADwAAAAAAAAABACAA&#10;AAAiAAAAZHJzL2Rvd25yZXYueG1sUEsBAhQAFAAAAAgAh07iQOEkjpXYAQAAmQMAAA4AAAAAAAAA&#10;AQAgAAAAIwEAAGRycy9lMm9Eb2MueG1sUEsFBgAAAAAGAAYAWQEAAG0FAAAAAA==&#10;">
                <v:path arrowok="t"/>
                <v:fill on="f" focussize="0,0"/>
                <v:stroke weight="1.25pt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8998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i+/zkdcAAAAKAQAADwAA&#10;AAAAAAABACAAAAAiAAAAZHJzL2Rvd25yZXYueG1sUEsBAhQAFAAAAAgAh07iQMkaMUreAQAAlwMA&#10;AA4AAAAAAAAAAQAgAAAAJgEAAGRycy9lMm9Eb2MueG1sUEsFBgAAAAAGAAYAWQEAAHYFAAAAAA==&#10;">
                <v:path arrowok="t"/>
                <v:fill on="f" focussize="0,0"/>
                <v:stroke weight="0.737007874015748pt" endcap="square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C6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2021-07-24T04:34:38Z</dcterms:created>
  <dc:creator>lenovo</dc:creator>
  <cp:lastModifiedBy>王浩</cp:lastModifiedBy>
  <dcterms:modified xsi:type="dcterms:W3CDTF">2021-07-24T04:35:29Z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