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76683361"/>
      <w:bookmarkStart w:id="1" w:name="_Toc2731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ascii="Times New Roman" w:hAnsi="Times New Roman" w:eastAsia="方正小标宋简体" w:cs="Mongolian Baiti"/>
          <w:bCs/>
          <w:color w:val="000000"/>
          <w:sz w:val="44"/>
          <w:szCs w:val="44"/>
        </w:rPr>
      </w:pPr>
      <w:bookmarkStart w:id="3" w:name="_GoBack"/>
      <w:bookmarkStart w:id="2" w:name="_Toc76683362"/>
      <w:r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  <w:t>当场行政处罚决定书</w:t>
      </w:r>
      <w:bookmarkEnd w:id="3"/>
      <w:bookmarkEnd w:id="2"/>
    </w:p>
    <w:p>
      <w:pPr>
        <w:widowControl/>
        <w:snapToGrid w:val="0"/>
        <w:spacing w:line="560" w:lineRule="exact"/>
        <w:ind w:right="55"/>
        <w:jc w:val="center"/>
        <w:outlineLvl w:val="1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市监当罚〔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widowControl/>
        <w:snapToGrid w:val="0"/>
        <w:spacing w:line="560" w:lineRule="exact"/>
        <w:ind w:right="55"/>
        <w:jc w:val="center"/>
        <w:outlineLvl w:val="1"/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ordWrap w:val="0"/>
                              <w:rPr>
                                <w:rFonts w:ascii="宋体" w:hAnsi="宋体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00224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svHI8+cBAACqAwAADgAAAGRycy9lMm9Eb2MueG1srVNL&#10;jhMxEN0jcQfLe9LJSDMwrXRmkTBsEEQCDlCx3d2W/JPLpDuX4AJIrIAVsJr9nAaGY1B2Mhk+G4To&#10;hbtsV72q96o8vxitYVsVUXvX8Nlkyplywkvtuoa/enn54BFnmMBJMN6phu8U8ovF/XvzIdTqxPfe&#10;SBUZgTish9DwPqVQVxWKXlnAiQ/K0WXro4VE29hVMsJA6NZUJ9PpWTX4KEP0QiHS6Wp/yRcFv22V&#10;SM/bFlVipuFUWyprLOsmr9ViDnUXIfRaHMqAf6jCgnaU9Ai1ggTsddR/QFktokffponwtvJtq4Uq&#10;HIjNbPobmxc9BFW4kDgYjjLh/4MVz7bryLSk3nHmwFKLbt5efXvz4ebL56/vr75fv8v2p49slqUa&#10;AtYUsXTreNhhWMfMe2yjzX9ixMYi7+4orxoTE3R4+vBsdn5OXRC3d9VdYIiYnihvWTYajimC7vq0&#10;9M5RE32cFXlh+xQTpabA24Cc1Tg2EIPz6WlGB5qj1kAi0wZihq4rweiNlpfamByCsdssTWRbyJNR&#10;vsyQgH9xy1lWgP3er1ztZ6ZXIB87ydIukGaOhpvnGqySnBlFbyFbBAh1Am3+xpNSG0cVZJH3smYr&#10;jZvxoPXGy10RvrjQQJRyD8ObJ+7nfQG6e2K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SsNszY&#10;AAAADAEAAA8AAAAAAAAAAQAgAAAAIgAAAGRycy9kb3ducmV2LnhtbFBLAQIUABQAAAAIAIdO4kCy&#10;8cjz5wEAAKoDAAAOAAAAAAAAAAEAIAAAACcBAABkcnMvZTJvRG9jLnhtbFBLBQYAAAAABgAGAFkB&#10;AACABQAAAAA=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>
                      <w:pPr>
                        <w:wordWrap w:val="0"/>
                        <w:rPr>
                          <w:rFonts w:ascii="宋体" w:hAnsi="宋体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 w:cs="Mongolian Baiti"/>
          <w:bCs/>
          <w:kern w:val="1"/>
          <w:sz w:val="32"/>
          <w:szCs w:val="32"/>
        </w:rPr>
        <w:t>当事人：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    </w: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微软雅黑"/>
          <w:bCs/>
          <w:kern w:val="1"/>
          <w:sz w:val="32"/>
          <w:szCs w:val="32"/>
        </w:rPr>
        <w:t>主体资格证照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名称：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统一社会信用代码：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</w:t>
      </w:r>
    </w:p>
    <w:p>
      <w:pPr>
        <w:spacing w:line="56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住所（住址）：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</w:t>
      </w:r>
    </w:p>
    <w:p>
      <w:pPr>
        <w:spacing w:line="560" w:lineRule="exact"/>
        <w:rPr>
          <w:rFonts w:hint="eastAsia" w:ascii="Times New Roman" w:hAnsi="Times New Roman" w:eastAsia="仿宋_GB2312" w:cs="Mongolian Baiti"/>
          <w:kern w:val="1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法定代表人（负责人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lang w:eastAsia="zh-CN"/>
        </w:rPr>
        <w:t>、经营者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</w: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身份证件号码：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</w:rPr>
        <w:t>其他联系方式：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</w:t>
      </w:r>
    </w:p>
    <w:p>
      <w:pPr>
        <w:spacing w:line="560" w:lineRule="exact"/>
        <w:ind w:left="140" w:hanging="140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>执法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人员：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，执法证号：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560" w:lineRule="exact"/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>执法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人员：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，执法证号：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            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你（单位）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      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的行为，违反了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                      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的规定。依据《中华人民共和国行政处罚法》第二十八条第一款、第五十一条、</w:t>
      </w:r>
      <w:r>
        <w:rPr>
          <w:rFonts w:hint="eastAsia" w:ascii="Times New Roman" w:hAnsi="Times New Roman" w:eastAsia="仿宋_GB2312" w:cs="仿宋_GB2312"/>
          <w:color w:val="000000"/>
          <w:sz w:val="36"/>
          <w:szCs w:val="36"/>
          <w:u w:val="single"/>
        </w:rPr>
        <w:t xml:space="preserve">            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的规定，现责令你（单位）改正上述违法行为，并作出如下行政处罚：</w:t>
      </w:r>
    </w:p>
    <w:p>
      <w:pPr>
        <w:widowControl/>
        <w:snapToGrid w:val="0"/>
        <w:spacing w:line="560" w:lineRule="exact"/>
        <w:ind w:firstLine="64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□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警告；</w:t>
      </w:r>
    </w:p>
    <w:p>
      <w:pPr>
        <w:widowControl/>
        <w:snapToGrid w:val="0"/>
        <w:spacing w:line="560" w:lineRule="exact"/>
        <w:ind w:firstLine="640"/>
        <w:jc w:val="left"/>
        <w:rPr>
          <w:rFonts w:hint="eastAsia" w:ascii="Times New Roman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□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罚款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元。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罚款按下列方式缴纳：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Times New Roman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□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当场缴纳；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Times New Roman" w:hAnsi="仿宋_GB2312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□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即日起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15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日内通过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Times New Roman" w:hAnsi="仿宋_GB2312" w:eastAsia="仿宋_GB2312" w:cs="仿宋_GB2312"/>
          <w:color w:val="000000"/>
          <w:sz w:val="32"/>
          <w:szCs w:val="32"/>
        </w:rPr>
        <w:t>缴纳罚款。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逾期不缴纳罚款的，依据《中华人民共和国行政处罚法》第七十二条的规定，本局将每日按罚款数额的百分之三加处罚款，并依法申请人民法院强制执行。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你（单位）如不服本行政处罚决定，可以在收到本当场行政处罚决定书之日起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内向</w:t>
      </w:r>
      <w:r>
        <w:rPr>
          <w:rFonts w:hint="eastAsia" w:ascii="仿宋_GB2312" w:hAnsi="Times New Roman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申请行政复议；也可以在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内依法向</w:t>
      </w:r>
      <w:r>
        <w:rPr>
          <w:rFonts w:hint="eastAsia" w:ascii="仿宋_GB2312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人民法院提起行政诉讼。</w:t>
      </w: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520" w:lineRule="exact"/>
        <w:ind w:firstLine="6240" w:firstLineChars="1950"/>
        <w:jc w:val="left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rPr>
          <w:rFonts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Mongolian Baiti"/>
          <w:bCs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Mongolian Baiti"/>
          <w:bCs/>
          <w:color w:val="000000"/>
          <w:sz w:val="32"/>
          <w:szCs w:val="32"/>
        </w:rPr>
      </w:pPr>
      <w:r>
        <w:rPr>
          <w:rFonts w:hint="eastAsia" w:ascii="黑体" w:hAnsi="黑体" w:eastAsia="黑体" w:cs="Mongolian Baiti"/>
          <w:bCs/>
          <w:color w:val="000000"/>
          <w:sz w:val="32"/>
          <w:szCs w:val="32"/>
        </w:rPr>
        <w:t>本行政处罚决定作出前执法人员已向你（单位）出示执法证件，告知你（单位）拟作出的行政处罚内容及事实、理由、依据，并告知你（单位）有权进行陈述和申辩。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Mongolian Baiti"/>
          <w:bCs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Mongolian Baiti"/>
          <w:bCs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jc w:val="left"/>
        <w:rPr>
          <w:rFonts w:hint="eastAsia" w:ascii="黑体" w:hAnsi="黑体" w:eastAsia="黑体" w:cs="Mongolian Baiti"/>
          <w:bCs/>
          <w:color w:val="000000"/>
          <w:sz w:val="32"/>
          <w:szCs w:val="32"/>
        </w:rPr>
      </w:pPr>
    </w:p>
    <w:p>
      <w:pPr>
        <w:widowControl/>
        <w:snapToGrid w:val="0"/>
        <w:spacing w:line="560" w:lineRule="exact"/>
        <w:jc w:val="left"/>
        <w:rPr>
          <w:rFonts w:hint="eastAsia" w:ascii="仿宋_GB2312" w:hAnsi="Times New Roman" w:eastAsia="仿宋_GB2312" w:cs="Mongolian Baiti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>处罚地点：</w:t>
      </w:r>
      <w:r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  <w:t xml:space="preserve">                                             </w:t>
      </w: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 xml:space="preserve"> </w:t>
      </w:r>
    </w:p>
    <w:p>
      <w:pPr>
        <w:widowControl/>
        <w:snapToGrid w:val="0"/>
        <w:spacing w:line="560" w:lineRule="exact"/>
        <w:jc w:val="left"/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>当事人确认及签收：</w:t>
      </w:r>
      <w:r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  <w:t xml:space="preserve">                     年   月   日</w:t>
      </w:r>
    </w:p>
    <w:p>
      <w:pPr>
        <w:widowControl/>
        <w:snapToGrid w:val="0"/>
        <w:spacing w:line="560" w:lineRule="exact"/>
        <w:jc w:val="left"/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</w:rPr>
        <w:t>执法人员：</w:t>
      </w:r>
      <w:r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  <w:t xml:space="preserve">                             年   月   日</w:t>
      </w:r>
    </w:p>
    <w:p>
      <w:pPr>
        <w:widowControl/>
        <w:snapToGrid w:val="0"/>
        <w:spacing w:line="560" w:lineRule="exact"/>
        <w:ind w:firstLine="1600" w:firstLineChars="500"/>
        <w:jc w:val="left"/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color w:val="000000"/>
          <w:sz w:val="32"/>
          <w:szCs w:val="32"/>
          <w:u w:val="single"/>
        </w:rPr>
        <w:t xml:space="preserve">                             年   月   日</w:t>
      </w:r>
    </w:p>
    <w:p>
      <w:pPr>
        <w:widowControl/>
        <w:snapToGrid w:val="0"/>
        <w:spacing w:line="500" w:lineRule="exact"/>
        <w:jc w:val="right"/>
        <w:rPr>
          <w:rFonts w:hint="eastAsia" w:ascii="Times New Roman" w:hAnsi="Times New Roman" w:eastAsia="仿宋_GB2312" w:cs="Mongolian Baiti"/>
          <w:color w:val="000000"/>
          <w:sz w:val="32"/>
          <w:szCs w:val="32"/>
          <w:u w:val="single"/>
        </w:rPr>
      </w:pPr>
    </w:p>
    <w:p>
      <w:pPr>
        <w:spacing w:line="500" w:lineRule="exact"/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5080</wp:posOffset>
                </wp:positionV>
                <wp:extent cx="5550535" cy="635"/>
                <wp:effectExtent l="0" t="7620" r="12065" b="1079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9pt;margin-top:0.4pt;height:0.05pt;width:437.05pt;z-index:251702272;mso-width-relative:page;mso-height-relative:page;" filled="f" coordsize="21600,21600" o:gfxdata="UEsDBAoAAAAAAIdO4kAAAAAAAAAAAAAAAAAEAAAAZHJzL1BLAwQUAAAACACHTuJAGKHrjtYAAAAF&#10;AQAADwAAAGRycy9kb3ducmV2LnhtbE3Oz0rDQBAG8HvBd1hG8NZuotbGmEmRguDFSqsPsM1Ok2B2&#10;NmS3f9KndzzZy8DwDd/8iuXZdepIQ2g9I6SzBBRx5W3LNcL319s0AxWiYWs6z4QwUoBleTMpTG79&#10;iTd03MZaSQmH3CA0Mfa51qFqyJkw8z2xZHs/OBNlHWptB3OSctfp+yR50s60LB8a09Oqoepne3AI&#10;m5VfL177x8/3dfzYLy6Xkap6RLy7TZMXUJHO8f8Y/vhCh1JMO39gG1SHME3nQo8IMiXO5tkDqB3C&#10;M+iy0Nf68hdQSwMEFAAAAAgAh07iQK6emuzaAQAAmQMAAA4AAABkcnMvZTJvRG9jLnhtbK1TzY7T&#10;MBC+I/EOlu806VZZVlHTPVCWC4KVFh5gajuJJf/J423al+AFkLjBiSN33obdx2Dsli4/F4TIYTL2&#10;fP4y3+fJ8nJnDduqiNq7js9nNWfKCS+1Gzr+9s3VkwvOMIGTYLxTHd8r5Jerx4+WU2jVmR+9kSoy&#10;InHYTqHjY0qhrSoUo7KAMx+Uo2Lvo4VEyzhUMsJE7NZUZ3V9Xk0+yhC9UIi0uz4U+arw970S6XXf&#10;o0rMdJx6SyXGEjc5VqsltEOEMGpxbAP+oQsL2tFHT1RrSMBuo/6DymoRPfo+zYS3le97LVTRQGrm&#10;9W9qbkYIqmghczCcbML/Ryteba8j07LjC84cWLqiu/dfvr37eP/1A8W7z5/YIps0BWwJexOu43GF&#10;lGbFuz7a/CYtbFeM3Z+MVbvEBG02TVM3i4YzQbVzSoijejgaIqYXyluWk44b7bJqaGH7EtMB+gOS&#10;t41jE81ac/E0MwJNTW8gUWoD6UA3lMPojZZX2ph8BOOweWYi20Keg/Ice/gFlr+yBhwPuFLKMGhH&#10;BfK5kyztAznkaJR57sEqyZlRNPk5K8gE2vwNkuQbRy5kYw9W5mzj5Z7u4zZEPYxkxbx0mSt0/8Wz&#10;46zmAft5XZge/qjV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ih647WAAAABQEAAA8AAAAAAAAA&#10;AQAgAAAAIgAAAGRycy9kb3ducmV2LnhtbFBLAQIUABQAAAAIAIdO4kCunprs2gEAAJkDAAAOAAAA&#10;AAAAAAEAIAAAACUBAABkcnMvZTJvRG9jLnhtbFBLBQYAAAAABgAGAFkBAABxBQAAAAA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01248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C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2021-07-24T05:02:56Z</dcterms:created>
  <dc:creator>lenovo</dc:creator>
  <cp:lastModifiedBy>王浩</cp:lastModifiedBy>
  <dcterms:modified xsi:type="dcterms:W3CDTF">2021-07-24T05:03:20Z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