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21185"/>
      <w:bookmarkStart w:id="1" w:name="_Toc76683331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640" w:lineRule="exact"/>
        <w:jc w:val="center"/>
        <w:outlineLvl w:val="0"/>
        <w:rPr>
          <w:rFonts w:hint="eastAsia" w:ascii="Times New Roman" w:hAnsi="Times New Roman" w:eastAsia="仿宋" w:cs="仿宋"/>
          <w:bCs/>
          <w:spacing w:val="-6"/>
          <w:sz w:val="32"/>
          <w:szCs w:val="32"/>
        </w:rPr>
      </w:pPr>
      <w:bookmarkStart w:id="3" w:name="_GoBack"/>
      <w:bookmarkStart w:id="2" w:name="_Toc76683332"/>
      <w:r>
        <w:rPr>
          <w:rFonts w:hint="eastAsia" w:ascii="Times New Roman" w:hAnsi="方正小标宋简体" w:eastAsia="方正小标宋简体" w:cs="方正小标宋简体"/>
          <w:bCs/>
          <w:spacing w:val="-6"/>
          <w:sz w:val="44"/>
          <w:szCs w:val="44"/>
        </w:rPr>
        <w:t>检测</w:t>
      </w:r>
      <w:r>
        <w:rPr>
          <w:rFonts w:hint="eastAsia" w:ascii="Times New Roman" w:hAnsi="Times New Roman" w:eastAsia="方正小标宋简体" w:cs="方正小标宋简体"/>
          <w:bCs/>
          <w:spacing w:val="-6"/>
          <w:sz w:val="44"/>
          <w:szCs w:val="44"/>
        </w:rPr>
        <w:t>/</w:t>
      </w:r>
      <w:r>
        <w:rPr>
          <w:rFonts w:hint="eastAsia" w:ascii="Times New Roman" w:hAnsi="方正小标宋简体" w:eastAsia="方正小标宋简体" w:cs="方正小标宋简体"/>
          <w:bCs/>
          <w:spacing w:val="-6"/>
          <w:sz w:val="44"/>
          <w:szCs w:val="44"/>
        </w:rPr>
        <w:t>检验</w:t>
      </w:r>
      <w:r>
        <w:rPr>
          <w:rFonts w:hint="eastAsia" w:ascii="Times New Roman" w:hAnsi="Times New Roman" w:eastAsia="方正小标宋简体" w:cs="方正小标宋简体"/>
          <w:bCs/>
          <w:spacing w:val="-6"/>
          <w:sz w:val="44"/>
          <w:szCs w:val="44"/>
        </w:rPr>
        <w:t>/</w:t>
      </w:r>
      <w:r>
        <w:rPr>
          <w:rFonts w:hint="eastAsia" w:ascii="Times New Roman" w:hAnsi="方正小标宋简体" w:eastAsia="方正小标宋简体" w:cs="方正小标宋简体"/>
          <w:bCs/>
          <w:spacing w:val="-6"/>
          <w:sz w:val="44"/>
          <w:szCs w:val="44"/>
        </w:rPr>
        <w:t>检疫</w:t>
      </w:r>
      <w:r>
        <w:rPr>
          <w:rFonts w:hint="eastAsia" w:ascii="Times New Roman" w:hAnsi="Times New Roman" w:eastAsia="方正小标宋简体" w:cs="方正小标宋简体"/>
          <w:bCs/>
          <w:spacing w:val="-6"/>
          <w:sz w:val="44"/>
          <w:szCs w:val="44"/>
        </w:rPr>
        <w:t>/</w:t>
      </w:r>
      <w:r>
        <w:rPr>
          <w:rFonts w:hint="eastAsia" w:ascii="Times New Roman" w:hAnsi="方正小标宋简体" w:eastAsia="方正小标宋简体" w:cs="方正小标宋简体"/>
          <w:bCs/>
          <w:spacing w:val="-6"/>
          <w:sz w:val="44"/>
          <w:szCs w:val="44"/>
        </w:rPr>
        <w:t>鉴定期间告知书</w:t>
      </w:r>
      <w:bookmarkEnd w:id="2"/>
    </w:p>
    <w:bookmarkEnd w:id="3"/>
    <w:p>
      <w:pPr>
        <w:spacing w:line="640" w:lineRule="exact"/>
        <w:jc w:val="center"/>
        <w:outlineLvl w:val="1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</w:rPr>
        <w:t>市监检鉴期〔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sz w:val="32"/>
          <w:szCs w:val="32"/>
        </w:rPr>
        <w:t>〕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</w:rPr>
        <w:t>号</w:t>
      </w:r>
    </w:p>
    <w:p>
      <w:pPr>
        <w:spacing w:line="640" w:lineRule="exact"/>
        <w:jc w:val="center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6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：</w:t>
      </w:r>
    </w:p>
    <w:p>
      <w:pPr>
        <w:pStyle w:val="2"/>
        <w:kinsoku w:val="0"/>
        <w:overflowPunct w:val="0"/>
        <w:spacing w:line="560" w:lineRule="exact"/>
        <w:ind w:left="120" w:right="118" w:firstLine="659"/>
        <w:jc w:val="both"/>
        <w:rPr>
          <w:rFonts w:hint="eastAsia" w:ascii="仿宋_GB2312" w:eastAsia="仿宋_GB2312"/>
          <w:color w:val="231F20"/>
        </w:rPr>
      </w:pPr>
      <w:r>
        <w:rPr>
          <w:rFonts w:hint="eastAsia" w:ascii="仿宋_GB2312" w:eastAsia="仿宋_GB2312"/>
          <w:color w:val="231F20"/>
        </w:rPr>
        <w:t>本局于</w:t>
      </w:r>
      <w:r>
        <w:rPr>
          <w:rFonts w:hint="eastAsia" w:ascii="仿宋_GB2312" w:eastAsia="仿宋_GB2312"/>
          <w:color w:val="231F20"/>
          <w:u w:val="single"/>
        </w:rPr>
        <w:t xml:space="preserve">     </w:t>
      </w:r>
      <w:r>
        <w:rPr>
          <w:rFonts w:hint="eastAsia" w:ascii="仿宋_GB2312" w:eastAsia="仿宋_GB2312"/>
          <w:color w:val="231F20"/>
        </w:rPr>
        <w:t>年</w:t>
      </w:r>
      <w:r>
        <w:rPr>
          <w:rFonts w:hint="eastAsia" w:ascii="仿宋_GB2312" w:eastAsia="仿宋_GB2312"/>
          <w:color w:val="231F20"/>
          <w:u w:val="single"/>
        </w:rPr>
        <w:t xml:space="preserve">    </w:t>
      </w:r>
      <w:r>
        <w:rPr>
          <w:rFonts w:hint="eastAsia" w:ascii="仿宋_GB2312" w:eastAsia="仿宋_GB2312"/>
          <w:color w:val="231F20"/>
        </w:rPr>
        <w:t>月</w:t>
      </w:r>
      <w:r>
        <w:rPr>
          <w:rFonts w:hint="eastAsia" w:ascii="仿宋_GB2312" w:eastAsia="仿宋_GB2312"/>
          <w:color w:val="231F20"/>
          <w:u w:val="single"/>
        </w:rPr>
        <w:t xml:space="preserve">    </w:t>
      </w:r>
      <w:r>
        <w:rPr>
          <w:rFonts w:hint="eastAsia" w:ascii="仿宋_GB2312" w:eastAsia="仿宋_GB2312"/>
          <w:color w:val="231F20"/>
        </w:rPr>
        <w:t>日作出《实施行政强制措施决定书》（</w:t>
      </w:r>
      <w:r>
        <w:rPr>
          <w:rFonts w:hint="eastAsia" w:ascii="仿宋_GB2312" w:eastAsia="仿宋_GB2312"/>
          <w:color w:val="231F20"/>
          <w:u w:val="single"/>
        </w:rPr>
        <w:t xml:space="preserve">     </w:t>
      </w:r>
      <w:r>
        <w:rPr>
          <w:rFonts w:hint="eastAsia" w:ascii="仿宋_GB2312" w:eastAsia="仿宋_GB2312"/>
          <w:color w:val="231F20"/>
        </w:rPr>
        <w:t>市监强</w:t>
      </w:r>
      <w:r>
        <w:rPr>
          <w:rFonts w:hint="eastAsia" w:ascii="仿宋_GB2312" w:eastAsia="仿宋_GB2312"/>
          <w:color w:val="231F20"/>
          <w:lang w:eastAsia="zh-CN"/>
        </w:rPr>
        <w:t>制</w:t>
      </w:r>
      <w:r>
        <w:rPr>
          <w:rFonts w:hint="eastAsia" w:ascii="仿宋_GB2312" w:eastAsia="仿宋_GB2312"/>
          <w:color w:val="231F20"/>
        </w:rPr>
        <w:t>〔</w:t>
      </w:r>
      <w:r>
        <w:rPr>
          <w:rFonts w:hint="eastAsia" w:ascii="仿宋_GB2312" w:eastAsia="仿宋_GB2312"/>
          <w:color w:val="231F20"/>
          <w:u w:val="single"/>
        </w:rPr>
        <w:t xml:space="preserve">    </w:t>
      </w:r>
      <w:r>
        <w:rPr>
          <w:rFonts w:hint="eastAsia" w:ascii="仿宋_GB2312" w:eastAsia="仿宋_GB2312"/>
          <w:color w:val="231F20"/>
        </w:rPr>
        <w:t>〕</w:t>
      </w:r>
      <w:r>
        <w:rPr>
          <w:rFonts w:hint="eastAsia" w:ascii="仿宋_GB2312" w:eastAsia="仿宋_GB2312"/>
          <w:color w:val="231F20"/>
          <w:u w:val="single"/>
        </w:rPr>
        <w:t xml:space="preserve">    </w:t>
      </w:r>
      <w:r>
        <w:rPr>
          <w:rFonts w:hint="eastAsia" w:ascii="仿宋_GB2312" w:eastAsia="仿宋_GB2312"/>
          <w:color w:val="231F20"/>
        </w:rPr>
        <w:t>号），</w:t>
      </w:r>
      <w:r>
        <w:rPr>
          <w:rFonts w:hint="eastAsia" w:ascii="仿宋_GB2312" w:eastAsia="仿宋_GB2312"/>
          <w:color w:val="231F20"/>
          <w:u w:val="single"/>
        </w:rPr>
        <w:t>查封</w:t>
      </w:r>
      <w:r>
        <w:rPr>
          <w:rFonts w:hint="eastAsia" w:ascii="仿宋_GB2312" w:eastAsia="仿宋_GB2312" w:cs="NEU-BZ"/>
          <w:color w:val="231F20"/>
          <w:w w:val="99"/>
          <w:u w:val="single"/>
        </w:rPr>
        <w:t>/</w:t>
      </w:r>
      <w:r>
        <w:rPr>
          <w:rFonts w:hint="eastAsia" w:ascii="仿宋_GB2312" w:eastAsia="仿宋_GB2312"/>
          <w:color w:val="231F20"/>
          <w:u w:val="single"/>
        </w:rPr>
        <w:t>扣押</w:t>
      </w:r>
      <w:r>
        <w:rPr>
          <w:rFonts w:hint="eastAsia" w:ascii="仿宋_GB2312" w:eastAsia="仿宋_GB2312"/>
          <w:color w:val="231F20"/>
        </w:rPr>
        <w:t>你（单位）的有关</w:t>
      </w:r>
      <w:r>
        <w:rPr>
          <w:rFonts w:hint="eastAsia" w:ascii="仿宋_GB2312" w:eastAsia="仿宋_GB2312"/>
          <w:color w:val="231F20"/>
          <w:u w:val="single"/>
        </w:rPr>
        <w:t>场所</w:t>
      </w:r>
      <w:r>
        <w:rPr>
          <w:rFonts w:hint="eastAsia" w:ascii="仿宋_GB2312" w:eastAsia="仿宋_GB2312" w:cs="NEU-BZ"/>
          <w:color w:val="231F20"/>
          <w:w w:val="99"/>
          <w:u w:val="single"/>
        </w:rPr>
        <w:t>/</w:t>
      </w:r>
      <w:r>
        <w:rPr>
          <w:rFonts w:hint="eastAsia" w:ascii="仿宋_GB2312" w:eastAsia="仿宋_GB2312"/>
          <w:color w:val="231F20"/>
          <w:u w:val="single"/>
        </w:rPr>
        <w:t>设施</w:t>
      </w:r>
      <w:r>
        <w:rPr>
          <w:rFonts w:hint="eastAsia" w:ascii="仿宋_GB2312" w:eastAsia="仿宋_GB2312" w:cs="NEU-BZ"/>
          <w:color w:val="231F20"/>
          <w:w w:val="99"/>
          <w:u w:val="single"/>
        </w:rPr>
        <w:t>/</w:t>
      </w:r>
      <w:r>
        <w:rPr>
          <w:rFonts w:hint="eastAsia" w:ascii="仿宋_GB2312" w:eastAsia="仿宋_GB2312"/>
          <w:color w:val="231F20"/>
          <w:u w:val="single"/>
        </w:rPr>
        <w:t>财物</w:t>
      </w:r>
      <w:r>
        <w:rPr>
          <w:rFonts w:hint="eastAsia" w:ascii="仿宋_GB2312" w:eastAsia="仿宋_GB2312"/>
          <w:color w:val="231F20"/>
        </w:rPr>
        <w:t>。本局现决定依法委托相关机构对有关物品进行</w:t>
      </w:r>
      <w:r>
        <w:rPr>
          <w:rFonts w:hint="eastAsia" w:ascii="仿宋_GB2312" w:eastAsia="仿宋_GB2312"/>
          <w:color w:val="231F20"/>
          <w:u w:val="single"/>
        </w:rPr>
        <w:t>检测</w:t>
      </w:r>
      <w:r>
        <w:rPr>
          <w:rFonts w:hint="eastAsia" w:ascii="仿宋_GB2312" w:eastAsia="仿宋_GB2312" w:cs="NEU-BZ"/>
          <w:color w:val="231F20"/>
          <w:w w:val="99"/>
          <w:u w:val="single"/>
        </w:rPr>
        <w:t>/</w:t>
      </w:r>
      <w:r>
        <w:rPr>
          <w:rFonts w:hint="eastAsia" w:ascii="仿宋_GB2312" w:eastAsia="仿宋_GB2312"/>
          <w:color w:val="231F20"/>
          <w:u w:val="single"/>
        </w:rPr>
        <w:t>检验</w:t>
      </w:r>
      <w:r>
        <w:rPr>
          <w:rFonts w:hint="eastAsia" w:ascii="仿宋_GB2312" w:eastAsia="仿宋_GB2312" w:cs="NEU-BZ"/>
          <w:color w:val="231F20"/>
          <w:w w:val="99"/>
          <w:u w:val="single"/>
        </w:rPr>
        <w:t>/</w:t>
      </w:r>
      <w:r>
        <w:rPr>
          <w:rFonts w:hint="eastAsia" w:ascii="仿宋_GB2312" w:eastAsia="仿宋_GB2312"/>
          <w:color w:val="231F20"/>
          <w:u w:val="single"/>
        </w:rPr>
        <w:t>检疫</w:t>
      </w:r>
      <w:r>
        <w:rPr>
          <w:rFonts w:hint="eastAsia" w:ascii="仿宋_GB2312" w:eastAsia="仿宋_GB2312" w:cs="NEU-BZ"/>
          <w:color w:val="231F20"/>
          <w:w w:val="99"/>
          <w:u w:val="single"/>
        </w:rPr>
        <w:t>/</w:t>
      </w:r>
      <w:r>
        <w:rPr>
          <w:rFonts w:hint="eastAsia" w:ascii="仿宋_GB2312" w:eastAsia="仿宋_GB2312"/>
          <w:color w:val="231F20"/>
          <w:u w:val="single"/>
        </w:rPr>
        <w:t>鉴定</w:t>
      </w:r>
      <w:r>
        <w:rPr>
          <w:rFonts w:hint="eastAsia" w:ascii="仿宋_GB2312" w:eastAsia="仿宋_GB2312"/>
          <w:color w:val="231F20"/>
        </w:rPr>
        <w:t>。</w:t>
      </w:r>
      <w:r>
        <w:rPr>
          <w:rFonts w:hint="eastAsia" w:ascii="仿宋_GB2312" w:eastAsia="仿宋_GB2312"/>
          <w:color w:val="231F20"/>
          <w:u w:val="single"/>
        </w:rPr>
        <w:t>检测</w:t>
      </w:r>
      <w:r>
        <w:rPr>
          <w:rFonts w:hint="eastAsia" w:ascii="仿宋_GB2312" w:eastAsia="仿宋_GB2312" w:cs="NEU-BZ"/>
          <w:color w:val="231F20"/>
          <w:w w:val="99"/>
          <w:u w:val="single"/>
        </w:rPr>
        <w:t>/</w:t>
      </w:r>
      <w:r>
        <w:rPr>
          <w:rFonts w:hint="eastAsia" w:ascii="仿宋_GB2312" w:eastAsia="仿宋_GB2312"/>
          <w:color w:val="231F20"/>
          <w:u w:val="single"/>
        </w:rPr>
        <w:t>检验</w:t>
      </w:r>
      <w:r>
        <w:rPr>
          <w:rFonts w:hint="eastAsia" w:ascii="仿宋_GB2312" w:eastAsia="仿宋_GB2312" w:cs="NEU-BZ"/>
          <w:color w:val="231F20"/>
          <w:w w:val="99"/>
          <w:u w:val="single"/>
        </w:rPr>
        <w:t>/</w:t>
      </w:r>
      <w:r>
        <w:rPr>
          <w:rFonts w:hint="eastAsia" w:ascii="仿宋_GB2312" w:eastAsia="仿宋_GB2312"/>
          <w:color w:val="231F20"/>
          <w:u w:val="single"/>
        </w:rPr>
        <w:t>检疫</w:t>
      </w:r>
      <w:r>
        <w:rPr>
          <w:rFonts w:hint="eastAsia" w:ascii="仿宋_GB2312" w:eastAsia="仿宋_GB2312" w:cs="NEU-BZ"/>
          <w:color w:val="231F20"/>
          <w:w w:val="99"/>
          <w:u w:val="single"/>
        </w:rPr>
        <w:t>/</w:t>
      </w:r>
      <w:r>
        <w:rPr>
          <w:rFonts w:hint="eastAsia" w:ascii="仿宋_GB2312" w:eastAsia="仿宋_GB2312"/>
          <w:color w:val="231F20"/>
          <w:u w:val="single"/>
        </w:rPr>
        <w:t>鉴定</w:t>
      </w:r>
      <w:r>
        <w:rPr>
          <w:rFonts w:hint="eastAsia" w:ascii="仿宋_GB2312" w:eastAsia="仿宋_GB2312"/>
          <w:color w:val="231F20"/>
        </w:rPr>
        <w:t>期间自</w:t>
      </w:r>
      <w:r>
        <w:rPr>
          <w:rFonts w:hint="eastAsia" w:ascii="仿宋_GB2312" w:eastAsia="仿宋_GB2312"/>
          <w:color w:val="231F20"/>
          <w:u w:val="single"/>
          <w:lang w:val="en-US" w:eastAsia="zh-CN"/>
        </w:rPr>
        <w:t xml:space="preserve">         </w:t>
      </w:r>
      <w:r>
        <w:rPr>
          <w:rFonts w:hint="eastAsia" w:ascii="仿宋_GB2312" w:eastAsia="仿宋_GB2312"/>
          <w:color w:val="231F20"/>
        </w:rPr>
        <w:t>年</w:t>
      </w:r>
      <w:r>
        <w:rPr>
          <w:rFonts w:hint="eastAsia" w:ascii="仿宋_GB2312" w:eastAsia="仿宋_GB2312"/>
          <w:color w:val="231F20"/>
          <w:u w:val="single"/>
          <w:lang w:val="en-US" w:eastAsia="zh-CN"/>
        </w:rPr>
        <w:t xml:space="preserve">         </w:t>
      </w:r>
      <w:r>
        <w:rPr>
          <w:rFonts w:hint="eastAsia" w:ascii="仿宋_GB2312" w:eastAsia="仿宋_GB2312"/>
          <w:color w:val="231F20"/>
        </w:rPr>
        <w:t>月</w:t>
      </w:r>
      <w:r>
        <w:rPr>
          <w:rFonts w:hint="eastAsia" w:ascii="仿宋_GB2312" w:eastAsia="仿宋_GB2312"/>
          <w:color w:val="231F20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color w:val="231F20"/>
        </w:rPr>
        <w:t>日至</w:t>
      </w:r>
      <w:r>
        <w:rPr>
          <w:rFonts w:hint="eastAsia" w:ascii="仿宋_GB2312" w:eastAsia="仿宋_GB2312"/>
          <w:color w:val="231F20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color w:val="231F20"/>
        </w:rPr>
        <w:t>年</w:t>
      </w:r>
      <w:r>
        <w:rPr>
          <w:rFonts w:hint="eastAsia" w:ascii="仿宋_GB2312" w:eastAsia="仿宋_GB2312"/>
          <w:color w:val="231F20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color w:val="231F20"/>
        </w:rPr>
        <w:t>月</w:t>
      </w:r>
      <w:r>
        <w:rPr>
          <w:rFonts w:hint="eastAsia" w:ascii="仿宋_GB2312" w:eastAsia="仿宋_GB2312"/>
          <w:color w:val="231F20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color w:val="231F20"/>
        </w:rPr>
        <w:t>日。</w:t>
      </w:r>
    </w:p>
    <w:p>
      <w:pPr>
        <w:pStyle w:val="2"/>
        <w:kinsoku w:val="0"/>
        <w:overflowPunct w:val="0"/>
        <w:spacing w:line="560" w:lineRule="exact"/>
        <w:ind w:left="120" w:right="118" w:firstLine="647"/>
        <w:jc w:val="both"/>
        <w:rPr>
          <w:rFonts w:hint="eastAsia" w:ascii="仿宋_GB2312" w:eastAsia="仿宋_GB2312"/>
          <w:color w:val="231F20"/>
        </w:rPr>
      </w:pPr>
      <w:r>
        <w:rPr>
          <w:rFonts w:hint="eastAsia" w:ascii="仿宋_GB2312" w:eastAsia="仿宋_GB2312"/>
          <w:color w:val="231F20"/>
        </w:rPr>
        <w:t>依据《中华人民共和国行政强制法》第二十五条第三款的规定，查封、扣押的期间不包括检测、检验、检疫、鉴定的期间。</w:t>
      </w:r>
    </w:p>
    <w:p>
      <w:pPr>
        <w:spacing w:line="480" w:lineRule="exact"/>
        <w:ind w:firstLine="600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Times New Roman" w:eastAsia="仿宋_GB2312" w:cs="仿宋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联系人：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联系电话：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</w:t>
      </w:r>
    </w:p>
    <w:p>
      <w:pPr>
        <w:spacing w:line="52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shd w:val="pct10" w:color="auto" w:fill="FFFFFF"/>
        </w:rPr>
      </w:pPr>
      <w:r>
        <w:rPr>
          <w:rFonts w:hint="eastAsia" w:ascii="仿宋_GB2312" w:hAnsi="仿宋" w:eastAsia="仿宋_GB2312" w:cs="仿宋"/>
          <w:sz w:val="32"/>
          <w:szCs w:val="32"/>
        </w:rPr>
        <w:t>联系地址：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    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600" w:lineRule="exact"/>
        <w:ind w:right="640" w:firstLine="601"/>
        <w:jc w:val="righ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市场监督管理局    </w:t>
      </w:r>
    </w:p>
    <w:p>
      <w:pPr>
        <w:spacing w:line="600" w:lineRule="exact"/>
        <w:ind w:right="640" w:firstLine="601"/>
        <w:jc w:val="center"/>
        <w:outlineLvl w:val="1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   （印 章）         </w:t>
      </w:r>
    </w:p>
    <w:p>
      <w:pPr>
        <w:spacing w:line="60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 月   日   </w:t>
      </w:r>
    </w:p>
    <w:p>
      <w:pPr>
        <w:spacing w:line="500" w:lineRule="exact"/>
      </w:pPr>
      <w:r>
        <w:rPr>
          <w:rFonts w:hint="eastAsia"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5550535" cy="635"/>
                <wp:effectExtent l="0" t="7620" r="12065" b="107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-0.2pt;height:0.05pt;width:437.05pt;mso-position-horizontal:center;z-index:251688960;mso-width-relative:page;mso-height-relative:page;" filled="f" stroked="t" coordsize="21600,21600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6nQaGtQAAAAEAQAADwAAAAAAAAABACAA&#10;AAAiAAAAZHJzL2Rvd25yZXYueG1sUEsBAhQAFAAAAAgAh07iQOEkjpXYAQAAmQMAAA4AAAAAAAAA&#10;AQAgAAAAIwEAAGRycy9lMm9Eb2MueG1sUEsFBgAAAAAGAAYAWQEAAG0FAAAAAA==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87936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JGjFK3g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+/zkdcAAAAKAQAADwAA&#10;AAAAAAABACAAAAAiAAAAZHJzL2Rvd25yZXYueG1sUEsBAhQAFAAAAAgAh07iQMkaMUreAQAAlwMA&#10;AA4AAAAAAAAAAQAgAAAAJgEAAGRycy9lMm9Eb2MueG1sUEsFBgAAAAAGAAYAWQEAAHYFAAAAAA==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NEU-BZ">
    <w:altName w:val="宋体"/>
    <w:panose1 w:val="02020506000000020003"/>
    <w:charset w:val="86"/>
    <w:family w:val="roman"/>
    <w:pitch w:val="default"/>
    <w:sig w:usb0="00000000" w:usb1="00000000" w:usb2="05000016" w:usb3="00000000" w:csb0="003E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81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2021-07-24T04:33:46Z</dcterms:created>
  <dc:creator>lenovo</dc:creator>
  <cp:lastModifiedBy>王浩</cp:lastModifiedBy>
  <dcterms:modified xsi:type="dcterms:W3CDTF">2021-07-24T04:34:11Z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