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76683314"/>
      <w:bookmarkStart w:id="1" w:name="_Toc1947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Times New Roman" w:eastAsia="方正小标宋简体" w:cs="方正小标宋简体"/>
          <w:sz w:val="44"/>
          <w:szCs w:val="44"/>
        </w:rPr>
      </w:pPr>
      <w:bookmarkStart w:id="3" w:name="_GoBack"/>
      <w:bookmarkStart w:id="2" w:name="_Toc76683315"/>
      <w:r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  <w:t>延长行政强制措施期限决定书</w:t>
      </w:r>
      <w:bookmarkEnd w:id="3"/>
      <w:bookmarkEnd w:id="2"/>
    </w:p>
    <w:p>
      <w:pPr>
        <w:spacing w:line="480" w:lineRule="exact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市监延强〔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号</w:t>
      </w:r>
    </w:p>
    <w:p>
      <w:pPr>
        <w:spacing w:line="480" w:lineRule="exact"/>
        <w:jc w:val="center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48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：</w:t>
      </w:r>
    </w:p>
    <w:p>
      <w:pPr>
        <w:spacing w:line="480" w:lineRule="exact"/>
        <w:ind w:firstLine="640" w:firstLineChars="200"/>
        <w:rPr>
          <w:rFonts w:hint="default" w:ascii="Times New Roman" w:hAnsi="Times New Roman" w:eastAsia="仿宋_GB2312" w:cs="仿宋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本局于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年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仿宋"/>
          <w:sz w:val="32"/>
          <w:szCs w:val="32"/>
        </w:rPr>
        <w:t>月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仿宋"/>
          <w:sz w:val="32"/>
          <w:szCs w:val="32"/>
        </w:rPr>
        <w:t>日作出《实施行政强制措施决定书》（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仿宋"/>
          <w:sz w:val="32"/>
          <w:szCs w:val="32"/>
        </w:rPr>
        <w:t>市监强制〔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号），对你（单位）有关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>场所/设施/财物（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eastAsia="zh-CN"/>
        </w:rPr>
        <w:t>详见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>《场所/设施/财物清单》文书编号：      ）</w:t>
      </w:r>
      <w:r>
        <w:rPr>
          <w:rFonts w:hint="eastAsia" w:ascii="Times New Roman" w:hAnsi="Times New Roman" w:eastAsia="仿宋_GB2312" w:cs="仿宋"/>
          <w:sz w:val="32"/>
          <w:szCs w:val="32"/>
        </w:rPr>
        <w:t>采取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仿宋"/>
          <w:sz w:val="32"/>
          <w:szCs w:val="32"/>
        </w:rPr>
        <w:t>行政强制措施。因情况复杂，依据《中华人民共和国行政强制法》第二十五条第一款、第二款/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     </w:t>
      </w:r>
    </w:p>
    <w:p>
      <w:pPr>
        <w:spacing w:line="480" w:lineRule="exact"/>
        <w:rPr>
          <w:rFonts w:hint="eastAsia" w:ascii="Times New Roman" w:hAnsi="Times New Roman" w:eastAsia="仿宋_GB2312" w:cs="仿宋"/>
          <w:spacing w:val="-7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的规定，经本局负责人批准，</w:t>
      </w:r>
      <w:r>
        <w:rPr>
          <w:rFonts w:hint="eastAsia" w:ascii="Times New Roman" w:hAnsi="Times New Roman" w:eastAsia="仿宋_GB2312" w:cs="仿宋"/>
          <w:spacing w:val="-7"/>
          <w:sz w:val="32"/>
          <w:szCs w:val="32"/>
        </w:rPr>
        <w:t>决定将该行政强制措施的期限延长</w:t>
      </w:r>
      <w:r>
        <w:rPr>
          <w:rFonts w:hint="eastAsia" w:ascii="Times New Roman" w:hAnsi="Times New Roman" w:eastAsia="仿宋_GB2312" w:cs="仿宋"/>
          <w:spacing w:val="-7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仿宋"/>
          <w:spacing w:val="-7"/>
          <w:sz w:val="32"/>
          <w:szCs w:val="32"/>
        </w:rPr>
        <w:t>日。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你（单位）可以对本延长行政强制措施期限决定进行陈述和申辩。如对本延长行政强制措施期限决定不服，可以在收到本决定之日起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</w:rPr>
        <w:t>内向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申请行政复议；也可以在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</w:rPr>
        <w:t>内依法向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人民法院提起行政诉讼。</w:t>
      </w:r>
    </w:p>
    <w:p>
      <w:pPr>
        <w:spacing w:line="48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</w:t>
      </w: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</w:t>
      </w:r>
    </w:p>
    <w:p>
      <w:pPr>
        <w:spacing w:line="480" w:lineRule="exact"/>
        <w:ind w:right="640" w:firstLine="601"/>
        <w:jc w:val="right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spacing w:line="480" w:lineRule="exact"/>
        <w:ind w:right="640" w:firstLine="601"/>
        <w:jc w:val="right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spacing w:line="48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48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月   日 </w:t>
      </w: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  </w:t>
      </w:r>
    </w:p>
    <w:p>
      <w:pPr>
        <w:spacing w:line="500" w:lineRule="exact"/>
        <w:rPr>
          <w:rFonts w:ascii="Times New Roman" w:hAnsi="Times New Roman" w:eastAsia="仿宋_GB2312" w:cs="Mongolian Baiti"/>
          <w:bCs/>
          <w:sz w:val="32"/>
          <w:szCs w:val="32"/>
        </w:rPr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79744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78720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23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2021-07-24T04:20:49Z</dcterms:created>
  <dc:creator>lenovo</dc:creator>
  <cp:lastModifiedBy>王浩</cp:lastModifiedBy>
  <dcterms:modified xsi:type="dcterms:W3CDTF">2021-07-24T04:21:09Z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